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361FB">
        <w:rPr>
          <w:sz w:val="28"/>
          <w:szCs w:val="28"/>
        </w:rPr>
        <w:t>70114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361FB">
        <w:rPr>
          <w:rFonts w:ascii="Times New Roman" w:hAnsi="Times New Roman" w:cs="Times New Roman"/>
          <w:sz w:val="28"/>
          <w:szCs w:val="28"/>
        </w:rPr>
        <w:t>04.07.2018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41045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600A4" w:rsidRDefault="007361FB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 "Медвежьегорский молокозавод"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410452" w:rsidRDefault="007361F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10452">
              <w:rPr>
                <w:sz w:val="28"/>
                <w:szCs w:val="28"/>
              </w:rPr>
              <w:t>г. Медвежьегорск, ул. Лесная, д. 3 А</w:t>
            </w:r>
            <w:r w:rsidR="00D342DA" w:rsidRPr="00410452">
              <w:rPr>
                <w:sz w:val="28"/>
                <w:szCs w:val="28"/>
              </w:rPr>
              <w:t xml:space="preserve">, ОГРН </w:t>
            </w:r>
            <w:r w:rsidRPr="00410452">
              <w:rPr>
                <w:sz w:val="28"/>
                <w:szCs w:val="28"/>
              </w:rPr>
              <w:t>1151001009796</w:t>
            </w:r>
            <w:r w:rsidR="00D342DA" w:rsidRPr="00410452">
              <w:rPr>
                <w:sz w:val="28"/>
                <w:szCs w:val="28"/>
              </w:rPr>
              <w:t xml:space="preserve">, ИНН </w:t>
            </w:r>
            <w:r w:rsidRPr="00410452">
              <w:rPr>
                <w:sz w:val="28"/>
                <w:szCs w:val="28"/>
              </w:rPr>
              <w:t>1013007171</w:t>
            </w:r>
            <w:r w:rsidR="00D342DA" w:rsidRPr="00410452">
              <w:rPr>
                <w:sz w:val="28"/>
                <w:szCs w:val="28"/>
              </w:rPr>
              <w:t>.</w:t>
            </w:r>
          </w:p>
          <w:p w:rsidR="00D342DA" w:rsidRPr="0041045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410452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</w:p>
          <w:p w:rsidR="00D342DA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41045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410452" w:rsidRDefault="007361F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10452">
              <w:rPr>
                <w:sz w:val="28"/>
                <w:szCs w:val="28"/>
              </w:rPr>
              <w:t>Арбитражный суд Республики Карелия</w:t>
            </w:r>
            <w:r w:rsidR="00D342DA" w:rsidRPr="00410452">
              <w:rPr>
                <w:sz w:val="28"/>
                <w:szCs w:val="28"/>
              </w:rPr>
              <w:t xml:space="preserve">, дело о банкротстве </w:t>
            </w:r>
            <w:r w:rsidRPr="00410452">
              <w:rPr>
                <w:sz w:val="28"/>
                <w:szCs w:val="28"/>
              </w:rPr>
              <w:t>А26-10972/2016</w:t>
            </w:r>
          </w:p>
        </w:tc>
      </w:tr>
      <w:tr w:rsidR="00D342DA" w:rsidRPr="0041045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</w:t>
            </w:r>
            <w:r w:rsidR="00D342DA" w:rsidRPr="0041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41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07.08.2017</w:t>
            </w:r>
            <w:r w:rsidR="00D342DA" w:rsidRPr="0041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Земельный участок, категория земель: земли населенных пунктов, разрешенное использование: под зданиями коровников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Лумбуши, площадью 57129 м.кв., кадастровый номер10:13:0060405:15; Здание пилорамы. д. Лумбуши, площадью 559, 10 м.кв., кадастровый номер 10:13:0000000:2789; Здание картофелехранилища. д. Лумбуши, площадью 593,90 м.кв., кадастровый номер 10:13:0000000:2773; Коровник, д. Лумбуши, площадью 2492 м.кв.,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кадастровый номер 10:13:0000000:2767; Здание телятника, д. Лумбуши, площадью 504,40 м.кв., кадастровый номер 10:13:0000000:2791;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Земельный участок, категория земель: земли населенных пунктов, разрешенное использование: под здание конторы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Лумбуши, площадью 800 м.кв. кадастровый номер 10:13:0060401:13; Здание конторы, д. Лумбуши, площадью 546,40 м.кв., кадастровый номер 10:13:0000000:2783;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Земельный участок, категория земель: земли населенных пунктов, разрешенное использование: для размещения магазина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Медвежьегорск, площадью 120 м.кв., кадастровый номер 10:13:0010807:6; Здание магазина, г. Медвежьегорск, площадью 53,9 м.кв., кадастровый номер10-10-05/006/2011-563;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Земельный участок, категория земель: земли населенных пунктов, разрешенное использование: для размещения и обслуживания здания телятника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 Пуданцев, площадью 44145 м.кв., кадастровый номер 10:13:12 13 01:005;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Земельный участок. Категория земель: земли сельскохозяйственного назначения - для сельскохозяйственного производства.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Курганская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Белозерский р-н., площадью 11692000 м.кв., кадастровый номер 45:02:000000:739;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Квартира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Медвежьегорск, площадью 36,9 м.кв., кадастровый номер 10:13:01 01 00:000:1858/00:0044;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Здание телятника, д. Бор Пуданцев, площадью 1540,30 м.кв., кадастровый номер10-10-05/003/2011-254;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9: Здание фермы и телятника, п. Кумса, площадью 57129,00 м.кв., кадастровый номер 10:13:04 01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00:000:0058/10;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А/машина КАМАЗ-55102С, 2005 г.в.;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А/машина ЗИЛ-ММЗ-45065, самосвал, 2005 г.в.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А/машина ЗИЛ-433360, 2004 г.в.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А/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УАЗ-220694-04;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А/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КАМАЗ-55102-050 самосвал, 2004 г.в.;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</w:t>
            </w:r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Chevrolet Niva, vin LX921230040054050L;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А/ машина УРАЛ 375;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Автомобиль-фургон изотермический АФ-47415Н, 2009 г.в.;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Автомобиль-фургон АФ-474110;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Автомобиль-самосвал 450650;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Автомобиль фургон АФ-474110, 2008 г.в.;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А\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ВАЗ-21310 LADA 4х4, 2006 г.в.;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</w:t>
            </w:r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31: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\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Mitsubishi Pojero Sport, 2011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Самоходная косилка FORTSCHRITT;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38: Полуприцеп самосвальный ПС-7;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40: Бульдозер гусеничный ДЗ-42/ДТ-75;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41: Прицеп тракторный самосвальный 2 ПТС-4,5;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42: Прицеп тракторный самосвальный 2 ПТС-4,5;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43: Прицеп тракторный самосвальный 2 ПТС-4,5;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44: Прицеп тракторный самосвальный 2ПТС-4,5;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45: земельный участок, кадастровый номер 10:13:013:1101:89, расположенный по адресу: Республика Карелия, Медвежьегорский район, район н.п. Малая Шильта и ул. Малая Шильта, площадью  1083900 м.кв. Назначение с/х;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46: танк-охладитель DXCR  5000, заводской номер 10745, 2011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48: установка паст-охл. трубч. П8-ОПО 10 (с пультом), 2012 г.в., заводской номер 843;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49: трактор ХТЗ-150К-09, №80273620, цвет синий;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51: автомобиль-фургон Камаз 43253, 2011 г.в., цвет оранжевый;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52: автомобиль-самосвал Камаз 45142-10-15, 2007 г.в., цвет оранжевый;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53: автомобиль Зил АФ-47411, 2006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54: автомобиль-фургон Камаз 474150, 2004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55: автомобиль-фургон АФ-47415 на шасси Камаз 53215-15, 2006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D342DA" w:rsidRPr="001D2D62" w:rsidRDefault="007361FB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56: цистерна (молоковоз), 2008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7361FB">
              <w:rPr>
                <w:sz w:val="28"/>
                <w:szCs w:val="28"/>
              </w:rPr>
              <w:t>28.05.2018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361FB">
              <w:rPr>
                <w:sz w:val="28"/>
                <w:szCs w:val="28"/>
              </w:rPr>
              <w:t>03.07.2018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361FB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на торгах допускаются юридические и физические лица, своевременно подавшие заявку и другие необходимые документы: выписка из ЕГРЮЛ или засвидетельствованная в нотариальном порядке копия для юридических лиц; выписка из ЕГРИП </w:t>
            </w:r>
            <w:r>
              <w:rPr>
                <w:bCs/>
                <w:sz w:val="28"/>
                <w:szCs w:val="28"/>
              </w:rPr>
              <w:lastRenderedPageBreak/>
              <w:t>или засвидетельствованная в нотариальном порядке копия для ИП; копии документов, удостоверяющих личность для физического лица; документы, подтверждающие внесение задатка.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41045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361F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3 377 400.00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323 280.00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84 600.00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1 581 300.00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2 104 560.00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76 950.00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471 870.00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471 870.00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41 490.00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14 310.00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14 310.00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12 150.00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40 140.00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11 880.00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36 540.00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45 720.00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20 970.00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29 250.00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18 900.00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11 880.00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69 840.00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30 051.00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38: 10 350.00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40: 4 680.00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41: 10 620.00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42: 10 620.00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43: 10 620.00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44: 10 620.00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45: 718 398.27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46: 44 334.90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48: 38 440.71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49: 68 949.18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51: 46 067.76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52: 80 161.02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53: 14 567.76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54: 41 262.75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55: 39 966.12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56: 80 618.67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претенденты должны заключить с организатором торгов договор о задатке и перечислить задаток в 10% начальной цены торгов не позже дня начала торгов</w:t>
            </w:r>
            <w:r w:rsidR="00D342DA" w:rsidRPr="004104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410452" w:rsidRDefault="007361FB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41045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ООО «Медвежьегорский молокозавод», 1013007171, </w:t>
            </w:r>
            <w:proofErr w:type="gramStart"/>
            <w:r w:rsidRPr="0041045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41045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40702810921050000123 в Карельский РФ АО «Россельхозбанк» г. Петрозаводск, к/с 30101810300000000818 в отделении НБ Республики Карелия, г. Петрозаводск, БИК 048602818.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1: 33 774 000.00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2: 3 232 800.00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3: 846 000.00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4: 15 813 000.00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5: 21 045 600.00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6: 769 500.00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7: 4 718 700.00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9: 4 718 700.00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12: 414 900.00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13: 143 100.00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14: 143 100.00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18: 121 500.00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19: 401 400.00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20: 118 800.00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21: 365 400.00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23: 457 200.00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24: 209 700.00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27: 292 500.00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28: 189 000.00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30: 118 800.00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31: 698 400.00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32: 300 510.00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38: 103 500.00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40: 46 800.00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41: 106 200.00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42: 106 200.00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43: 106 200.00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44: 106 200.00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45: 7 183 982.70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46: 443 349.00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48: 384 407.10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49: 689 491.80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51: 460 677.60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52: 801 610.20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53: 145 677.60 руб.</w:t>
            </w:r>
          </w:p>
          <w:p w:rsidR="007361FB" w:rsidRPr="00410452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0452">
              <w:rPr>
                <w:rFonts w:ascii="Times New Roman" w:hAnsi="Times New Roman" w:cs="Times New Roman"/>
                <w:sz w:val="28"/>
                <w:szCs w:val="28"/>
              </w:rPr>
              <w:t>Лот 54: 412 627.50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55: 399 661.20 руб.</w:t>
            </w:r>
          </w:p>
          <w:p w:rsidR="007361FB" w:rsidRDefault="007361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56: 806 186.70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1 688 700.00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20 745.00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7 155.00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7 155.00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6 075.00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19: 20 070.00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161 640.00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5 940.00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18 270.00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22 860.00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10 485.00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27: 14 625.00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28: 9 450.00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42 300.00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5 940.00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31: 34 920.00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15 025.50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38: 5 175.00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790 650.00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40: 2 340.00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41: 5 310.00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42: 5 310.00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43: 5 310.00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44: 5 310.00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45: 359 199.14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46: 22 167.45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48: 19 220.36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49: 34 474.59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1 052 280.00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51: 23 033.88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52: 40 080.51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53: 7 283.88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54: 20 631.38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55: 19 983.06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56: 40 309.34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38 475.00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235 935.00 руб.</w:t>
            </w:r>
          </w:p>
          <w:p w:rsidR="007361FB" w:rsidRDefault="007361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9: 235 935.00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410452" w:rsidRDefault="007361F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- лицо, предложившее наибольшую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361F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04.07.2018 г. в 13.00 ч. на электронной площадке - «Российский аукционный дом» - http://www.lot-online.ru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361F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победителем заключается в 5-дневный срок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410452" w:rsidRDefault="007361F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по договору производится в течение 30 дней со дня подписания договора перечислением денежных средств на специальный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 ООО «Медвежьегорский молокозавод"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361FB" w:rsidRPr="0041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61FB" w:rsidRPr="0041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100102631181</w:t>
            </w:r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1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361FB" w:rsidRPr="0041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185034, г. Петрозаводск, пр. </w:t>
            </w:r>
            <w:r w:rsidR="007361F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Скандинавский, 2б-26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gramStart"/>
            <w:r w:rsidR="007361F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9004569565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proofErr w:type="gramEnd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e-mail: </w:t>
            </w:r>
            <w:hyperlink r:id="rId5" w:history="1">
              <w:r w:rsidR="007361F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schpet@yandex.ru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7361FB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26.05.2018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0452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61FB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8UShv4CFi+si5rbNnygOfVsJDZ3UtVk3SXBwzb+bro8=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v3JImBqDsu9jt6o42GHUT+Y5wlPYMB6G0jVhs7vS5KFrGWKt0hlNtzUu5GVp77QwsPVyD8Qc
    l5Ds6PdqNcN0Ew==
  </SignatureValue>
  <KeyInfo>
    <X509Data>
      <X509Certificate>
          MIILPjCCCu2gAwIBAgIQb5C46fJCN4jnEWNHkNjqhTAIBgYqhQMCAgMwggFiMSIwIAYJKoZI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gDESMBAGA1UEAwwJVEVOU09SQ0E1MB4XDTE3MDYwMjA3MDczMFoXDTE4MDYwMjA3MTczMFow
          ggGjMUYwRAYDVQQJDD3Qv9GA0L7QtdC30LQg0KHQutCw0L3QtNC40L3QsNCy0YHQutC40Lks
          INC00L7QvCAy0JEsINC60LIuIDI2MS8wLQYDVQQIDCYxMCDQoNC10YHQv9GD0LHQu9C40LrQ
          sCDQmtCw0YDQtdC70LjRjzEpMCcGA1UEBwwg0LPQvtGALiDQn9C10YLRgNC+0LfQsNCy0L7Q
          tNGB0LoxCzAJBgNVBAYTAlJVMS4wLAYDVQQqDCXQpNC10LTQvtGAINCQ0LvQtdC60YHQsNC9
          0LTRgNC+0LLQuNGHMREwDwYDVQQEDAjQqNC/0LXRgjE3MDUGA1UEAwwu0KjQv9C10YIg0KTQ
          tdC00L7RgCDQkNC70LXQutGB0LDQvdC00YDQvtCy0LjRhzEfMB0GCSqGSIb3DQEJAgwQSU5O
          PTEwMDEwMjYzMTE4MTEfMB0GCSqGSIb3DQEJARYQc2NocGV0QHlhbmRleC5ydTEaMBgGCCqF
          AwOBAwEBEgwxMDAxMDI2MzExODExFjAUBgUqhQNkAxILMDYwNzQ5ODI4ODEwYzAcBgYqhQMC
          AhMwEgYHKoUDAgIkAAYHKoUDAgIeAQNDAARAJVx0ro1kODNiOzG/wGbjJf+6O7BNgRKa9J/C
          kuCgVn3n0j8ZtpVcIEAyaf8tF//PxZ5C458oEIX7/nZbTKAEXaOCBzYwggcyMA4GA1UdDwEB
          /wQEAwIE8DCCAUYGA1UdJQSCAT0wggE5BgcqhQMCAiIZBgcqhQMCAiIaBgcqhQMCAiIGBgYq
          hQMCFwMGCCqFAwJAAQEBBggqhQMDgR0CDQYIKoUDAykBAwQGCCqFAwM6AgELBgkqhQMDPwEB
          AgQGCCqFAwMIZAETBggqhQMDCGQBKgYGKoUDA1kYBgYqhQMDXQ8GByqFAwUDEgEGByqFAwUD
          EgIGByqFAwUDKAEGByqFAwUDMAEGByqFAwUFQgEGByqFAwYDAQEGCCqFAwYDAQICBggqhQMG
          AwEDAQYIKoUDBgMBBAEGCCqFAwYDAQQCBggqhQMGAwEEAwYHKoUDBiUBAQYGKoUDBigBBggq
          hQMGKQEBAQYIKoUDBioFBQUGCCqFAwYsAQEBBggqhQMGLQEBAQYIKoUDBwIVAQIGCCsGAQUF
          BwMCBggrBgEFBQcDBDAdBgNVHSAEFjAUMAgGBiqFA2RxATAIBgYqhQNkcQIwIQYFKoUDZG8E
          GAwW0JrRgNC40L/RgtC+0J/RgNC+IENTUDCCAVwGA1UdIwSCAVMwggFPgBQ2kBcIlKyD2zGF
          eib6tabqdwrA8aGCASmkggElMIIBITEaMBgGCCqFAwOBAwEBEgwwMDc3MTA0NzQzNzUxGDAW
          BgUqhQNkARINMTA0NzcwMjAyNjcwMTEeMBwGCSqGSIb3DQEJARYPZGl0QG1pbnN2eWF6LnJ1
          MTwwOgYDVQQJDDMxMjUzNzUg0LMuINCc0L7RgdC60LLQsCDRg9C7LiDQotCy0LXRgNGB0LrQ
          sNGPINC0LjcxLDAqBgNVBAoMI9Cc0LjQvdC60L7QvNGB0LLRj9C30Ywg0KDQvtGB0YHQuNC4
          MRUwEwYDVQQHDAzQnNC+0YHQutCy0LAxHDAaBgNVBAgMEzc3INCzLiDQnNC+0YHQutCy0LAx
          CzAJBgNVBAYTAlJVMRswGQYDVQQDDBLQo9CmIDEg0JjQoSDQk9Cj0KaCCnQlJFUAAwAAB+kw
          HQYDVR0OBBYEFAcBY2SgnWrgEjCAlqsyetQjBeRtMCsGA1UdEAQkMCKADzIwMTcwNjAyMDcw
          NzI5WoEPMjAxODA2MDIwNzA3MjlaMIIBKQYFKoUDZHAEggEeMIIBGgwh0J/QkNCa0JwgItCa
          0YDQuNC/0YLQvtCf0YDQviBIU00iDFMi0KPQtNC+0YHRgtC+0LLQtdGA0Y/RjtGJ0LjQuSDR
          htC10L3RgtGAICLQmtGA0LjQv9GC0L7Qn9GA0L4g0KPQpiIg0LLQtdGA0YHQuNC4IDIuMAxP
          0KHQtdGA0YLQuNGE0LjQutCw0YIg0YHQvtC+0YLQstC10YLRgdGC0LLQuNGPIOKEliDQodCk
          LzEyNC0yNTY1INC+0YIgMjAuMDMuMjAxNQxP0KHQtdGA0YLQuNGE0LjQutCw0YIg0YHQvtC+
          0YLQstC10YLRgdGC0LLQuNGPIOKEliDQodCkLzEyOC0yOTgzINC+0YIgMTguMTEuMjAxNjCC
          ARoGA1UdHwSCAREwggENMCegJaAjhiFodHRwOi8vdGVuc29yLnJ1L2NhL3RlbnNvcmNhNS5j
          cmwwPqA8oDqGOGh0dHA6Ly90YXg0LnRlbnNvci5ydS90ZW5zb3JjYTUvY2VydGVucm9sbC90
          ZW5zb3JjYTUuY3JsMDSgMqAwhi5odHRwOi8vY3JsLnRlbnNvci5ydS90YXg0L2NhL2NybC90
          ZW5zb3JjYTUuY3JsMDWgM6Axhi9odHRwOi8vY3JsMi50ZW5zb3IucnUvdGF4NC9jYS9jcmwv
          dGVuc29yY2E1LmNybDA1oDOgMYYvaHR0cDovL2NybDMudGVuc29yLnJ1L3RheDQvY2EvY3Js
          L3RlbnNvcmNhNS5jcmwwggGbBggrBgEFBQcBAQSCAY0wggGJMDkGCCsGAQUFBzABhi1odHRw
          Oi8vdGF4NC50ZW5zb3IucnUvb2NzcC10ZW5zb3JjYTUvb2NzcC5zcmYwRAYIKwYBBQUHMAKG
          OGh0dHA6Ly90YXg0LnRlbnNvci5ydS90ZW5zb3JjYTUvY2VydGVucm9sbC90ZW5zb3JjYTUu
          Y3J0MC0GCCsGAQUFBzAChiFodHRwOi8vdGVuc29yLnJ1L2NhL3RlbnNvcmNhNS5jcnQwNgYI
          KwYBBQUHMAKGKmh0dHA6Ly9jcmwudGVuc29yLnJ1L3RheDQvY2EvdGVuc29yY2E1LmNydDA3
          BggrBgEFBQcwAoYraHR0cDovL2NybDIudGVuc29yLnJ1L3RheDQvY2EvdGVuc29yY2E1LmNy
          dDA3BggrBgEFBQcwAoYraHR0cDovL2NybDMudGVuc29yLnJ1L3RheDQvY2EvdGVuc29yY2E1
          LmNydDAtBggrBgEFBQcwAoYhaHR0cDovL3RheDQudGVuc29yLnJ1L3RzcC90c3Auc3JmMAgG
          BiqFAwICAwNBAO9v9v3a9GnSqY+QY7QmeZCM1hcR0eGEM1ooGPe2WFgwl8M5qrlhFjKURYzy
          mdioJCCWK4ZubAN71Epm3DpoAYQ=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MUsOCe7D0Fme51xkS+fPU/sxoUY=</DigestValue>
      </Reference>
      <Reference URI="/word/fontTable.xml?ContentType=application/vnd.openxmlformats-officedocument.wordprocessingml.fontTable+xml">
        <DigestMethod Algorithm="http://www.w3.org/2000/09/xmldsig#sha1"/>
        <DigestValue>nTJNLgQ32quYShNNlEsOjKomgGs=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4/l98SW3VtZ++c0XNq2NS6eD3O8=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2018-05-21T04:48:54Z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Krokoz™</Company>
  <LinksUpToDate>false</LinksUpToDate>
  <CharactersWithSpaces>11663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Admin</cp:lastModifiedBy>
  <cp:revision>2</cp:revision>
  <cp:lastPrinted>2010-11-10T14:05:00Z</cp:lastPrinted>
  <dcterms:created xsi:type="dcterms:W3CDTF">2018-05-21T04:48:00Z</dcterms:created>
  <dcterms:modified xsi:type="dcterms:W3CDTF">2018-05-21T04:48:00Z</dcterms:modified>
</cp:coreProperties>
</file>