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«_____»_______________201</w:t>
      </w:r>
      <w:r w:rsidR="0053512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DE6B1E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BF3F3A">
        <w:rPr>
          <w:sz w:val="22"/>
          <w:szCs w:val="22"/>
        </w:rPr>
        <w:t xml:space="preserve">открытого акционерного </w:t>
      </w:r>
      <w:r w:rsidRPr="00B05534">
        <w:rPr>
          <w:sz w:val="22"/>
          <w:szCs w:val="22"/>
        </w:rPr>
        <w:t>общества</w:t>
      </w:r>
      <w:r w:rsidR="00E92506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>«</w:t>
      </w:r>
      <w:r w:rsidR="00BF3F3A">
        <w:rPr>
          <w:sz w:val="22"/>
          <w:szCs w:val="22"/>
        </w:rPr>
        <w:t>Мясной комбинат «Усманский</w:t>
      </w:r>
      <w:r w:rsidRPr="00B05534">
        <w:rPr>
          <w:sz w:val="22"/>
          <w:szCs w:val="22"/>
        </w:rPr>
        <w:t>»  Строганов Сергей Александрович, действующий на основании решения Арбитражного суда Липецкой области по делу №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200E1A">
        <w:rPr>
          <w:sz w:val="22"/>
          <w:szCs w:val="22"/>
        </w:rPr>
        <w:t>01</w:t>
      </w:r>
      <w:r w:rsidR="00E92506">
        <w:rPr>
          <w:sz w:val="22"/>
          <w:szCs w:val="22"/>
        </w:rPr>
        <w:t>.1</w:t>
      </w:r>
      <w:r w:rsidR="00200E1A">
        <w:rPr>
          <w:sz w:val="22"/>
          <w:szCs w:val="22"/>
        </w:rPr>
        <w:t>0</w:t>
      </w:r>
      <w:r w:rsidR="00E92506">
        <w:rPr>
          <w:sz w:val="22"/>
          <w:szCs w:val="22"/>
        </w:rPr>
        <w:t>.201</w:t>
      </w:r>
      <w:r w:rsidR="00200E1A">
        <w:rPr>
          <w:sz w:val="22"/>
          <w:szCs w:val="22"/>
        </w:rPr>
        <w:t>5</w:t>
      </w:r>
      <w:r w:rsidRPr="00B05534">
        <w:rPr>
          <w:sz w:val="22"/>
          <w:szCs w:val="22"/>
        </w:rPr>
        <w:t>г. по делу А36-</w:t>
      </w:r>
      <w:r w:rsidR="00E92506">
        <w:rPr>
          <w:sz w:val="22"/>
          <w:szCs w:val="22"/>
        </w:rPr>
        <w:t>396</w:t>
      </w:r>
      <w:r w:rsidRPr="00B05534">
        <w:rPr>
          <w:sz w:val="22"/>
          <w:szCs w:val="22"/>
        </w:rPr>
        <w:t>/201</w:t>
      </w:r>
      <w:r w:rsidR="00200E1A">
        <w:rPr>
          <w:sz w:val="22"/>
          <w:szCs w:val="22"/>
        </w:rPr>
        <w:t>0</w:t>
      </w:r>
      <w:r w:rsidRPr="00B05534">
        <w:rPr>
          <w:sz w:val="22"/>
          <w:szCs w:val="22"/>
        </w:rPr>
        <w:t xml:space="preserve">, протокола о результатах проведения торгов от </w:t>
      </w:r>
      <w:r w:rsidR="00E92506">
        <w:rPr>
          <w:sz w:val="22"/>
          <w:szCs w:val="22"/>
        </w:rPr>
        <w:t>0</w:t>
      </w:r>
      <w:r w:rsidR="00200E1A">
        <w:rPr>
          <w:sz w:val="22"/>
          <w:szCs w:val="22"/>
        </w:rPr>
        <w:t>9.03</w:t>
      </w:r>
      <w:r w:rsidRPr="00B05534">
        <w:rPr>
          <w:sz w:val="22"/>
          <w:szCs w:val="22"/>
        </w:rPr>
        <w:t>.201</w:t>
      </w:r>
      <w:r w:rsidR="00200E1A">
        <w:rPr>
          <w:sz w:val="22"/>
          <w:szCs w:val="22"/>
        </w:rPr>
        <w:t>6</w:t>
      </w:r>
      <w:r w:rsidR="00E92506">
        <w:rPr>
          <w:sz w:val="22"/>
          <w:szCs w:val="22"/>
        </w:rPr>
        <w:t>г. по продаже имущества ОО</w:t>
      </w:r>
      <w:r w:rsidRPr="00B05534">
        <w:rPr>
          <w:sz w:val="22"/>
          <w:szCs w:val="22"/>
        </w:rPr>
        <w:t>О «</w:t>
      </w:r>
      <w:r w:rsidR="00200E1A">
        <w:rPr>
          <w:sz w:val="22"/>
          <w:szCs w:val="22"/>
        </w:rPr>
        <w:t>Монолит</w:t>
      </w:r>
      <w:r w:rsidRPr="00B05534">
        <w:rPr>
          <w:sz w:val="22"/>
          <w:szCs w:val="22"/>
        </w:rPr>
        <w:t>», именуемый в дальнейшем «Продавец»,  с одной стороны, и _________________________________________________________, в лице ______________________________________________________, действующего на 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Pr="00906240" w:rsidRDefault="00E617FC" w:rsidP="00B33D23">
      <w:pPr>
        <w:pStyle w:val="aa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E92506" w:rsidRPr="00AB67D0">
        <w:rPr>
          <w:sz w:val="22"/>
          <w:szCs w:val="22"/>
        </w:rPr>
        <w:t>О</w:t>
      </w:r>
      <w:r w:rsidR="00906240" w:rsidRPr="00AB67D0">
        <w:rPr>
          <w:sz w:val="22"/>
          <w:szCs w:val="22"/>
        </w:rPr>
        <w:t>А</w:t>
      </w:r>
      <w:r w:rsidRPr="00AB67D0">
        <w:rPr>
          <w:sz w:val="22"/>
          <w:szCs w:val="22"/>
        </w:rPr>
        <w:t>О «</w:t>
      </w:r>
      <w:r w:rsidR="00906240" w:rsidRPr="00AB67D0">
        <w:rPr>
          <w:sz w:val="22"/>
          <w:szCs w:val="22"/>
        </w:rPr>
        <w:t>Мясной комбинат «Усманский</w:t>
      </w:r>
      <w:r w:rsidRPr="00AB67D0">
        <w:rPr>
          <w:sz w:val="22"/>
          <w:szCs w:val="22"/>
        </w:rPr>
        <w:t>», продаваемое на открытых торгах в форме аукциона (извещение о проведении которого содержится в объявлении, опубликованном в газете «Коммерсантъ» №</w:t>
      </w:r>
      <w:r w:rsidR="00906240" w:rsidRPr="00AB67D0">
        <w:rPr>
          <w:sz w:val="22"/>
          <w:szCs w:val="22"/>
        </w:rPr>
        <w:t xml:space="preserve"> </w:t>
      </w:r>
      <w:r w:rsidR="00AB67D0" w:rsidRPr="00AB67D0">
        <w:rPr>
          <w:sz w:val="22"/>
          <w:szCs w:val="22"/>
        </w:rPr>
        <w:t>9</w:t>
      </w:r>
      <w:r w:rsidR="00200E1A" w:rsidRPr="00AB67D0">
        <w:rPr>
          <w:sz w:val="22"/>
          <w:szCs w:val="22"/>
        </w:rPr>
        <w:t>0</w:t>
      </w:r>
      <w:r w:rsidRPr="00AB67D0">
        <w:rPr>
          <w:sz w:val="22"/>
          <w:szCs w:val="22"/>
        </w:rPr>
        <w:t xml:space="preserve"> от </w:t>
      </w:r>
      <w:r w:rsidR="00200E1A" w:rsidRPr="00AB67D0">
        <w:rPr>
          <w:sz w:val="22"/>
          <w:szCs w:val="22"/>
        </w:rPr>
        <w:t>2</w:t>
      </w:r>
      <w:r w:rsidR="00AB67D0" w:rsidRPr="00AB67D0">
        <w:rPr>
          <w:sz w:val="22"/>
          <w:szCs w:val="22"/>
        </w:rPr>
        <w:t>6</w:t>
      </w:r>
      <w:r w:rsidR="00200E1A" w:rsidRPr="00AB67D0">
        <w:rPr>
          <w:sz w:val="22"/>
          <w:szCs w:val="22"/>
        </w:rPr>
        <w:t>.</w:t>
      </w:r>
      <w:r w:rsidR="00E92506" w:rsidRPr="00AB67D0">
        <w:rPr>
          <w:sz w:val="22"/>
          <w:szCs w:val="22"/>
        </w:rPr>
        <w:t>0</w:t>
      </w:r>
      <w:r w:rsidR="00AB67D0" w:rsidRPr="00AB67D0">
        <w:rPr>
          <w:sz w:val="22"/>
          <w:szCs w:val="22"/>
        </w:rPr>
        <w:t>5</w:t>
      </w:r>
      <w:r w:rsidRPr="00AB67D0">
        <w:rPr>
          <w:sz w:val="22"/>
          <w:szCs w:val="22"/>
        </w:rPr>
        <w:t>.201</w:t>
      </w:r>
      <w:r w:rsidR="00AB67D0" w:rsidRPr="00AB67D0">
        <w:rPr>
          <w:sz w:val="22"/>
          <w:szCs w:val="22"/>
        </w:rPr>
        <w:t xml:space="preserve">8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Pr="00906240">
        <w:rPr>
          <w:sz w:val="22"/>
          <w:szCs w:val="22"/>
        </w:rPr>
        <w:t xml:space="preserve"> 201</w:t>
      </w:r>
      <w:r w:rsidR="00906240" w:rsidRPr="00906240">
        <w:rPr>
          <w:sz w:val="22"/>
          <w:szCs w:val="22"/>
        </w:rPr>
        <w:t>_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О</w:t>
      </w:r>
      <w:r w:rsidR="00906240" w:rsidRPr="00906240">
        <w:rPr>
          <w:sz w:val="22"/>
          <w:szCs w:val="22"/>
        </w:rPr>
        <w:t>А</w:t>
      </w:r>
      <w:r w:rsidR="00E92506" w:rsidRPr="00906240">
        <w:rPr>
          <w:sz w:val="22"/>
          <w:szCs w:val="22"/>
        </w:rPr>
        <w:t>О «</w:t>
      </w:r>
      <w:r w:rsidR="00906240" w:rsidRPr="00906240">
        <w:rPr>
          <w:sz w:val="22"/>
          <w:szCs w:val="22"/>
        </w:rPr>
        <w:t>Мясной комбинат «Усманский</w:t>
      </w:r>
      <w:r w:rsidR="00E92506" w:rsidRPr="00906240">
        <w:rPr>
          <w:sz w:val="22"/>
          <w:szCs w:val="22"/>
        </w:rPr>
        <w:t>»</w:t>
      </w:r>
      <w:r w:rsidRPr="00906240">
        <w:rPr>
          <w:sz w:val="22"/>
          <w:szCs w:val="22"/>
        </w:rPr>
        <w:t>, а именно:</w:t>
      </w:r>
    </w:p>
    <w:tbl>
      <w:tblPr>
        <w:tblW w:w="970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13"/>
        <w:gridCol w:w="992"/>
      </w:tblGrid>
      <w:tr w:rsidR="009B06CA" w:rsidRPr="00F62A14" w:rsidTr="00E05DF8">
        <w:trPr>
          <w:trHeight w:val="866"/>
        </w:trPr>
        <w:tc>
          <w:tcPr>
            <w:tcW w:w="8713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963755">
              <w:rPr>
                <w:b/>
                <w:i/>
                <w:iCs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06CA" w:rsidRPr="00963755" w:rsidRDefault="009B06CA" w:rsidP="00B93494">
            <w:pPr>
              <w:snapToGrid w:val="0"/>
              <w:jc w:val="center"/>
              <w:rPr>
                <w:b/>
                <w:i/>
                <w:iCs/>
              </w:rPr>
            </w:pPr>
            <w:r w:rsidRPr="00100535">
              <w:rPr>
                <w:b/>
                <w:i/>
                <w:iCs/>
              </w:rPr>
              <w:t>Кол-во, ед.</w:t>
            </w:r>
          </w:p>
        </w:tc>
      </w:tr>
      <w:tr w:rsidR="009B06CA" w:rsidRPr="00F62A14" w:rsidTr="00E05DF8">
        <w:trPr>
          <w:trHeight w:val="1155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Земельный участок, назначение: земли населенных пунктов – под промышленные предприятия, площадью 24 002 кв. м. Адрес (местоположение): Россия, Липецкая обл., Усманский р-он, г. Усмань, ул. Привокзальная, д. 56. Кадастровый номер: 48:16:0470111</w:t>
            </w:r>
            <w:r w:rsidRPr="005A56FA">
              <w:rPr>
                <w:rFonts w:cs="Arial"/>
              </w:rPr>
              <w:t>:23.</w:t>
            </w:r>
          </w:p>
        </w:tc>
        <w:tc>
          <w:tcPr>
            <w:tcW w:w="992" w:type="dxa"/>
            <w:vAlign w:val="center"/>
          </w:tcPr>
          <w:p w:rsidR="009B06CA" w:rsidRPr="00B956F7" w:rsidRDefault="009B06CA" w:rsidP="00B93494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104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rPr>
                <w:color w:val="000000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Объект незавершенного строительства (здание холодильника), назначение: нежилое, степень готовности: 96%. Адрес (местоположение): Россия, Липецкая обл., Усманский р-он, г. Усмань, ул. Привокзальная, д. 56. Кадастровый номер: 48:16:0470111:75.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38"/>
        </w:trPr>
        <w:tc>
          <w:tcPr>
            <w:tcW w:w="8713" w:type="dxa"/>
            <w:shd w:val="clear" w:color="auto" w:fill="auto"/>
          </w:tcPr>
          <w:p w:rsidR="009B06CA" w:rsidRPr="005A56FA" w:rsidRDefault="009B06CA" w:rsidP="009B06CA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(административно-бытовой корпус), назначение: нежилое, степень готовности: 44%. Адрес (местоположение): Россия, Липецкая обл., Усманский р-он, г. Усмань, ул. Привокзальная, д. 56. Кадастровый номер: 48:16:0470111:74.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6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Объект незавершенного строительства (колбасный цех), назначение: нежилое, степень готовности: 39%. Адрес (местоположение): Россия, Липецкая обл., Усманский р-он, г. Усмань, ул. Привокзальная, д. 56. Кадастровый номер: 48:16:0470111:69.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мясожирового цеха), площадь: 2058,7 кв. м. Адрес (местоположение): Россия, Липецкая обл., Усманский р-он, г. Усмань, ул. Привокзальная, д. 56. Кадастровый номер: 48:16:0470111:70.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036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базы предубойного содержания скота), площадь: 1006,6 кв.м. Адрес (местоположение): Россия, Липецкая обл., Усманский р-он, г. Усмань, ул. Привокзальная, д. 56. Кадастровый номер: 48:16:0470111:71.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4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Здание: назначение: нежилое (здание холодильника), площадь: 1428,0 кв. м. Адрес (местоположение): Россия, Липецкая обл., Усманский р-он, г. Усмань, ул. Привокзальная, д. 56. Кадастровый номер: 48:16:0470111:73.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841"/>
        </w:trPr>
        <w:tc>
          <w:tcPr>
            <w:tcW w:w="8713" w:type="dxa"/>
            <w:shd w:val="clear" w:color="auto" w:fill="auto"/>
          </w:tcPr>
          <w:p w:rsidR="009B06CA" w:rsidRPr="005A56FA" w:rsidRDefault="009B06CA" w:rsidP="00B93494">
            <w:pPr>
              <w:pStyle w:val="Default"/>
              <w:rPr>
                <w:sz w:val="22"/>
                <w:szCs w:val="22"/>
              </w:rPr>
            </w:pPr>
            <w:r w:rsidRPr="005A56FA">
              <w:rPr>
                <w:rFonts w:cs="Arial"/>
                <w:sz w:val="22"/>
                <w:szCs w:val="22"/>
              </w:rPr>
              <w:t>Здание, назначение: нежилое (здание очистных сооружений), площадь: 518,4 кв. м. Адрес (местоположение): Россия, Липецкая обл., Усманский р-он, г. Усмань, ул. Привокзальная, д. 56. Кадастровый номер: №48:16:0470111:76.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982"/>
        </w:trPr>
        <w:tc>
          <w:tcPr>
            <w:tcW w:w="8713" w:type="dxa"/>
            <w:shd w:val="clear" w:color="auto" w:fill="auto"/>
            <w:vAlign w:val="center"/>
          </w:tcPr>
          <w:p w:rsidR="009B06CA" w:rsidRPr="005A56FA" w:rsidRDefault="009B06CA" w:rsidP="00B93494">
            <w:pPr>
              <w:jc w:val="both"/>
              <w:rPr>
                <w:rFonts w:cs="Arial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lastRenderedPageBreak/>
              <w:t>Сооружение, назначение: котельная, площадь: 462,2 кв. м. Адрес (местоположение): Россия, Липецкая обл., Усманский р-он, г. Усмань, ул. Привокзальная, д. 56. Кадастровый номер: 48:16:0470111:72.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553"/>
        </w:trPr>
        <w:tc>
          <w:tcPr>
            <w:tcW w:w="8713" w:type="dxa"/>
            <w:shd w:val="clear" w:color="auto" w:fill="auto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Контора с проходной, площадь общая: 224,4 кв.м. Адрес (местоположение): Россия, Липецкая обл., Усманский р-он, г. Усмань, ул. Привокзальная, д. 56.</w:t>
            </w:r>
          </w:p>
        </w:tc>
        <w:tc>
          <w:tcPr>
            <w:tcW w:w="992" w:type="dxa"/>
            <w:vAlign w:val="center"/>
          </w:tcPr>
          <w:p w:rsidR="009B06CA" w:rsidRPr="00100535" w:rsidRDefault="009B06CA" w:rsidP="00B93494">
            <w:pPr>
              <w:snapToGrid w:val="0"/>
              <w:jc w:val="center"/>
              <w:rPr>
                <w:iCs/>
              </w:rPr>
            </w:pPr>
            <w:r w:rsidRPr="009C754F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Водопровод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Котел паровой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Машина для обработки шерстных субпродуктов Г6-ФЦШ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Машина для снятия копыт МСК-1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A80388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B93494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Киоск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 xml:space="preserve">1 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Трансформатор линии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Конвейер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Термокамера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Холодильник низкотемпературный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Пила для распиловки туш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Рогорубка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Чан для варки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bottom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Блок питания для компьютера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 1018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Pr="00615A89" w:rsidRDefault="009B06CA" w:rsidP="00B93494">
            <w:pPr>
              <w:jc w:val="center"/>
            </w:pPr>
            <w:r w:rsidRPr="00615A89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Монитор ЖК19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Преобразователь частоты АТВ-21 3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 (Pentium G620 2/6/ASUS P8H61)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Процессор 500Г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Ролики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33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Стеллаж узкий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руководителя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7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Практик АМ1845 (бук)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Шкаф 2-хстворчетый (створки стеклянные)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>
              <w:rPr>
                <w:iCs/>
              </w:rPr>
              <w:t>2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Электросчетчик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  <w:tr w:rsidR="009B06CA" w:rsidRPr="00F62A14" w:rsidTr="00E05DF8">
        <w:trPr>
          <w:trHeight w:val="130"/>
        </w:trPr>
        <w:tc>
          <w:tcPr>
            <w:tcW w:w="8713" w:type="dxa"/>
            <w:shd w:val="clear" w:color="auto" w:fill="auto"/>
            <w:vAlign w:val="center"/>
          </w:tcPr>
          <w:p w:rsidR="009B06CA" w:rsidRPr="009B06CA" w:rsidRDefault="009B06CA" w:rsidP="009B06CA">
            <w:pPr>
              <w:jc w:val="both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r w:rsidRPr="009B06CA">
              <w:rPr>
                <w:rFonts w:cs="Arial"/>
                <w:color w:val="000000"/>
                <w:sz w:val="22"/>
                <w:szCs w:val="22"/>
                <w:lang w:eastAsia="ru-RU"/>
              </w:rPr>
              <w:t>Электротепловентилятор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6CA" w:rsidRDefault="009B06CA" w:rsidP="00B93494">
            <w:pPr>
              <w:jc w:val="center"/>
            </w:pPr>
            <w:r w:rsidRPr="00484004">
              <w:rPr>
                <w:iCs/>
              </w:rPr>
              <w:t>1</w:t>
            </w:r>
          </w:p>
        </w:tc>
      </w:tr>
    </w:tbl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lastRenderedPageBreak/>
        <w:t xml:space="preserve">2.2.3. Осуществить за свой счет все необходимые действия для государственной регистрации перехода права собственности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к Покупателю.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__________201</w:t>
      </w:r>
      <w:r w:rsidR="00FA1DE8" w:rsidRPr="00906240">
        <w:rPr>
          <w:rFonts w:ascii="Times New Roman CYR" w:hAnsi="Times New Roman CYR"/>
          <w:sz w:val="22"/>
          <w:szCs w:val="22"/>
        </w:rPr>
        <w:t>_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4.2. После государственной регистрации перехода права собственности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Имущество, указанное в п.1.1.1.,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 xml:space="preserve">по настоящему договору Покупатель становится собственником </w:t>
      </w:r>
      <w:r w:rsidR="00AC11A9" w:rsidRPr="00906240">
        <w:rPr>
          <w:rFonts w:ascii="Times New Roman CYR" w:hAnsi="Times New Roman CYR"/>
          <w:sz w:val="22"/>
          <w:szCs w:val="22"/>
        </w:rPr>
        <w:t>указанного 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 и принимает на себя обязанности по уплате налогов на </w:t>
      </w:r>
      <w:r w:rsidR="00DD52F9" w:rsidRPr="00906240">
        <w:rPr>
          <w:rFonts w:ascii="Times New Roman CYR" w:hAnsi="Times New Roman CYR"/>
          <w:sz w:val="22"/>
          <w:szCs w:val="22"/>
        </w:rPr>
        <w:t>так</w:t>
      </w:r>
      <w:r w:rsidR="00B8149D" w:rsidRPr="00906240">
        <w:rPr>
          <w:rFonts w:ascii="Times New Roman CYR" w:hAnsi="Times New Roman CYR"/>
          <w:sz w:val="22"/>
          <w:szCs w:val="22"/>
        </w:rPr>
        <w:t>ое</w:t>
      </w:r>
      <w:r w:rsidR="00AC11A9" w:rsidRPr="00906240">
        <w:rPr>
          <w:rFonts w:ascii="Times New Roman CYR" w:hAnsi="Times New Roman CYR"/>
          <w:sz w:val="22"/>
          <w:szCs w:val="22"/>
        </w:rPr>
        <w:t xml:space="preserve"> </w:t>
      </w:r>
      <w:r w:rsidR="00B8149D" w:rsidRPr="00906240">
        <w:rPr>
          <w:rFonts w:ascii="Times New Roman CYR" w:hAnsi="Times New Roman CYR"/>
          <w:sz w:val="22"/>
          <w:szCs w:val="22"/>
        </w:rPr>
        <w:t>недвижимое и</w:t>
      </w:r>
      <w:r w:rsidR="00200E1A" w:rsidRPr="00906240">
        <w:rPr>
          <w:rFonts w:ascii="Times New Roman CYR" w:hAnsi="Times New Roman CYR"/>
          <w:sz w:val="22"/>
          <w:szCs w:val="22"/>
        </w:rPr>
        <w:t>мущество</w:t>
      </w:r>
      <w:r w:rsidRPr="00906240">
        <w:rPr>
          <w:rFonts w:ascii="Times New Roman CYR" w:hAnsi="Times New Roman CYR"/>
          <w:sz w:val="22"/>
          <w:szCs w:val="22"/>
        </w:rPr>
        <w:t xml:space="preserve">, расходов по ремонту, эксплуатации и содержании </w:t>
      </w:r>
      <w:r w:rsidR="00B8149D" w:rsidRPr="00906240">
        <w:rPr>
          <w:rFonts w:ascii="Times New Roman CYR" w:hAnsi="Times New Roman CYR"/>
          <w:sz w:val="22"/>
          <w:szCs w:val="22"/>
        </w:rPr>
        <w:t xml:space="preserve">указанного </w:t>
      </w:r>
      <w:r w:rsidR="00AC11A9" w:rsidRPr="00906240">
        <w:rPr>
          <w:rFonts w:ascii="Times New Roman CYR" w:hAnsi="Times New Roman CYR"/>
          <w:sz w:val="22"/>
          <w:szCs w:val="22"/>
        </w:rPr>
        <w:t>недвижимого имущества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5B3B64" w:rsidRPr="00906240">
        <w:rPr>
          <w:rFonts w:ascii="Times New Roman CYR" w:hAnsi="Times New Roman CYR"/>
          <w:sz w:val="22"/>
          <w:szCs w:val="22"/>
        </w:rPr>
        <w:t>3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A42D9F" w:rsidP="00A42D9F">
      <w:pPr>
        <w:ind w:firstLine="708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6.1.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6.2.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A42D9F">
      <w:pPr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ab/>
        <w:t xml:space="preserve">7.1.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A42D9F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8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4773"/>
        <w:gridCol w:w="4778"/>
      </w:tblGrid>
      <w:tr w:rsidR="00E617FC">
        <w:trPr>
          <w:trHeight w:val="3050"/>
        </w:trPr>
        <w:tc>
          <w:tcPr>
            <w:tcW w:w="4773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«Продавец»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7C17AF" w:rsidRPr="00AB67D0" w:rsidRDefault="00DD52F9" w:rsidP="007C17AF">
            <w:pPr>
              <w:spacing w:line="100" w:lineRule="atLeast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О</w:t>
            </w:r>
            <w:r w:rsidR="00906240" w:rsidRPr="00AB67D0">
              <w:rPr>
                <w:sz w:val="22"/>
                <w:szCs w:val="22"/>
              </w:rPr>
              <w:t>А</w:t>
            </w:r>
            <w:r w:rsidR="007C17AF" w:rsidRPr="00AB67D0">
              <w:rPr>
                <w:sz w:val="22"/>
                <w:szCs w:val="22"/>
              </w:rPr>
              <w:t>О «</w:t>
            </w:r>
            <w:r w:rsidR="00B8149D" w:rsidRPr="00AB67D0">
              <w:rPr>
                <w:sz w:val="22"/>
                <w:szCs w:val="22"/>
              </w:rPr>
              <w:t>М</w:t>
            </w:r>
            <w:r w:rsidR="00906240" w:rsidRPr="00AB67D0">
              <w:rPr>
                <w:sz w:val="22"/>
                <w:szCs w:val="22"/>
              </w:rPr>
              <w:t>ясной комбинат «Усманский</w:t>
            </w:r>
            <w:r w:rsidR="007C17AF" w:rsidRPr="00AB67D0">
              <w:rPr>
                <w:sz w:val="22"/>
                <w:szCs w:val="22"/>
              </w:rPr>
              <w:t>»</w:t>
            </w:r>
          </w:p>
          <w:p w:rsidR="00B8149D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AB67D0">
              <w:rPr>
                <w:sz w:val="22"/>
                <w:szCs w:val="22"/>
              </w:rPr>
              <w:t>399</w:t>
            </w:r>
            <w:r w:rsidR="00AB67D0" w:rsidRPr="00AB67D0">
              <w:rPr>
                <w:sz w:val="22"/>
                <w:szCs w:val="22"/>
              </w:rPr>
              <w:t>373</w:t>
            </w:r>
            <w:r w:rsidRPr="00AB67D0">
              <w:rPr>
                <w:sz w:val="22"/>
                <w:szCs w:val="22"/>
              </w:rPr>
              <w:t xml:space="preserve">, Липецкая обл., </w:t>
            </w:r>
            <w:r w:rsidR="00AB67D0" w:rsidRPr="00AB67D0">
              <w:rPr>
                <w:sz w:val="22"/>
                <w:szCs w:val="22"/>
              </w:rPr>
              <w:t>г. Усмань</w:t>
            </w:r>
            <w:r w:rsidRPr="00AB67D0">
              <w:rPr>
                <w:sz w:val="22"/>
                <w:szCs w:val="22"/>
              </w:rPr>
              <w:t xml:space="preserve">, ул. </w:t>
            </w:r>
            <w:r w:rsidR="00AB67D0" w:rsidRPr="00163E00">
              <w:rPr>
                <w:sz w:val="22"/>
                <w:szCs w:val="22"/>
              </w:rPr>
              <w:t>Привокзальная</w:t>
            </w:r>
            <w:r w:rsidRPr="00163E00">
              <w:rPr>
                <w:sz w:val="22"/>
                <w:szCs w:val="22"/>
              </w:rPr>
              <w:t xml:space="preserve">, </w:t>
            </w:r>
            <w:r w:rsidR="00AB67D0" w:rsidRPr="00163E00">
              <w:rPr>
                <w:sz w:val="22"/>
                <w:szCs w:val="22"/>
              </w:rPr>
              <w:t>5</w:t>
            </w:r>
            <w:r w:rsidRPr="00163E00">
              <w:rPr>
                <w:sz w:val="22"/>
                <w:szCs w:val="22"/>
              </w:rPr>
              <w:t>6</w:t>
            </w:r>
          </w:p>
          <w:p w:rsidR="007C17AF" w:rsidRPr="00163E0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163E00">
              <w:rPr>
                <w:sz w:val="22"/>
                <w:szCs w:val="22"/>
              </w:rPr>
              <w:t xml:space="preserve">ИНН </w:t>
            </w:r>
            <w:r w:rsidR="00AB67D0" w:rsidRPr="00163E00">
              <w:rPr>
                <w:sz w:val="22"/>
                <w:szCs w:val="22"/>
              </w:rPr>
              <w:t>4816001091</w:t>
            </w:r>
            <w:r w:rsidRPr="00163E00">
              <w:rPr>
                <w:sz w:val="22"/>
                <w:szCs w:val="22"/>
              </w:rPr>
              <w:t>, КПП 48</w:t>
            </w:r>
            <w:r w:rsidR="00AB67D0" w:rsidRPr="00163E00">
              <w:rPr>
                <w:sz w:val="22"/>
                <w:szCs w:val="22"/>
              </w:rPr>
              <w:t>160</w:t>
            </w:r>
            <w:r w:rsidRPr="00163E00">
              <w:rPr>
                <w:sz w:val="22"/>
                <w:szCs w:val="22"/>
              </w:rPr>
              <w:t>1001</w:t>
            </w:r>
          </w:p>
          <w:p w:rsidR="00B8149D" w:rsidRPr="00906240" w:rsidRDefault="00B8149D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Конкурсный управляющий</w:t>
            </w:r>
          </w:p>
          <w:p w:rsidR="00DD52F9" w:rsidRPr="00906240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906240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_____________________С.</w:t>
            </w:r>
            <w:r w:rsidR="00906240" w:rsidRPr="00906240">
              <w:rPr>
                <w:sz w:val="22"/>
                <w:szCs w:val="22"/>
              </w:rPr>
              <w:t xml:space="preserve"> </w:t>
            </w:r>
            <w:r w:rsidRPr="00906240">
              <w:rPr>
                <w:sz w:val="22"/>
                <w:szCs w:val="22"/>
              </w:rPr>
              <w:t>А. Строганов</w:t>
            </w: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906240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E05DF8">
      <w:pgSz w:w="11906" w:h="16838"/>
      <w:pgMar w:top="568" w:right="851" w:bottom="1365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2A" w:rsidRDefault="00832F2A">
      <w:r>
        <w:separator/>
      </w:r>
    </w:p>
  </w:endnote>
  <w:endnote w:type="continuationSeparator" w:id="1">
    <w:p w:rsidR="00832F2A" w:rsidRDefault="0083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2A" w:rsidRDefault="00832F2A">
      <w:r>
        <w:separator/>
      </w:r>
    </w:p>
  </w:footnote>
  <w:footnote w:type="continuationSeparator" w:id="1">
    <w:p w:rsidR="00832F2A" w:rsidRDefault="00832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917F4"/>
    <w:rsid w:val="000B2621"/>
    <w:rsid w:val="000F2A30"/>
    <w:rsid w:val="001121C2"/>
    <w:rsid w:val="00117A15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6285B"/>
    <w:rsid w:val="002A60DC"/>
    <w:rsid w:val="002A7931"/>
    <w:rsid w:val="002B6C68"/>
    <w:rsid w:val="002C031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73B43"/>
    <w:rsid w:val="00483DBC"/>
    <w:rsid w:val="004956C4"/>
    <w:rsid w:val="004A4A85"/>
    <w:rsid w:val="004F474E"/>
    <w:rsid w:val="00510448"/>
    <w:rsid w:val="0053512F"/>
    <w:rsid w:val="005371C0"/>
    <w:rsid w:val="00540098"/>
    <w:rsid w:val="00565B71"/>
    <w:rsid w:val="005B3B64"/>
    <w:rsid w:val="005E0327"/>
    <w:rsid w:val="0063690D"/>
    <w:rsid w:val="0064529B"/>
    <w:rsid w:val="006513C3"/>
    <w:rsid w:val="00653442"/>
    <w:rsid w:val="00686310"/>
    <w:rsid w:val="0069445B"/>
    <w:rsid w:val="006B48B6"/>
    <w:rsid w:val="006B6DAC"/>
    <w:rsid w:val="006E5079"/>
    <w:rsid w:val="00700799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2F2A"/>
    <w:rsid w:val="00833AE6"/>
    <w:rsid w:val="0088021C"/>
    <w:rsid w:val="008C6627"/>
    <w:rsid w:val="008E2E54"/>
    <w:rsid w:val="00906240"/>
    <w:rsid w:val="00916548"/>
    <w:rsid w:val="00963A5A"/>
    <w:rsid w:val="00975005"/>
    <w:rsid w:val="009B06CA"/>
    <w:rsid w:val="009C1628"/>
    <w:rsid w:val="009E3F81"/>
    <w:rsid w:val="00A12D67"/>
    <w:rsid w:val="00A22594"/>
    <w:rsid w:val="00A4198F"/>
    <w:rsid w:val="00A42D9F"/>
    <w:rsid w:val="00AA0DD2"/>
    <w:rsid w:val="00AB67D0"/>
    <w:rsid w:val="00AC11A9"/>
    <w:rsid w:val="00B05534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DA4288"/>
    <w:rsid w:val="00DD52F9"/>
    <w:rsid w:val="00DE0371"/>
    <w:rsid w:val="00DE6B1E"/>
    <w:rsid w:val="00E05DF8"/>
    <w:rsid w:val="00E06145"/>
    <w:rsid w:val="00E10CDF"/>
    <w:rsid w:val="00E22CB3"/>
    <w:rsid w:val="00E617FC"/>
    <w:rsid w:val="00E64849"/>
    <w:rsid w:val="00E92506"/>
    <w:rsid w:val="00EA38C2"/>
    <w:rsid w:val="00EA769C"/>
    <w:rsid w:val="00EF0795"/>
    <w:rsid w:val="00F115F0"/>
    <w:rsid w:val="00F37E4B"/>
    <w:rsid w:val="00F66A6C"/>
    <w:rsid w:val="00F85B8B"/>
    <w:rsid w:val="00F97A57"/>
    <w:rsid w:val="00FA1DE8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b w:val="0"/>
      <w:i w:val="0"/>
      <w:sz w:val="22"/>
      <w:szCs w:val="2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0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8z0">
    <w:name w:val="WW8Num8z0"/>
    <w:rPr>
      <w:b w:val="0"/>
      <w:i w:val="0"/>
      <w:sz w:val="20"/>
    </w:rPr>
  </w:style>
  <w:style w:type="character" w:customStyle="1" w:styleId="WW8Num9z0">
    <w:name w:val="WW8Num9z0"/>
    <w:rPr>
      <w:b w:val="0"/>
      <w:i w:val="0"/>
      <w:sz w:val="20"/>
    </w:rPr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b w:val="0"/>
      <w:i w:val="0"/>
      <w:sz w:val="22"/>
      <w:szCs w:val="26"/>
    </w:rPr>
  </w:style>
  <w:style w:type="character" w:customStyle="1" w:styleId="WW8Num11z0">
    <w:name w:val="WW8Num11z0"/>
    <w:rPr>
      <w:b w:val="0"/>
      <w:i w:val="0"/>
      <w:sz w:val="20"/>
    </w:rPr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b w:val="0"/>
      <w:i w:val="0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paragraph">
    <w:name w:val="paragraph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heading2">
    <w:name w:val="heading 2"/>
    <w:basedOn w:val="a"/>
    <w:next w:val="a"/>
    <w:pPr>
      <w:keepNext/>
      <w:widowControl w:val="0"/>
      <w:numPr>
        <w:numId w:val="2"/>
      </w:numPr>
      <w:autoSpaceDE w:val="0"/>
    </w:pPr>
    <w:rPr>
      <w:b/>
      <w:bCs/>
      <w:lang w:val="en-US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7nOC3D/LKpgVYFkzJ666vLL/2Oj74OZOEXimiQ9UBcs=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9IQ7jkP2xMnlrRKKCBmohdGLe5PXME1wonNnXlwI50VfmMEkvfJR5Ppg36tbCW+NF88g9po4
    HqsMtdOm8ZaT2w==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qxHV3CnfzhwUxnarrHD9Pbb7j4A=</DigestValue>
      </Reference>
      <Reference URI="/word/endnotes.xml?ContentType=application/vnd.openxmlformats-officedocument.wordprocessingml.endnotes+xml">
        <DigestMethod Algorithm="http://www.w3.org/2000/09/xmldsig#sha1"/>
        <DigestValue>1wWth0XzlOz/Ug04J7EP8L5m/7Q=</DigestValue>
      </Reference>
      <Reference URI="/word/fontTable.xml?ContentType=application/vnd.openxmlformats-officedocument.wordprocessingml.fontTable+xml">
        <DigestMethod Algorithm="http://www.w3.org/2000/09/xmldsig#sha1"/>
        <DigestValue>h58GJo87QjInVX9bCE10C4FRUzM=</DigestValue>
      </Reference>
      <Reference URI="/word/footnotes.xml?ContentType=application/vnd.openxmlformats-officedocument.wordprocessingml.footnotes+xml">
        <DigestMethod Algorithm="http://www.w3.org/2000/09/xmldsig#sha1"/>
        <DigestValue>FDNxveLQE7EOyj9tuwuCsdsZgXM=</DigestValue>
      </Reference>
      <Reference URI="/word/numbering.xml?ContentType=application/vnd.openxmlformats-officedocument.wordprocessingml.numbering+xml">
        <DigestMethod Algorithm="http://www.w3.org/2000/09/xmldsig#sha1"/>
        <DigestValue>h1VZGNcZV0uc/aoty0E9pyLnCvk=</DigestValue>
      </Reference>
      <Reference URI="/word/settings.xml?ContentType=application/vnd.openxmlformats-officedocument.wordprocessingml.settings+xml">
        <DigestMethod Algorithm="http://www.w3.org/2000/09/xmldsig#sha1"/>
        <DigestValue>JfrsxSbtrQM5mr4FrFk0eSUTgxc=</DigestValue>
      </Reference>
      <Reference URI="/word/styles.xml?ContentType=application/vnd.openxmlformats-officedocument.wordprocessingml.styles+xml">
        <DigestMethod Algorithm="http://www.w3.org/2000/09/xmldsig#sha1"/>
        <DigestValue>gJ/SFhG8Qj4Sv5U55j1Z0q8FcOo=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4bVvtBbHk9Vsh1md1dNogGMHdgU=</DigestValue>
      </Reference>
    </Manifest>
    <SignatureProperties>
      <SignatureProperty Id="idSignatureTime" Target="#idPackageSignature">
        <mdssi:SignatureTime>
          <mdssi:Format>YYYY-MM-DDThh:mm:ssTZD</mdssi:Format>
          <mdssi:Value>2018-05-29T07:00:47Z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2</cp:revision>
  <cp:lastPrinted>2012-11-30T11:02:00Z</cp:lastPrinted>
  <dcterms:created xsi:type="dcterms:W3CDTF">2018-05-29T06:58:00Z</dcterms:created>
  <dcterms:modified xsi:type="dcterms:W3CDTF">2018-05-29T06:58:00Z</dcterms:modified>
</cp:coreProperties>
</file>