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041B3">
        <w:rPr>
          <w:sz w:val="28"/>
          <w:szCs w:val="28"/>
        </w:rPr>
        <w:t>71199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041B3">
        <w:rPr>
          <w:rFonts w:ascii="Times New Roman" w:hAnsi="Times New Roman" w:cs="Times New Roman"/>
          <w:sz w:val="28"/>
          <w:szCs w:val="28"/>
        </w:rPr>
        <w:t>24.07.2018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0041B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"Медвежьегорский молокозавод"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0041B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186350, РК, г. Медвежьегорск, ул. Лесная, д. 3 А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1151001009796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1013007171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Шпет Федор Александрович</w:t>
            </w:r>
          </w:p>
          <w:p w:rsidR="00D342DA" w:rsidRPr="00E600A4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041B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Республики Карелия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А26-10972/2016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Республики Карелия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07.08.2017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Право аренды з/у для животноводческого комплекса S 108 000 кв. м., к/н10:13:00115 01:32, кат. земель: земли населенных пунктов, раз.исп.: Для размещения объектов с/х назн. и с/х угодий.;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Право аренды з/у для с/х пр-ва  S 42000 кв. м., к/н10:13:06 18 03:109, кат. земель: земли с/х назн., раз.исп.: для с/х пр-ва.;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Право аренды з/у для с/х пр-ва  S 661 000 кв. м., к/н10:13:06 18 03:110, кат. земель: земли с/х назн. раз.исп.: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с/х пр-ва.;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Право аренды з/у для с/х пр-ва  S 36 800 кв. м, к/н10:13:06 18 03:108, кат. земель: земли с/х назн. раз.исп.:  для с/х пр-ва.;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Право аренды з/у для с/х пр-ва  S 44 000 кв. м, к/н10:13:06 18 03:107, кат. земель: земли с/х назн. раз.исп.:  для с/х пр-ва. 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Право аренды з/у для с/х пр-ва  S 25 000 кв. м, к/н10:13:06 18 03:106, кат. земель: земли с/х назн. раз.исп.:  для с/х пр-ва.;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Право аренды з/у для с/х пр-ва  S 287000 кв. м, к/н10:13:06 18 03:104, кат. земель: земли с/х назн. раз.исп.:  для с/х пр-ва.;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Право аренды з/у для с/х пр-ва  S 2 727 607 кв. м, к/н10:13:07 07 06:451, кат. земель: земли поселений (земли населенных пунктов), раз.исп.:  для с/х пр-ва.;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Право аренды з/у для с/х пр-ва  S 1 077 918 кв. м, к/н10:13:07 07 06:450,  кат. земель: земли поселений (земли населенных пунктов), раз.исп.:  для с/х пр-ва.;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Право аренды з/у для с/х пр-ва  S 130000 кв. м, к/н10:13:06 18 03:105, кат. земель: земли поселений (земли населенных пунктов), раз.исп.:  для с/х пр-ва.;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Право аренды з/у для с/х пр-ва  S 5716000 кв. м, к/н10:13:007 07 00:4, кат. земель: земли поселений (земли населенных пунктов), раз.исп.:  для с/х пр-ва. 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Право аренды з/у для с/х пр-ва  S 540000 кв. м, кад. №: нет, кат. земель: нет информации.;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Право аренды з/у для с/х пр-ва  S 2510000 кв. м,  кад. №: нет, кат. земель: нет информации.;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14: Право аренды з/у для с/х пр-ва  S 930 000 кв. м,  кад. №: нет, кат.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земель: нет информации. 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Право аренды з/у для с/х пр-ва  S 490000 кв. м,  кад. №: нет, кат. земель: нет информации.;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Право аренды з/у для с/х пр-ва  S 180 000 кв. м,  кад. №: нет, кат. земель: нет информации. 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Право аренды з/у для с/х пр-ва  S 1970000 кв. м,  кад. №: нет, кат. земель: нет информации.;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Право аренды з/у для с/х пр-ва  S 910000 кв. м,  кад. №: нет, кат. земель: нет информации.;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Право аренды з/у для с/х пр-ва  S 150000 кв. м,  кад. №: нет, кат. земель: нет информации.;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Право аренды з/у для с/х пр-ва  S 40000 кв. м,  кад. №: нет, кат. земель: нет информации.;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Право аренды з/у для с/х пр-ва  S 2040000 кв. м,  кад. №: нет, кат. земель: нет информации. 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Право аренды з/у для с/х пр-ва  S 900000 кв. м,  кад. №: нет, кат. земель: нет информации. 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Право аренды з/у для с/х пр-ва  S 320000 кв. м,  кад. №: нет, кат. земель: нет информации.;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Право аренды з/у для с/х пр-ва  S 67000 кв. м, к/н10:13:06 07 03:009,  кат. земель: земли поселений (земли населенных пунктов), раз.исп.:  для с/х пр-ва.;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Право аренды з/у для с/х пр-ва  S 41000 кв. м, к/н10:13:06 07 03:010,   кат. земель: земли поселений (земли населенных пунктов), раз.исп.:  для с/х пр-ва.;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Право аренды з/у для с/х пр-ва  S 26000 кв. м, к/н 10:13:06 07 01:004,  кат. земель: земли поселений (земли населенных пунктов), раз.исп.:  для с/х пр-ва.;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27: Право аренды з/у для с/х пр-ва  S 22900 кв. м, к/н10:13:11 03 01:247,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земли поселений (земли населенных пунктов), раз.исп.:  для с/х пр-ва.;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Право аренды здания фермы, 1980 г.п. с. Сосновка.;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Право аренды здания телятника, 1980 г.п.  с. Сосновка.;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Право аренды здания мат. склада, 1977 г.п. с. Сосновка.;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Право аренды здания мат. склада, 1985 г.п. с. Сосновка. 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Право аренды здания картофелехранилища, 1974 г.п. д. Бор Пуданцев. 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Право аренды здания картофелехранилища, 1990 г.п. д. Бор Пуданцев.;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Право аренды здания картофелехранилища, 1990 г.п. д. Бор Пуданцев.;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Право аренды здания склада минеральных удобрений, 1998 г.п. д. Бор Пуданцев;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Пресс-подборщик Rollant 375 RC Uniwrap. Инв № 00000870.;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Автоклав (лаборатория); Автомат АРМ; Автомат базовый "NIMCO-580QL"; Автопогрузчик; Аппарат фасовки ТФ1 Пастпак (без документов); Ванна длительной пастеризации ВДП-350; Ванна длительной пастеризации ВДП-350; Ванна длительной пастеризации ВДП-350;  Ванна длительной пастеризации ВДП-350; Ванна длительной пастеризации ВДП-350; Ванна длительной пастеризации ВДП-400; Ванна длительной пастеризации ВДП-400; Ванна длительной пастеризации ВДП-400; Ванна для охлаждения заквасок 0,3 м.куб; Ванна для охлаждения заквасок 0,3 м.куб; Ванна для охлаждения заквасок 0,3 м.куб с компрессором; Ванна для подогрева заквасок 0,1 м.куб; Ванна для сбора и охлаждения сливок; Ванна н/ж Я10СВ-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1; Ванна н/ж Я10СВ-1; Ванна н/ж Я10СВ-1; Ванна созревания сливок ВТН-2  (ВС-2)(движимое); Ванна созревания сливок ВТН-2 (ВС-2)(движимое); Ванна творожная ВТН-2,5; Ванна творожная ВТН-2,5; Ванна творожная ВТН-2,5; Ванна творожная ВТН-2,5; Ванна творожная н/ж; Ванна творожная н/ж; Ванна творожная н/ж; Ванна творожная н/ж; Ванна творожная н/ж; Ванна творожная н/ж; Варочный котел; Весы СМИ-500; Весы СМИ-500; Весы СМИ-500; Гемогенизатор; Дежа; Дежа; Дизель-генератор DUPLEX-G20LОМ (нет документов); Дистиллятор (лаборатория). Дымовая труба для котельной (сталь, длина 30 м., d 80 мм., толщина 8 мм.), Дымосос Д 9, Дымосос Д-9, Емкость возд.2м3, Емкость для приготовления десертов 100 л, Емкость воздушная 0,5м3, Емкость воздушная 2м3, Инвентарь (офисная мебель  административном здании), Канализация наружная 626 м, Компрессор винт.эл.стац. ET_REK_4008ES_S1, Компрессор воздушный, Компрессор винт.эл.стац.ET_REK_4008_ES_S1*, Котел Е 1,0-0,9  в комплекте питательный насос, ПУ, поддувочный вентилятор, Котел Е 1,0-0,9 РЗ в комплекте питательный насос, ПУ, поддувочный вентилятор), Котел Е1.0-0.9 Р3(Э) в комплекте питательный насос, ПУ, поддувочный вентилятор, Котел Е1.0-0.9 Р3(Э) в комплекте питательный насос, ПУ, поддувочный вентилятор, Котел Е1,0-0.9 РЗ в комплекте питательный насос, ПУ, поддувочный вентилятор, Локальная с;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А/м Chevrolet Niva, 2014 г.в., vin X9L212300E0514965;</w:t>
            </w:r>
          </w:p>
          <w:p w:rsidR="00D342DA" w:rsidRPr="001D2D62" w:rsidRDefault="000041B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А/м Chevrolet Niva, 2014 г.в., vin X9L212300Е0517087.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е) сведения о форме проведения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Аукцион с открытой формой подачи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0041B3">
              <w:rPr>
                <w:sz w:val="28"/>
                <w:szCs w:val="28"/>
              </w:rPr>
              <w:t>18.06.2018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041B3">
              <w:rPr>
                <w:sz w:val="28"/>
                <w:szCs w:val="28"/>
              </w:rPr>
              <w:t>23.07.2018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041B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041B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118 800.00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21 670.00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97 170.00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18 990.00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21 340.00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12 900.00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99 590.00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234 570.00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192 950.00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61 750.00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400 120.00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140 400.00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235 940.00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14: 181 350.00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133 770.00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75 420.00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230 490.00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178 360.00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67 650.00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20 360.00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230 520.00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179 100.00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104 960.00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34 570.00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20 870.00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13 230.00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12 230.00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100 100.00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151 000.00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68 200.00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77 200.00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342 000.00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434 700.00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438 800.00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53 900.00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85 200.00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6 448 800.00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25 100.00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25 100.00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Для участия в торгах необходимо зарегистрироваться и подать заявку на сайте. Кроме того, претенденты должны заключить с организатором торгов договор о задатке и перечислить задаток в 10% начальной цены торгов не позже дня начала торгов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0041B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получатель ООО «Медвежьегорский молокозавод», 1013007171, р/с 40702810921050000123 в Карельский РФ АО «Россельхозбанк» г. Петрозаводск, к/с 30101810300000000818 в отделении НБ Республики Карелия, г. Петрозаводск, БИК 048602818.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1 188 000.00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216 700.00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971 700.00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4: 189 900.00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213 400.00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6: 129 000.00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995 900.00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8: 2 345 700.00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9: 1 929 500.00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10: 617 500.00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11: 4 001 200.00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12: 1 404 000.00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13: 2 359 400.00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14: 1 813 500.00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15: 1 337 700.00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16: 754 200.00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17: 2 304 900.00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18: 1 783 600.00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19: 676 500.00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20: 203 600.00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21: 2 305 200.00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22: 1 791 000.00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23: 1 049 600.00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24: 345 700.00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25: 208 700.00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26: 132 300.00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27: 122 300.00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28: 1 001 000.00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29: 1 510 000.00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30: 682 000.00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31: 772 000.00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32: 3 420 000.00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33: 4 347 000.00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34: 4 388 000.00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35: 539 000.00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36: 852 000.00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37: 64 488 000.00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38: 251 000.00 руб.</w:t>
            </w:r>
          </w:p>
          <w:p w:rsidR="000041B3" w:rsidRDefault="000041B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39: 251 000.00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59 400.00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30 875.00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200 060.00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70 200.00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117 970.00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90 675.00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66 885.00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37 710.00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17: 115 245.00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89 180.00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33 825.00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10 835.00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10 180.00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115 260.00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89 550.00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52 480.00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17 285.00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10 435.00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6 615.00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6 115.00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50 050.00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75 500.00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48 585.00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34 100.00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38 600.00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171 000.00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217 350.00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219 400.00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26 950.00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42 600.00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3 224 400.00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12 550.00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39: 12 550.00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9 495.00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10 670.00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6 450.00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49 795.00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117 285.00 руб.</w:t>
            </w:r>
          </w:p>
          <w:p w:rsidR="000041B3" w:rsidRDefault="000041B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96 475.00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0041B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041B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24.07.2018 на электронной площадке "Российский аукционный дом" 14,00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041B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0041B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по договору производится в течение 30 дней со дня подписания договора перечислением денежных средств на специальный р/с ООО «Медвежьегорский молокозавод»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с) сведения об организаторе торгов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0041B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Шпет Федор </w:t>
            </w:r>
            <w:r w:rsidR="000041B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Александрович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041B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100102631181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0041B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185034, г. Петрозаводск, пр. 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0041B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0041B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0041B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16.06.2018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compat/>
  <w:rsids>
    <w:rsidRoot w:val="002838CD"/>
    <w:rsid w:val="000041B3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05652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rEH2XXrvJQNwyavj+unpPg0OUbKW1IN35vpn2/HH/Q0=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z5JMwVrZMf/SJHCmLTNVvrUmi436EWSSj9p25RVlfYigTucQm04rqbI1VCmKIxvvcB8XyB1E
    bwZp4GYroCEikQ==
  </SignatureValue>
  <KeyInfo>
    <X509Data>
      <X509Certificate>
          MIIKujCCCmmgAwIBAgIRAOKMJu+UCE2B6BEuB6libcowCAYGKoUDAgIDMIIBbTEiMCAGCSqG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BgNVBAMMGtCe0J7QniAi0KPQpiDQotCV0J3Ql9Ce0KAiMB4XDTE4MDIwMTA4NTMzOVoXDTE5
          MDIwMTA5MDMzOVowggGiMUUwQwYDVQQJDDzQv9GA0L7QtdC30LQg0KHQutCw0L3QtNC40L3Q
          sNCy0YHQutC40Lkg0LTQvtC8IDLQkSwg0LrQsi4gMjMxLzAtBgNVBAgMJjEwINCg0LXRgdC/
          0YPQsdC70LjQutCwINCa0LDRgNC10LvQuNGPMSkwJwYDVQQHDCDQs9C+0YAuINCf0LXRgtGA
          0L7Qt9Cw0LLQvtC00YHQujELMAkGA1UEBhMCUlUxLjAsBgNVBCoMJdCk0LXQtNC+0YAg0JDQ
          u9C10LrRgdCw0L3QtNGA0L7QstC40YcxETAPBgNVBAQMCNCo0L/QtdGCMTcwNQYDVQQDDC7Q
          qNC/0LXRgiDQpNC10LTQvtGAINCQ0LvQtdC60YHQsNC90LTRgNC+0LLQuNGHMR8wHQYJKoZI
          hvcNAQkCDBBJTk49MTAwMTAyNjMxMTgxMR8wHQYJKoZIhvcNAQkBFhBzY2hwZXRAeWFuZGV4
          LnJ1MRowGAYIKoUDA4EDAQESDDEwMDEwMjYzMTE4MTEWMBQGBSqFA2QDEgswNjA3NDk4Mjg4
          MTBjMBwGBiqFAwICEzASBgcqhQMCAiQABgcqhQMCAh4BA0MABEA+y4+3mAr8Kj6PpUGqF/C6
          WBNaOvyIkUyC56wU57L9rY8Vpigm/HL4eHfP/YeVwTJR4rUVooYQgnIOQXRk7GIAo4IGpzCC
          BqMwDgYDVR0PAQH/BAQDAgTwMIGNBgNVHSUEgYUwgYIGByqFAwICIhkGByqFAwICIhoGByqF
          AwICIgYGCCqFAwJAAQEBBggqhQMDgR0CDQYGKoUDA1kYBgUqhQMGDgYGKoUDBigBBggqhQMG
          KQEBAQYIKoUDBioFBQUGCCqFAwYsAQEBBggqhQMGLQEBAQYIKwYBBQUHAwIGCCsGAQUFBwME
          MB0GA1UdIAQWMBQwCAYGKoUDZHEBMAgGBiqFA2RxAjAhBgUqhQNkbwQYDBbQmtGA0LjQv9GC
          0L7Qn9GA0L4gQ1NQMIIBhgYDVR0jBIIBfTCCAXmAFCH1D60mj8WPtyWgDMsPBGDg304XoYIB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0LjQuSDRhtC10L3RgtGAggsA1xQVyAAAAAABRzAdBgNVHQ4EFgQUYRq9OR+uZvP/Ff+uF3tY
          lN1+aWQwKwYDVR0QBCQwIoAPMjAxODAyMDEwODUzMzlagQ8yMDE5MDIwMTA4NTMzOVowggEz
          BgUqhQNkcASCASgwggEkDCsi0JrRgNC40L/RgtC+0J/RgNC+IENTUCIgKNCy0LXRgNGB0LjR
          jyA0LjApDFMi0KPQtNC+0YHRgtC+0LLQtdGA0Y/RjtGJ0LjQuSDRhtC10L3RgtGAICLQmtGA
          0LjQv9GC0L7Qn9GA0L4g0KPQpiIg0LLQtdGA0YHQuNC4IDIuMAxP0KHQtdGA0YLQuNGE0LjQ
          utCw0YIg0YHQvtC+0YLQstC10YLRgdGC0LLQuNGPIOKEliDQodCkLzEyNC0zMDEwINC+0YIg
          MzAuMTIuMjAxNgxP0KHQtdGA0YLQuNGE0LjQutCw0YIg0YHQvtC+0YLQstC10YLRgdGC0LLQ
          uNGPIOKEliDQodCkLzEyOC0yOTgzINC+0YIgMTguMTEuMjAxNjCB9gYDVR0fBIHuMIHrMDag
          NKAyhjBodHRwOi8vdGF4NS50ZW5zb3IucnUvcHViL2NybC91Y190ZW5zb3ItMjAxNy5jcmww
          OaA3oDWGM2h0dHA6Ly9jcmwudGVuc29yLnJ1L3RheDUvY2EvY3JsL3VjX3RlbnNvci0yMDE3
          LmNybDA6oDigNoY0aHR0cDovL2NybDIudGVuc29yLnJ1L3RheDUvY2EvY3JsL3VjX3RlbnNv
          ci0yMDE3LmNybDA6oDigNoY0aHR0cDovL2NybDMudGVuc29yLnJ1L3RheDUvY2EvY3JsL3Vj
          X3RlbnNvci0yMDE3LmNybDCCAbcGCCsGAQUFBwEBBIIBqTCCAaUwOQYIKwYBBQUHMAGGLWh0
          dHA6Ly90YXg0LnRlbnNvci5ydS9vY3NwLXVjX3RlbnNvci9vY3NwLnNyZjA4BggrBgEFBQcw
          AoYsaHR0cDovL3RheDUudGVuc29yLnJ1L3B1Yi91Y190ZW5zb3ItMjAxNy5jcnQwOwYIKwYB
          BQUHMAKGL2h0dHA6Ly9jcmwudGVuc29yLnJ1L3RheDUvY2EvdWNfdGVuc29yLTIwMTcuY3J0
          MDwGCCsGAQUFBzAChjBodHRwOi8vY3JsMi50ZW5zb3IucnUvdGF4NS9jYS91Y190ZW5zb3It
          MjAxNy5jcnQwPAYIKwYBBQUHMAKGMGh0dHA6Ly9jcmwzLnRlbnNvci5ydS90YXg1L2NhL3Vj
          X3RlbnNvci0yMDE3LmNydDAtBggrBgEFBQcwAoYhaHR0cDovL3RheDQudGVuc29yLnJ1L3Rz
          cC90c3Auc3JmMEYGCCsGAQUFBzAChjpodHRwOi8vcmEvYWlhLzIxZjUwZmFkMjY4ZmM1OGZi
          NzI1YTAwY2NiMGYwNDYwZTBkZjRlMTcuY3J0MAgGBiqFAwICAwNBABYUQx6adIgbSE+e47Rr
          L1WJXq+CFkhpbm17nb8vntON0ag3wXlK4qTaeUqv/xEWA17N/0j0sW3gpm0mQUh9xxM=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m/unBCLbagTuRwBFY/8QA1mLuxA=</DigestValue>
      </Reference>
      <Reference URI="/word/fontTable.xml?ContentType=application/vnd.openxmlformats-officedocument.wordprocessingml.fontTable+xml">
        <DigestMethod Algorithm="http://www.w3.org/2000/09/xmldsig#sha1"/>
        <DigestValue>nTJNLgQ32quYShNNlEsOjKomgGs=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IhMZOH00CDG8hOk3Ol7zT/8bdbE=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2018-06-14T15:45:34Z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14552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2018-06-14T15:45:00Z</dcterms:created>
  <dcterms:modified xsi:type="dcterms:W3CDTF">2018-06-14T15:45:00Z</dcterms:modified>
</cp:coreProperties>
</file>