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A27" w:rsidRDefault="00173A27" w:rsidP="00173A2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73A27" w:rsidRPr="009B00E1" w:rsidRDefault="00173A27" w:rsidP="00173A27">
      <w:pPr>
        <w:pBdr>
          <w:bottom w:val="single" w:sz="12" w:space="1" w:color="auto"/>
        </w:pBd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9B00E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Форма Договора купли-продажи недвижимости нежилого назначения</w:t>
      </w:r>
    </w:p>
    <w:p w:rsidR="00173A27" w:rsidRPr="009B00E1" w:rsidRDefault="00173A27" w:rsidP="00173A2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173A27" w:rsidRPr="009B00E1" w:rsidRDefault="00173A27" w:rsidP="00173A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173A27" w:rsidRPr="009B00E1" w:rsidRDefault="00173A27" w:rsidP="00173A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00E1">
        <w:rPr>
          <w:rFonts w:ascii="Times New Roman" w:hAnsi="Times New Roman" w:cs="Times New Roman"/>
          <w:b/>
          <w:sz w:val="24"/>
          <w:szCs w:val="24"/>
        </w:rPr>
        <w:t>Форма договора купли-продажи недвижимости нежилого назначения с гаражом.</w:t>
      </w:r>
    </w:p>
    <w:p w:rsidR="00173A27" w:rsidRDefault="00173A27" w:rsidP="00173A27">
      <w:pPr>
        <w:spacing w:after="120" w:line="480" w:lineRule="auto"/>
        <w:rPr>
          <w:rFonts w:ascii="Times New Roman" w:hAnsi="Times New Roman" w:cs="Times New Roman"/>
          <w:sz w:val="24"/>
          <w:szCs w:val="24"/>
        </w:rPr>
      </w:pPr>
      <w:r w:rsidRPr="009B00E1">
        <w:rPr>
          <w:rFonts w:ascii="Times New Roman" w:hAnsi="Times New Roman" w:cs="Times New Roman"/>
          <w:sz w:val="24"/>
          <w:szCs w:val="24"/>
        </w:rPr>
        <w:t>г. Калуга</w:t>
      </w:r>
      <w:r w:rsidRPr="009B00E1">
        <w:rPr>
          <w:rFonts w:ascii="Times New Roman" w:hAnsi="Times New Roman" w:cs="Times New Roman"/>
          <w:sz w:val="24"/>
          <w:szCs w:val="24"/>
        </w:rPr>
        <w:tab/>
      </w:r>
      <w:r w:rsidRPr="009B00E1">
        <w:rPr>
          <w:rFonts w:ascii="Times New Roman" w:hAnsi="Times New Roman" w:cs="Times New Roman"/>
          <w:sz w:val="24"/>
          <w:szCs w:val="24"/>
        </w:rPr>
        <w:tab/>
      </w:r>
      <w:r w:rsidRPr="009B00E1">
        <w:rPr>
          <w:rFonts w:ascii="Times New Roman" w:hAnsi="Times New Roman" w:cs="Times New Roman"/>
          <w:sz w:val="24"/>
          <w:szCs w:val="24"/>
        </w:rPr>
        <w:tab/>
      </w:r>
      <w:r w:rsidRPr="009B00E1">
        <w:rPr>
          <w:rFonts w:ascii="Times New Roman" w:hAnsi="Times New Roman" w:cs="Times New Roman"/>
          <w:sz w:val="24"/>
          <w:szCs w:val="24"/>
        </w:rPr>
        <w:tab/>
      </w:r>
      <w:r w:rsidRPr="009B00E1">
        <w:rPr>
          <w:rFonts w:ascii="Times New Roman" w:hAnsi="Times New Roman" w:cs="Times New Roman"/>
          <w:sz w:val="24"/>
          <w:szCs w:val="24"/>
        </w:rPr>
        <w:tab/>
      </w:r>
      <w:r w:rsidRPr="009B00E1">
        <w:rPr>
          <w:rFonts w:ascii="Times New Roman" w:hAnsi="Times New Roman" w:cs="Times New Roman"/>
          <w:sz w:val="24"/>
          <w:szCs w:val="24"/>
        </w:rPr>
        <w:tab/>
      </w:r>
      <w:r w:rsidRPr="009B00E1">
        <w:rPr>
          <w:rFonts w:ascii="Times New Roman" w:hAnsi="Times New Roman" w:cs="Times New Roman"/>
          <w:sz w:val="24"/>
          <w:szCs w:val="24"/>
        </w:rPr>
        <w:tab/>
      </w:r>
      <w:r w:rsidRPr="009B00E1">
        <w:rPr>
          <w:rFonts w:ascii="Times New Roman" w:hAnsi="Times New Roman" w:cs="Times New Roman"/>
          <w:sz w:val="24"/>
          <w:szCs w:val="24"/>
        </w:rPr>
        <w:tab/>
        <w:t xml:space="preserve">   «     » __________2017г.</w:t>
      </w:r>
    </w:p>
    <w:p w:rsidR="00A903F8" w:rsidRDefault="00A903F8" w:rsidP="00A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Публичное акционерное общество «Сбербанк России» (ПАО Сбербанк),  именуемое в дальнейшем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«Продавец»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 лице заместителя управляющего 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руководителя РСЦ Калужского отделения № 8608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ПАО Сбербанк Самсонова Алексея Николаевича, действующего на основании Устава ПАО Сбербанк, Положения о филиале ПАО Сбербанк – Калужском 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отделении</w:t>
      </w:r>
      <w:proofErr w:type="gramEnd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№8608 и доверенности №8608/56-Д от 10.07.2017г.,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одной стороны, и _____________________________________________________________________________________ именуемые в дальнейшем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«Покупатель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другой стороны, далее совместно именуемые «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Стороны»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заключили настоящий Договор (далее по тексту «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Договор»)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нижеследующем:</w:t>
      </w:r>
    </w:p>
    <w:p w:rsidR="00A903F8" w:rsidRDefault="00A903F8" w:rsidP="00A903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03F8" w:rsidRDefault="00A903F8" w:rsidP="00A903F8">
      <w:pPr>
        <w:numPr>
          <w:ilvl w:val="0"/>
          <w:numId w:val="20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 договора</w:t>
      </w:r>
    </w:p>
    <w:p w:rsidR="00A903F8" w:rsidRDefault="00A903F8" w:rsidP="00A903F8">
      <w:pPr>
        <w:pStyle w:val="aa"/>
        <w:numPr>
          <w:ilvl w:val="1"/>
          <w:numId w:val="2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Продавец передает в собственность Покупателя, а Покупатель принимает и оплачивает объекты недвижимости: </w:t>
      </w:r>
    </w:p>
    <w:p w:rsidR="00A903F8" w:rsidRDefault="00A903F8" w:rsidP="00A903F8">
      <w:pPr>
        <w:spacing w:after="0" w:line="240" w:lineRule="auto"/>
        <w:ind w:right="-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земельный участок, категория земель: земли населенных пунктов, разрешенное использование: для общественно-деловых целей, общей площадью 1532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расположенный по адресу: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Калужская область, Куйбышевский район, п. Бетлица, ул. Ленина, д.30,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кадастровый номер 40:11:170409:1. </w:t>
      </w:r>
    </w:p>
    <w:p w:rsidR="00A903F8" w:rsidRDefault="00A903F8" w:rsidP="00A903F8">
      <w:pPr>
        <w:spacing w:after="0" w:line="240" w:lineRule="auto"/>
        <w:ind w:right="-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Земельный участок принадлежит Продавцу на праве собственности, на основании договора купли-продажи земельных участков от 18.08.2008г. №12, что подтверждается свидетельством о государственной регистрации права бланк серии 40КЯ 354449, выдано «29» декабря 2008 года Управлением Федеральной регистрационной службы по Калужской области, о чем в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Едином государственном реестре прав на недвижимое имущество и сделок с ним сделана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запись регистрации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№40-40-09/020/2008-409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«29» декабря 2008 года. </w:t>
      </w:r>
    </w:p>
    <w:p w:rsidR="00A903F8" w:rsidRDefault="00A903F8" w:rsidP="00A903F8">
      <w:pPr>
        <w:spacing w:after="0" w:line="240" w:lineRule="auto"/>
        <w:ind w:right="-5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административное здание, назначение нежилое, количество этажей: 3, в том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подземный: 1, полезной площадью 656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расположенное по адресу: Калужская область, Куйбышевский район, п. Бетлица, ул. Ленина, д.30,  с кадастровым номером 40:11:170609:93,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принадлежащее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Продавцу на праве собственности,  на основании:</w:t>
      </w:r>
    </w:p>
    <w:p w:rsidR="00A903F8" w:rsidRDefault="00A903F8" w:rsidP="00A903F8">
      <w:pPr>
        <w:spacing w:after="0" w:line="240" w:lineRule="auto"/>
        <w:ind w:right="-57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Постановление главы муниципального образования «Куйбышевский район» Калужской области от 10.11.1997г. за № 170а;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2, Акт приемки законченного строительством объекта приемочной комиссией от 03.11.1997 года,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подтверждается свидетельством о государственной регистрации права, бланк серии 40ЕО № 744652, выдано «18» июля 2000 года Управлением Федеральной службы государственной регистрации, кадастра и картографии по Калужской области,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чем в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Едином государственном реестре прав на недвижимое имущество и сделок с ним сделана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запись регистрации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№40-01/11-01/2000-142 от «11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июля 2000 года</w:t>
      </w:r>
    </w:p>
    <w:p w:rsidR="00A903F8" w:rsidRDefault="00A903F8" w:rsidP="00A903F8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Ограничения (обременения) права: не зарегистрировано. </w:t>
      </w:r>
    </w:p>
    <w:p w:rsidR="00A903F8" w:rsidRDefault="00A903F8" w:rsidP="00A903F8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03F8" w:rsidRDefault="00A903F8" w:rsidP="00A903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 Продавец гарантирует, что здание и земельный участок в споре или под арестом не состоят, не являются предметом залога и не обременены другими правами третьих лиц, что подтверждается выписками из Единого государственного реестра прав на недвижимое имущество и сделок с ним: № 99/2017/13362513, №99/2017/13362512 от 03.04.2017г., выданными Управлением Федеральной регистрационной службы по Калужской области).  </w:t>
      </w:r>
      <w:proofErr w:type="gramEnd"/>
    </w:p>
    <w:p w:rsidR="00A903F8" w:rsidRDefault="00A903F8" w:rsidP="00A903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Продавец обязуется сохранить такой статус здания и  Земельного участка до перехода права собственности на них к Покупателям.</w:t>
      </w:r>
    </w:p>
    <w:p w:rsidR="00A903F8" w:rsidRDefault="00A903F8" w:rsidP="00A903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1.3 Продавец не имеет перед третьими лицами задолженности по оплате коммунальных и иных платежей по зданию и Земельному участку.</w:t>
      </w:r>
    </w:p>
    <w:p w:rsidR="00A903F8" w:rsidRDefault="00A903F8" w:rsidP="00A903F8">
      <w:pPr>
        <w:pStyle w:val="aa"/>
        <w:numPr>
          <w:ilvl w:val="1"/>
          <w:numId w:val="2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Покупатели произвел осмотр здания и земельного участка, о чем сторонами составлен Акт осмотра от «  » _________ 2017 года. Покупатели приобретает здание и земельный участок в состоянии, указанном в данном Акте осмотра.  </w:t>
      </w:r>
    </w:p>
    <w:p w:rsidR="00A903F8" w:rsidRDefault="00A903F8" w:rsidP="00A903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</w:t>
      </w:r>
    </w:p>
    <w:p w:rsidR="00A903F8" w:rsidRDefault="00A903F8" w:rsidP="00A903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Цена здания и Земельного участка и порядок расчетов</w:t>
      </w:r>
    </w:p>
    <w:p w:rsidR="00A903F8" w:rsidRDefault="00A903F8" w:rsidP="00A903F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03F8" w:rsidRDefault="00A903F8" w:rsidP="00A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 Цена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здания и Земельного участка составляет __________________________________________________________ копеек, кроме того НДС ____________________________________________________________ копейки, всего с учетом НДС ______________________________________________________ копеек, и включает в себя:</w:t>
      </w:r>
    </w:p>
    <w:p w:rsidR="00A903F8" w:rsidRDefault="00A903F8" w:rsidP="00A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 числе:</w:t>
      </w:r>
    </w:p>
    <w:p w:rsidR="00A903F8" w:rsidRDefault="00A903F8" w:rsidP="00A903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стоимость Земельного участка в размере ___________________________________копеек, НДС не облагается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подпункта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 пункта 2 статьи 146 НК РФ.</w:t>
      </w:r>
    </w:p>
    <w:p w:rsidR="00A903F8" w:rsidRDefault="00A903F8" w:rsidP="00A903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стоимость здание составляет ____________________________________________копеек, кроме того НДС _________________________________________ копейки, итого с учетом НДС _______________________________________ копеек.</w:t>
      </w:r>
    </w:p>
    <w:p w:rsidR="00A903F8" w:rsidRDefault="00A903F8" w:rsidP="00A903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03F8" w:rsidRDefault="00A903F8" w:rsidP="00A903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 Оплата цены здания и земельного участка по Договору осуществляется Покупателем в полном объеме в течение 5 (пяти) рабочих дней с момента подписания Договора. Расчеты по Договору производятся в рублях, путем безналичного перечисления средств на расчетный счет Продавца, указанный в ст.10 Договора. Датой оплаты считается дата поступления денежных средств на счет Продавца.</w:t>
      </w:r>
    </w:p>
    <w:p w:rsidR="00A903F8" w:rsidRDefault="00A903F8" w:rsidP="00A903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2.3 Счета-фактуры предоставляются Продавцом в соответствии с действующим законодательством Российской Федерации.</w:t>
      </w:r>
    </w:p>
    <w:p w:rsidR="00A903F8" w:rsidRDefault="00A903F8" w:rsidP="00A903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Расходы по государственной регистрации перехода права собственности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здания и земельный участок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Стороны несут в установленном законодательством Российской Федерации порядке. 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 случае отказа органа, осуществляющего государственную регистрацию прав на недвижимое имущество и сделок с ним, в государственной регистрации перехода права собственности здания и земельного участка от Продавца к Покупателям, Продавец обязан в течение 10 (десяти) рабочих дней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 даты получения Продавцом сообщения о таком отказе возвратить Покупателям 100% цены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здания и земельного участка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, а Покупатели обязуется передать (вернуть) Продавцу по</w:t>
      </w:r>
      <w:proofErr w:type="gramEnd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акту приема-передачи (возврата)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здания и земельного участка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течение 5 (Пяти) рабочих дней 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 даты перечисления</w:t>
      </w:r>
      <w:proofErr w:type="gramEnd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Продавцом 100 % цены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здания и земельного участка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 счет Покупателей (в состоянии, в котором Покупатели принимал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здания и Земельный участок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от Продавца в соответствии с п. 3.1.1 Договора). Датой оплаты при этом считается дата списания денежных средств со счета Продавца.  </w:t>
      </w:r>
    </w:p>
    <w:p w:rsidR="00A903F8" w:rsidRDefault="00A903F8" w:rsidP="00A903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03F8" w:rsidRDefault="00A903F8" w:rsidP="00A903F8">
      <w:pPr>
        <w:ind w:left="36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 Права и обязанности Сторон</w:t>
      </w:r>
    </w:p>
    <w:p w:rsidR="00A903F8" w:rsidRDefault="00A903F8" w:rsidP="00A903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 Продавец обязуется:</w:t>
      </w:r>
    </w:p>
    <w:p w:rsidR="00A903F8" w:rsidRDefault="00A903F8" w:rsidP="00A903F8">
      <w:pPr>
        <w:numPr>
          <w:ilvl w:val="2"/>
          <w:numId w:val="2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Не позднее 5 (Пяти) рабочих дней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даты поступления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денежных средств в оплату цены здания и земельного участка в соответствии с п. 2.1 Договора, на расчетный счет Продавца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передать Покупателям здание и земельный участок по акту о приеме-передаче.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:rsidR="00A903F8" w:rsidRDefault="00A903F8" w:rsidP="00A903F8">
      <w:pPr>
        <w:numPr>
          <w:ilvl w:val="2"/>
          <w:numId w:val="2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Одновременно с подписанием актов о приеме-передаче здание и земельного участка передать Покупателям всю имеющуюся техническую документацию, относящуюся к зданию и земельному участку, и документы, необходимые для заключения коммунальных и эксплуатационных договоров. </w:t>
      </w:r>
    </w:p>
    <w:p w:rsidR="00A903F8" w:rsidRDefault="00A903F8" w:rsidP="00A903F8">
      <w:pPr>
        <w:numPr>
          <w:ilvl w:val="2"/>
          <w:numId w:val="2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течение 10 (десяти) рабочих дней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заключения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Договора предоставить документы в орган, осуществляющий государственную регистрацию прав на недвижимое имущество и сделок с ним, и осуществить все действия, необходимые для государственной регистрации перехода права собственности на здание и земельный участок.</w:t>
      </w:r>
    </w:p>
    <w:p w:rsidR="00A903F8" w:rsidRDefault="00A903F8" w:rsidP="00A903F8">
      <w:pPr>
        <w:numPr>
          <w:ilvl w:val="2"/>
          <w:numId w:val="2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Нести риск случайной гибели и случайного повреждения здание и земельного участка до момента передачи  здания и земельного участка по актам о приеме-передаче от Продавца Покупателям.</w:t>
      </w:r>
    </w:p>
    <w:p w:rsidR="00A903F8" w:rsidRDefault="00A903F8" w:rsidP="00A903F8">
      <w:pPr>
        <w:numPr>
          <w:ilvl w:val="1"/>
          <w:numId w:val="2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Покупатели обязуется:</w:t>
      </w:r>
    </w:p>
    <w:p w:rsidR="00A903F8" w:rsidRDefault="00A903F8" w:rsidP="00A903F8">
      <w:pPr>
        <w:numPr>
          <w:ilvl w:val="2"/>
          <w:numId w:val="2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Оплатить цену здания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 земельного участка в порядке и на условиях Договора.</w:t>
      </w:r>
    </w:p>
    <w:p w:rsidR="00A903F8" w:rsidRDefault="00A903F8" w:rsidP="00A903F8">
      <w:pPr>
        <w:numPr>
          <w:ilvl w:val="2"/>
          <w:numId w:val="2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подписанием актов о приеме-передаче осмотреть здание и земельный участок и проверить их состояние.</w:t>
      </w:r>
    </w:p>
    <w:p w:rsidR="00A903F8" w:rsidRDefault="00A903F8" w:rsidP="00A903F8">
      <w:pPr>
        <w:numPr>
          <w:ilvl w:val="2"/>
          <w:numId w:val="2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Не позднее 5 (Пяти) рабочих дней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даты поступления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денежных средств в оплату  цены здания и земельного участка в соответствии с пунктом 2.1. Договора на расчетный счет Продавца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принять у Продавца здание и земельный участок по актам о приеме-передаче.</w:t>
      </w:r>
    </w:p>
    <w:p w:rsidR="00A903F8" w:rsidRDefault="00A903F8" w:rsidP="00A903F8">
      <w:pPr>
        <w:numPr>
          <w:ilvl w:val="2"/>
          <w:numId w:val="2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10 (десяти) рабочих дней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заключения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Договора предоставить документы в орган, осуществляющий государственную регистрацию прав на недвижимое имущество и сделок с ним, и осуществить все действия, необходимые для государственной регистрации перехода права собственности на здание и земельный участок.</w:t>
      </w:r>
    </w:p>
    <w:p w:rsidR="00A903F8" w:rsidRDefault="00A903F8" w:rsidP="00A903F8">
      <w:pPr>
        <w:numPr>
          <w:ilvl w:val="2"/>
          <w:numId w:val="2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Одновременно с подписанием актов о приеме-передаче здание и земельного участка принять от Продавца по акту всю имеющуюся техническую документацию, относящуюся к зданию и земельному участку, и документы, необходимые для заключения коммунальных и эксплуатационных договоров по зданию.</w:t>
      </w:r>
    </w:p>
    <w:p w:rsidR="00A903F8" w:rsidRDefault="00A903F8" w:rsidP="00A903F8">
      <w:pPr>
        <w:numPr>
          <w:ilvl w:val="2"/>
          <w:numId w:val="2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(включая эту дату) подписания обеими Сторонами актов о приеме-передаче здания и земельного участка нести коммунальные, эксплуатационные, административно-хозяйственные и иные расходы по зданию и земельному участку.</w:t>
      </w:r>
    </w:p>
    <w:p w:rsidR="00A903F8" w:rsidRDefault="00A903F8" w:rsidP="00A903F8">
      <w:pPr>
        <w:numPr>
          <w:ilvl w:val="2"/>
          <w:numId w:val="2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Покупателей устанавливается срок в 20 (двадцать) календарных дней с даты подписания обеими Сторонами актов о приеме-передаче здания и земельного участка, в течение которого Покупатели обязан переоформить соответствующие договоры по зданию и земельному участку, и в течение которого Продавец продолжает оплачивать коммунальные, эксплуатационные, административно-хозяйственные и иные расходы по зданию и земельному участку на основании имеющихся у Продавца соответствующих договоров.</w:t>
      </w:r>
      <w:proofErr w:type="gramEnd"/>
    </w:p>
    <w:p w:rsidR="00A903F8" w:rsidRDefault="00A903F8" w:rsidP="00A903F8">
      <w:pPr>
        <w:numPr>
          <w:ilvl w:val="2"/>
          <w:numId w:val="2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Покупатели обязан возместить Продавцу в полном объеме расходы, включая НДС, связанные с содержанием здания и земельного участка, за период со дня подписания актов о приеме-передаче здания и земельного участка от Продавца к Покупателям до дня заключения Покупателями коммунальных, эксплуатационных, административно-хозяйственных и иных договоров по зданию и земельному участку.</w:t>
      </w:r>
    </w:p>
    <w:p w:rsidR="00A903F8" w:rsidRDefault="00A903F8" w:rsidP="00A903F8">
      <w:pPr>
        <w:numPr>
          <w:ilvl w:val="2"/>
          <w:numId w:val="2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Покупатели возмещает Продавцу указанные расходы, включая НДС, не позднее 5 (пяти) рабочих дней со дня получения от Продавца счета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подтверждающих расходы документов.</w:t>
      </w:r>
    </w:p>
    <w:p w:rsidR="00A903F8" w:rsidRDefault="00A903F8" w:rsidP="00A903F8">
      <w:pPr>
        <w:numPr>
          <w:ilvl w:val="2"/>
          <w:numId w:val="2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срока, указанного п. 3.2.7 Договора, Продавец вправе прекратить осуществление платежей по зданию и земельному участку, письменно уведомив об этом Покупателей.</w:t>
      </w:r>
    </w:p>
    <w:p w:rsidR="00A903F8" w:rsidRDefault="00A903F8" w:rsidP="00A903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03F8" w:rsidRDefault="00A903F8" w:rsidP="00A903F8">
      <w:pPr>
        <w:numPr>
          <w:ilvl w:val="0"/>
          <w:numId w:val="2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Ответственность Сторон</w:t>
      </w:r>
    </w:p>
    <w:p w:rsidR="00A903F8" w:rsidRDefault="00A903F8" w:rsidP="00A903F8">
      <w:pPr>
        <w:numPr>
          <w:ilvl w:val="1"/>
          <w:numId w:val="2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и условиями Договора. </w:t>
      </w:r>
    </w:p>
    <w:p w:rsidR="00A903F8" w:rsidRDefault="00A903F8" w:rsidP="00A903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Уплата неустойки и возмещение убытков не освобождают Стороны от исполнения своих обязательств по Договору.</w:t>
      </w:r>
    </w:p>
    <w:p w:rsidR="00A903F8" w:rsidRDefault="00A903F8" w:rsidP="00A903F8">
      <w:pPr>
        <w:numPr>
          <w:ilvl w:val="1"/>
          <w:numId w:val="2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в срок, установленный в п.3.1.1 Договора, Продавец не передаст Покупателям здание и земельный участок, Продавец уплачивает Покупателям пени в размере 0,1% от суммы, указанной в п. 2.1. Договора, за каждый день просрочки, но не более 10% от указанной суммы.</w:t>
      </w:r>
    </w:p>
    <w:p w:rsidR="00A903F8" w:rsidRDefault="00A903F8" w:rsidP="00A903F8">
      <w:pPr>
        <w:numPr>
          <w:ilvl w:val="1"/>
          <w:numId w:val="2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 срока оплаты цены здания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земельного участка, предусмотренного Договором, Покупатели уплачивают Продавцу пени в размере 0,1%, включая НДС, от суммы просроченного платежа за каждый день просрочки.</w:t>
      </w:r>
    </w:p>
    <w:p w:rsidR="00A903F8" w:rsidRDefault="00A903F8" w:rsidP="00A903F8">
      <w:pPr>
        <w:numPr>
          <w:ilvl w:val="1"/>
          <w:numId w:val="2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обязуются сохранять режим конфиденциальности в отношении условий Договора и всей информации, полученной в связи с ним. Стороны не вправе раскрывать эту информацию третьей стороне без предварительного письменного согласия на то другой Стороны, за исключением случаев, прямо предусмотренных законодательством Российской Федерации.</w:t>
      </w:r>
    </w:p>
    <w:p w:rsidR="00A903F8" w:rsidRDefault="00A903F8" w:rsidP="00A903F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03F8" w:rsidRDefault="00A903F8" w:rsidP="00A903F8">
      <w:pPr>
        <w:numPr>
          <w:ilvl w:val="0"/>
          <w:numId w:val="23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Особые условия</w:t>
      </w:r>
    </w:p>
    <w:p w:rsidR="00A903F8" w:rsidRDefault="00A903F8" w:rsidP="00A903F8">
      <w:pPr>
        <w:numPr>
          <w:ilvl w:val="1"/>
          <w:numId w:val="2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  собственности на здания и земельный участок переходит к Покупателю  с момента государственной регистрации перехода права собственности в органе, осуществляющем государственную регистрацию прав на недвижимое имущество и сделок с ним.</w:t>
      </w:r>
    </w:p>
    <w:p w:rsidR="00A903F8" w:rsidRDefault="00A903F8" w:rsidP="00A903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03F8" w:rsidRDefault="00A903F8" w:rsidP="00A903F8">
      <w:pPr>
        <w:numPr>
          <w:ilvl w:val="0"/>
          <w:numId w:val="23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 разрешения споров</w:t>
      </w:r>
    </w:p>
    <w:p w:rsidR="00A903F8" w:rsidRDefault="00A903F8" w:rsidP="00A903F8">
      <w:pPr>
        <w:numPr>
          <w:ilvl w:val="1"/>
          <w:numId w:val="2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Споры, не урегулированные путем переговоров, передаются на рассмотрение Арбитражного суда Калужской области в порядке, предусмотренном законодательством Российской Федерации.</w:t>
      </w:r>
    </w:p>
    <w:p w:rsidR="00A903F8" w:rsidRDefault="00A903F8" w:rsidP="00A903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03F8" w:rsidRDefault="00A903F8" w:rsidP="00A903F8">
      <w:pPr>
        <w:numPr>
          <w:ilvl w:val="0"/>
          <w:numId w:val="23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Условия изменения и расторжения договора</w:t>
      </w:r>
    </w:p>
    <w:p w:rsidR="00A903F8" w:rsidRDefault="00A903F8" w:rsidP="00A903F8">
      <w:pPr>
        <w:numPr>
          <w:ilvl w:val="1"/>
          <w:numId w:val="2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изменения и дополнения к Договору действительны, если совершены в письменной форме и подписаны обеими Сторонами. Соответствующие дополнительные соглашения Сторон являются неотъемлемой частью Договора.</w:t>
      </w:r>
    </w:p>
    <w:p w:rsidR="00A903F8" w:rsidRDefault="00A903F8" w:rsidP="00A903F8">
      <w:pPr>
        <w:numPr>
          <w:ilvl w:val="1"/>
          <w:numId w:val="2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Договор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быть досрочно расторгнут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соглашению Сторон либо по требованию одной из Сторон в порядке и по основаниям, предусмотренным законодательством Российской Федерации.</w:t>
      </w:r>
    </w:p>
    <w:p w:rsidR="00A903F8" w:rsidRDefault="00A903F8" w:rsidP="00A903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03F8" w:rsidRDefault="00A903F8" w:rsidP="00A903F8">
      <w:pPr>
        <w:numPr>
          <w:ilvl w:val="0"/>
          <w:numId w:val="23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Форс-мажор</w:t>
      </w:r>
    </w:p>
    <w:p w:rsidR="00A903F8" w:rsidRDefault="00A903F8" w:rsidP="00A903F8">
      <w:pPr>
        <w:numPr>
          <w:ilvl w:val="1"/>
          <w:numId w:val="2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Стороны освобождаются от ответственности за частичное или полное неисполнение своих обязательств по Договору, если оно явилось следствием действия обстоятельств непреодолимой силы, препятствующих выполнению обязательств по Договору.</w:t>
      </w:r>
    </w:p>
    <w:p w:rsidR="00A903F8" w:rsidRDefault="00A903F8" w:rsidP="00A903F8">
      <w:pPr>
        <w:numPr>
          <w:ilvl w:val="1"/>
          <w:numId w:val="2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Сторона, оказавшаяся не в состоянии выполнить свои обязательства по Договору из-за обстоятельств непреодолимой силы, обязана незамедлительно уведомить другую Сторону о наступлении и прекращении действия таких обстоятельств и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предоставить документы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подтверждающие наличие таких обстоятельств, выданные компетентными органами Российской Федерации.</w:t>
      </w:r>
    </w:p>
    <w:p w:rsidR="00A903F8" w:rsidRDefault="00A903F8" w:rsidP="00A903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03F8" w:rsidRDefault="00A903F8" w:rsidP="00A903F8">
      <w:pPr>
        <w:numPr>
          <w:ilvl w:val="0"/>
          <w:numId w:val="23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Заключительные положения</w:t>
      </w:r>
    </w:p>
    <w:p w:rsidR="00A903F8" w:rsidRDefault="00A903F8" w:rsidP="00A903F8">
      <w:pPr>
        <w:numPr>
          <w:ilvl w:val="1"/>
          <w:numId w:val="2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вступает в силу с момента его подписания Сторонами и действует до полного исполнения Сторонами своих обязательств по нему.</w:t>
      </w:r>
    </w:p>
    <w:p w:rsidR="00A903F8" w:rsidRDefault="00A903F8" w:rsidP="00A903F8">
      <w:pPr>
        <w:numPr>
          <w:ilvl w:val="1"/>
          <w:numId w:val="2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Стороны обязуются сообщать письменно друг другу  об изменении адреса и реквизитов в течение трех дней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изменения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 заключения дополнительного соглашения к Договору.</w:t>
      </w:r>
    </w:p>
    <w:p w:rsidR="00A903F8" w:rsidRDefault="00A903F8" w:rsidP="00A903F8">
      <w:pPr>
        <w:numPr>
          <w:ilvl w:val="1"/>
          <w:numId w:val="2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Договор составлен в 3 экземплярах, имеющих одинаковую юридическую силу,                    1 экземпляр - Покупателю, 1 экземпляр – Продавцу, 1 экземпляр – для органа, осуществляющего государственную регистрацию прав на недвижимое имущество и сделок с ним.  </w:t>
      </w:r>
    </w:p>
    <w:p w:rsidR="00A903F8" w:rsidRDefault="00A903F8" w:rsidP="00A903F8">
      <w:pPr>
        <w:numPr>
          <w:ilvl w:val="1"/>
          <w:numId w:val="2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Взаимоотношения Сторон, не урегулированные Договором, регулируются законодательством Российской Федерации.</w:t>
      </w:r>
    </w:p>
    <w:p w:rsidR="00A903F8" w:rsidRDefault="00A903F8" w:rsidP="00A903F8">
      <w:pPr>
        <w:numPr>
          <w:ilvl w:val="1"/>
          <w:numId w:val="2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приложений к Договору:</w:t>
      </w:r>
    </w:p>
    <w:p w:rsidR="00A903F8" w:rsidRDefault="00A903F8" w:rsidP="00A903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-Приложение 1 – Копия плана нежилого здания.</w:t>
      </w:r>
    </w:p>
    <w:p w:rsidR="00A903F8" w:rsidRDefault="00A903F8" w:rsidP="00A903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-Приложение 2 - Акт осмотра.</w:t>
      </w:r>
    </w:p>
    <w:p w:rsidR="00A903F8" w:rsidRDefault="00A903F8" w:rsidP="00A903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-Приложение 3 - Акт Приема Передачи.</w:t>
      </w:r>
    </w:p>
    <w:p w:rsidR="00A903F8" w:rsidRDefault="00A903F8" w:rsidP="00A903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Приложение 4- Копия свидетельства о государственной регистрации права здания.</w:t>
      </w:r>
    </w:p>
    <w:p w:rsidR="00A903F8" w:rsidRDefault="00A903F8" w:rsidP="00A903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-Приложение 5 – Копия свидетельства о государственной регистрации права на    Земельный участок.</w:t>
      </w:r>
    </w:p>
    <w:p w:rsidR="00A903F8" w:rsidRDefault="00A903F8" w:rsidP="00A903F8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Приложение №6 –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Гарантии по недопущению действий коррупционного характера.</w:t>
      </w:r>
    </w:p>
    <w:p w:rsidR="00A903F8" w:rsidRDefault="00A903F8" w:rsidP="00A903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903F8" w:rsidRDefault="00A903F8" w:rsidP="00A903F8">
      <w:pPr>
        <w:spacing w:after="0" w:line="240" w:lineRule="auto"/>
        <w:ind w:left="480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A903F8" w:rsidRDefault="00A903F8" w:rsidP="00A903F8">
      <w:pPr>
        <w:spacing w:after="0" w:line="240" w:lineRule="auto"/>
        <w:ind w:left="480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A903F8" w:rsidRDefault="00A903F8" w:rsidP="00A903F8">
      <w:pPr>
        <w:spacing w:after="0" w:line="240" w:lineRule="auto"/>
        <w:ind w:left="480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A903F8" w:rsidRDefault="00A903F8" w:rsidP="00A903F8">
      <w:pPr>
        <w:numPr>
          <w:ilvl w:val="0"/>
          <w:numId w:val="2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Адреса и реквизиты Сторон</w:t>
      </w:r>
    </w:p>
    <w:p w:rsidR="00A903F8" w:rsidRDefault="00A903F8" w:rsidP="00A903F8">
      <w:pPr>
        <w:spacing w:after="0" w:line="240" w:lineRule="auto"/>
        <w:ind w:left="480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A903F8" w:rsidRDefault="00A903F8" w:rsidP="00A903F8">
      <w:pPr>
        <w:spacing w:after="0" w:line="240" w:lineRule="auto"/>
        <w:ind w:left="480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A903F8" w:rsidRDefault="00A903F8" w:rsidP="00A903F8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FF0000"/>
          <w:sz w:val="24"/>
          <w:szCs w:val="20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8"/>
        <w:gridCol w:w="4743"/>
      </w:tblGrid>
      <w:tr w:rsidR="00A903F8" w:rsidTr="00A903F8">
        <w:trPr>
          <w:jc w:val="center"/>
        </w:trPr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F8" w:rsidRDefault="00A903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Продавец:</w:t>
            </w:r>
          </w:p>
          <w:p w:rsidR="00A903F8" w:rsidRDefault="00A903F8">
            <w:pPr>
              <w:snapToGri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ПАО Сбербанк</w:t>
            </w:r>
          </w:p>
          <w:p w:rsidR="00A903F8" w:rsidRDefault="00A903F8">
            <w:pPr>
              <w:snapToGri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нахождение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Россия, 117997, г. Москва, ул. Вавилова, д. 19,</w:t>
            </w:r>
          </w:p>
          <w:p w:rsidR="00A903F8" w:rsidRDefault="00A903F8">
            <w:pPr>
              <w:snapToGri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Получатель: Среднерусский банк ПАО Сбербанк </w:t>
            </w:r>
          </w:p>
          <w:p w:rsidR="00A903F8" w:rsidRDefault="00A903F8">
            <w:pPr>
              <w:snapToGri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БИК:044525225,</w:t>
            </w:r>
          </w:p>
          <w:p w:rsidR="00A903F8" w:rsidRDefault="00A903F8">
            <w:pPr>
              <w:snapToGri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Счет: 60311810540000200000,</w:t>
            </w:r>
          </w:p>
          <w:p w:rsidR="00A903F8" w:rsidRDefault="00A903F8">
            <w:pPr>
              <w:snapToGri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Кор/счет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30101810400000000225 в</w:t>
            </w:r>
          </w:p>
          <w:p w:rsidR="00A903F8" w:rsidRDefault="00A903F8">
            <w:pPr>
              <w:snapToGri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управлении Центрального банка</w:t>
            </w:r>
          </w:p>
          <w:p w:rsidR="00A903F8" w:rsidRDefault="00A903F8">
            <w:pPr>
              <w:snapToGri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Российской федерации по Центральному</w:t>
            </w:r>
          </w:p>
          <w:p w:rsidR="00A903F8" w:rsidRDefault="00A903F8">
            <w:pPr>
              <w:snapToGri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Федеральному округу г. Москва (ГУ Банк</w:t>
            </w:r>
            <w:proofErr w:type="gramEnd"/>
          </w:p>
          <w:p w:rsidR="00A903F8" w:rsidRDefault="00A903F8">
            <w:pPr>
              <w:snapToGri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России по ЦФО),</w:t>
            </w:r>
            <w:proofErr w:type="gramEnd"/>
          </w:p>
          <w:p w:rsidR="00A903F8" w:rsidRDefault="00A903F8">
            <w:pPr>
              <w:snapToGri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ОКПО: 23449381, ОКВЭД: 64.19,</w:t>
            </w:r>
          </w:p>
          <w:p w:rsidR="00A903F8" w:rsidRDefault="00A903F8">
            <w:pPr>
              <w:snapToGri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КПП: 773643002, ИНН:7707083893,</w:t>
            </w:r>
          </w:p>
          <w:p w:rsidR="00A903F8" w:rsidRDefault="00A903F8">
            <w:pPr>
              <w:snapToGri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ОГРН: 1027700132195. </w:t>
            </w:r>
          </w:p>
          <w:p w:rsidR="00A903F8" w:rsidRDefault="00A903F8">
            <w:pPr>
              <w:snapToGri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Почтовый адрес для корреспонденции:</w:t>
            </w:r>
          </w:p>
          <w:p w:rsidR="00A903F8" w:rsidRDefault="00A903F8">
            <w:pPr>
              <w:snapToGri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Калужское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ОСБ №8608 ПАО Сбербанк</w:t>
            </w:r>
          </w:p>
          <w:p w:rsidR="00A903F8" w:rsidRDefault="00A903F8">
            <w:pPr>
              <w:snapToGri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248001, г. Калуга, ул. Кирова, 21а</w:t>
            </w:r>
          </w:p>
          <w:p w:rsidR="00A903F8" w:rsidRDefault="00A903F8">
            <w:pPr>
              <w:snapToGri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Контактный телефон: тел.:8(4842)713092,</w:t>
            </w:r>
          </w:p>
          <w:p w:rsidR="00A903F8" w:rsidRDefault="00A903F8">
            <w:pPr>
              <w:snapToGri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Факс: 8(4842) 713092</w:t>
            </w:r>
          </w:p>
          <w:p w:rsidR="00A903F8" w:rsidRDefault="00A903F8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03F8" w:rsidRDefault="00A90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A903F8" w:rsidRDefault="00A90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903F8" w:rsidRDefault="00A903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0"/>
                <w:lang w:eastAsia="ru-RU"/>
              </w:rPr>
            </w:pP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F8" w:rsidRDefault="00A903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Покупатель:</w:t>
            </w:r>
          </w:p>
          <w:p w:rsidR="00A903F8" w:rsidRDefault="00A903F8" w:rsidP="00A903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0"/>
                <w:lang w:eastAsia="ru-RU"/>
              </w:rPr>
            </w:pPr>
          </w:p>
        </w:tc>
      </w:tr>
    </w:tbl>
    <w:p w:rsidR="00A903F8" w:rsidRDefault="00A903F8" w:rsidP="00A903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A903F8" w:rsidRDefault="00A903F8" w:rsidP="00A903F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lastRenderedPageBreak/>
        <w:t>Подписи Сторон</w:t>
      </w:r>
    </w:p>
    <w:p w:rsidR="00A903F8" w:rsidRDefault="00A903F8" w:rsidP="00A903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A903F8" w:rsidRDefault="00A903F8" w:rsidP="00A903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От Продавца: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ab/>
        <w:t xml:space="preserve">          Покупатель:</w:t>
      </w:r>
    </w:p>
    <w:p w:rsidR="00A903F8" w:rsidRDefault="00A903F8" w:rsidP="00A903F8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Управляющего-руководитель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РСЦ                       </w:t>
      </w:r>
    </w:p>
    <w:p w:rsidR="00A903F8" w:rsidRDefault="00A903F8" w:rsidP="00A903F8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Калужского отделения №8608                                       </w:t>
      </w:r>
    </w:p>
    <w:p w:rsidR="00A903F8" w:rsidRDefault="00A903F8" w:rsidP="00A903F8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ПАО Сбербанк                                              </w:t>
      </w:r>
    </w:p>
    <w:p w:rsidR="00A903F8" w:rsidRDefault="00A903F8" w:rsidP="00A903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________________А.Н. Самсонов                                       ____________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903F8" w:rsidRDefault="00A903F8" w:rsidP="00A903F8">
      <w:pPr>
        <w:spacing w:after="0" w:line="240" w:lineRule="auto"/>
        <w:rPr>
          <w:rFonts w:ascii="Times New Roman" w:eastAsia="Times New Roman" w:hAnsi="Times New Roman" w:cs="Times New Roman"/>
          <w:szCs w:val="20"/>
          <w:lang w:eastAsia="ru-RU"/>
        </w:rPr>
      </w:pPr>
      <w:r>
        <w:rPr>
          <w:rFonts w:ascii="Times New Roman" w:eastAsia="Times New Roman" w:hAnsi="Times New Roman" w:cs="Times New Roman"/>
          <w:szCs w:val="20"/>
          <w:lang w:eastAsia="ru-RU"/>
        </w:rPr>
        <w:t xml:space="preserve">      </w:t>
      </w:r>
    </w:p>
    <w:p w:rsidR="00A903F8" w:rsidRDefault="00A903F8" w:rsidP="00A903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vertAlign w:val="subscript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vertAlign w:val="subscript"/>
          <w:lang w:eastAsia="ru-RU"/>
        </w:rPr>
        <w:t xml:space="preserve">М.П. </w:t>
      </w:r>
      <w:r>
        <w:rPr>
          <w:rFonts w:ascii="Times New Roman" w:eastAsia="Times New Roman" w:hAnsi="Times New Roman" w:cs="Times New Roman"/>
          <w:b/>
          <w:sz w:val="24"/>
          <w:szCs w:val="20"/>
          <w:vertAlign w:val="subscript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0"/>
          <w:vertAlign w:val="subscript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0"/>
          <w:vertAlign w:val="subscript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0"/>
          <w:vertAlign w:val="subscript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0"/>
          <w:vertAlign w:val="subscript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0"/>
          <w:vertAlign w:val="subscript"/>
          <w:lang w:eastAsia="ru-RU"/>
        </w:rPr>
        <w:tab/>
      </w:r>
    </w:p>
    <w:p w:rsidR="00A903F8" w:rsidRDefault="00A903F8" w:rsidP="00A903F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03F8" w:rsidRDefault="00A903F8" w:rsidP="00A903F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</w:t>
      </w:r>
    </w:p>
    <w:p w:rsidR="00A903F8" w:rsidRDefault="00A903F8" w:rsidP="00A903F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03F8" w:rsidRDefault="00A903F8" w:rsidP="00A903F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03F8" w:rsidRDefault="00A903F8" w:rsidP="00A903F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03F8" w:rsidRDefault="00A903F8" w:rsidP="00A903F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03F8" w:rsidRDefault="00A903F8" w:rsidP="00A903F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03F8" w:rsidRDefault="00A903F8" w:rsidP="00A903F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03F8" w:rsidRDefault="00A903F8" w:rsidP="00A903F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03F8" w:rsidRDefault="00A903F8" w:rsidP="00A903F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03F8" w:rsidRDefault="00A903F8" w:rsidP="00A903F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03F8" w:rsidRDefault="00A903F8" w:rsidP="00A903F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03F8" w:rsidRDefault="00A903F8" w:rsidP="00A903F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03F8" w:rsidRDefault="00A903F8" w:rsidP="00A903F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03F8" w:rsidRDefault="00A903F8" w:rsidP="00A903F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03F8" w:rsidRDefault="00A903F8" w:rsidP="00A903F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03F8" w:rsidRDefault="00A903F8" w:rsidP="00A903F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03F8" w:rsidRDefault="00A903F8" w:rsidP="00A903F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03F8" w:rsidRDefault="00A903F8" w:rsidP="00A903F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03F8" w:rsidRDefault="00A903F8" w:rsidP="00A903F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03F8" w:rsidRDefault="00A903F8" w:rsidP="00A903F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03F8" w:rsidRDefault="00A903F8" w:rsidP="00A903F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03F8" w:rsidRDefault="00A903F8" w:rsidP="00A903F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03F8" w:rsidRDefault="00A903F8" w:rsidP="00A903F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03F8" w:rsidRDefault="00A903F8" w:rsidP="00A903F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03F8" w:rsidRDefault="00A903F8" w:rsidP="00A903F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03F8" w:rsidRDefault="00A903F8" w:rsidP="00A903F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03F8" w:rsidRDefault="00A903F8" w:rsidP="00A903F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03F8" w:rsidRDefault="00A903F8" w:rsidP="00A903F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03F8" w:rsidRDefault="00A903F8" w:rsidP="00A903F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03F8" w:rsidRDefault="00A903F8" w:rsidP="00A903F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03F8" w:rsidRDefault="00A903F8" w:rsidP="00A903F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03F8" w:rsidRDefault="00A903F8" w:rsidP="00A903F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4914" w:rsidRDefault="00654914" w:rsidP="00A903F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4914" w:rsidRDefault="00654914" w:rsidP="00A903F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4914" w:rsidRDefault="00654914" w:rsidP="00A903F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4914" w:rsidRDefault="00654914" w:rsidP="00A903F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4914" w:rsidRDefault="00654914" w:rsidP="00A903F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4914" w:rsidRDefault="00654914" w:rsidP="00A903F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4914" w:rsidRDefault="00654914" w:rsidP="00A903F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4914" w:rsidRDefault="00654914" w:rsidP="00A903F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4914" w:rsidRDefault="00654914" w:rsidP="00A903F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4914" w:rsidRDefault="00654914" w:rsidP="00A903F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03F8" w:rsidRDefault="00A903F8" w:rsidP="00A903F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№1</w:t>
      </w:r>
    </w:p>
    <w:p w:rsidR="00A903F8" w:rsidRDefault="00A903F8" w:rsidP="00A903F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к форме Договора ______</w:t>
      </w:r>
    </w:p>
    <w:p w:rsidR="00A903F8" w:rsidRDefault="00A903F8" w:rsidP="00A903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A903F8" w:rsidRDefault="00A903F8" w:rsidP="00A903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A903F8" w:rsidRDefault="00A903F8" w:rsidP="00A903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A903F8" w:rsidRDefault="00A903F8" w:rsidP="00A903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A903F8" w:rsidRPr="00A903F8" w:rsidRDefault="00A903F8" w:rsidP="00A903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A903F8" w:rsidRDefault="00A903F8" w:rsidP="00A903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A903F8" w:rsidRPr="00A903F8" w:rsidRDefault="00A903F8" w:rsidP="00A903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A903F8" w:rsidRDefault="00A903F8" w:rsidP="00A903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A903F8" w:rsidRDefault="00A903F8" w:rsidP="00A903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A903F8" w:rsidRDefault="00A903F8" w:rsidP="00A903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A903F8" w:rsidRDefault="00A903F8" w:rsidP="00A903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A903F8" w:rsidRDefault="00A903F8" w:rsidP="00A903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A903F8" w:rsidRDefault="00A903F8" w:rsidP="00A903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A903F8" w:rsidRDefault="00A903F8" w:rsidP="00A903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  <w:drawing>
          <wp:inline distT="0" distB="0" distL="0" distR="0">
            <wp:extent cx="5934075" cy="50863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3F8" w:rsidRDefault="00A903F8" w:rsidP="00A903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  <w:lastRenderedPageBreak/>
        <w:drawing>
          <wp:inline distT="0" distB="0" distL="0" distR="0">
            <wp:extent cx="5943600" cy="5448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3F8" w:rsidRDefault="00A903F8" w:rsidP="00A903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  <w:lastRenderedPageBreak/>
        <w:drawing>
          <wp:inline distT="0" distB="0" distL="0" distR="0">
            <wp:extent cx="5943600" cy="53816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3F8" w:rsidRDefault="00A903F8" w:rsidP="00A903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A903F8" w:rsidRDefault="00A903F8" w:rsidP="00A903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A903F8" w:rsidRDefault="00A903F8" w:rsidP="00A903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A903F8" w:rsidRDefault="00A903F8" w:rsidP="00A903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A903F8" w:rsidRDefault="00A903F8" w:rsidP="00A903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A903F8" w:rsidRDefault="00A903F8" w:rsidP="00A903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A903F8" w:rsidRDefault="00A903F8" w:rsidP="00A903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A903F8" w:rsidRDefault="00A903F8" w:rsidP="00A903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A903F8" w:rsidRDefault="00A903F8" w:rsidP="00A903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A903F8" w:rsidRDefault="00A903F8" w:rsidP="00A903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A903F8" w:rsidRDefault="00A903F8" w:rsidP="00A903F8">
      <w:pPr>
        <w:spacing w:after="0" w:line="240" w:lineRule="auto"/>
        <w:ind w:left="2124" w:right="-57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</w:t>
      </w:r>
    </w:p>
    <w:p w:rsidR="00A903F8" w:rsidRDefault="00A903F8" w:rsidP="00A903F8">
      <w:pPr>
        <w:spacing w:after="0" w:line="240" w:lineRule="auto"/>
        <w:ind w:left="2124" w:right="-57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03F8" w:rsidRDefault="00A903F8" w:rsidP="00A903F8">
      <w:pPr>
        <w:spacing w:after="0" w:line="240" w:lineRule="auto"/>
        <w:ind w:left="2124" w:right="-57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A903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5E63" w:rsidRDefault="00515E63" w:rsidP="00173A27">
      <w:pPr>
        <w:spacing w:after="0" w:line="240" w:lineRule="auto"/>
      </w:pPr>
      <w:r>
        <w:separator/>
      </w:r>
    </w:p>
  </w:endnote>
  <w:endnote w:type="continuationSeparator" w:id="0">
    <w:p w:rsidR="00515E63" w:rsidRDefault="00515E63" w:rsidP="00173A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5E63" w:rsidRDefault="00515E63" w:rsidP="00173A27">
      <w:pPr>
        <w:spacing w:after="0" w:line="240" w:lineRule="auto"/>
      </w:pPr>
      <w:r>
        <w:separator/>
      </w:r>
    </w:p>
  </w:footnote>
  <w:footnote w:type="continuationSeparator" w:id="0">
    <w:p w:rsidR="00515E63" w:rsidRDefault="00515E63" w:rsidP="00173A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A775E"/>
    <w:multiLevelType w:val="hybridMultilevel"/>
    <w:tmpl w:val="4B14C7F2"/>
    <w:lvl w:ilvl="0" w:tplc="644413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DE7BD6"/>
    <w:multiLevelType w:val="hybridMultilevel"/>
    <w:tmpl w:val="C8609D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C392784"/>
    <w:multiLevelType w:val="multilevel"/>
    <w:tmpl w:val="38A0DE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7F244F7"/>
    <w:multiLevelType w:val="multilevel"/>
    <w:tmpl w:val="0BDA0942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>
    <w:nsid w:val="1810484D"/>
    <w:multiLevelType w:val="hybridMultilevel"/>
    <w:tmpl w:val="CEF2C61A"/>
    <w:lvl w:ilvl="0" w:tplc="644413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253D53"/>
    <w:multiLevelType w:val="hybridMultilevel"/>
    <w:tmpl w:val="B2283C6C"/>
    <w:lvl w:ilvl="0" w:tplc="4CD266BC">
      <w:start w:val="1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1B6E7841"/>
    <w:multiLevelType w:val="hybridMultilevel"/>
    <w:tmpl w:val="3E243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EB4361"/>
    <w:multiLevelType w:val="hybridMultilevel"/>
    <w:tmpl w:val="1B7474F2"/>
    <w:lvl w:ilvl="0" w:tplc="109EEA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2DE56EA8"/>
    <w:multiLevelType w:val="multilevel"/>
    <w:tmpl w:val="ED5A4D6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30E86BEA"/>
    <w:multiLevelType w:val="multilevel"/>
    <w:tmpl w:val="395E2D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363379E6"/>
    <w:multiLevelType w:val="multilevel"/>
    <w:tmpl w:val="0A9E8DCC"/>
    <w:lvl w:ilvl="0">
      <w:start w:val="1"/>
      <w:numFmt w:val="none"/>
      <w:pStyle w:val="a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pStyle w:val="a0"/>
      <w:lvlText w:val="%1%2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2">
      <w:start w:val="1"/>
      <w:numFmt w:val="decimal"/>
      <w:pStyle w:val="1"/>
      <w:lvlText w:val="%2.%1%3."/>
      <w:lvlJc w:val="left"/>
      <w:pPr>
        <w:tabs>
          <w:tab w:val="num" w:pos="1260"/>
        </w:tabs>
        <w:ind w:left="-169" w:firstLine="709"/>
      </w:pPr>
      <w:rPr>
        <w:rFonts w:hint="default"/>
      </w:rPr>
    </w:lvl>
    <w:lvl w:ilvl="3">
      <w:start w:val="1"/>
      <w:numFmt w:val="decimal"/>
      <w:pStyle w:val="1"/>
      <w:lvlText w:val="%2.%3.%4%1."/>
      <w:lvlJc w:val="left"/>
      <w:pPr>
        <w:tabs>
          <w:tab w:val="num" w:pos="1789"/>
        </w:tabs>
        <w:ind w:left="0" w:firstLine="709"/>
      </w:pPr>
      <w:rPr>
        <w:rFonts w:hint="default"/>
      </w:rPr>
    </w:lvl>
    <w:lvl w:ilvl="4">
      <w:start w:val="1"/>
      <w:numFmt w:val="none"/>
      <w:lvlText w:val="%1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none"/>
      <w:lvlText w:val="%1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none"/>
      <w:lvlText w:val="%1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none"/>
      <w:lvlText w:val="%1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none"/>
      <w:lvlText w:val="%1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11">
    <w:nsid w:val="36424D66"/>
    <w:multiLevelType w:val="multilevel"/>
    <w:tmpl w:val="2FD4285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2">
    <w:nsid w:val="388C0F90"/>
    <w:multiLevelType w:val="hybridMultilevel"/>
    <w:tmpl w:val="815E79BA"/>
    <w:lvl w:ilvl="0" w:tplc="644413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5D4D7F"/>
    <w:multiLevelType w:val="hybridMultilevel"/>
    <w:tmpl w:val="A52C0076"/>
    <w:lvl w:ilvl="0" w:tplc="644413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1E6E7F"/>
    <w:multiLevelType w:val="multilevel"/>
    <w:tmpl w:val="AF6AFC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5">
    <w:nsid w:val="4A0B3EF8"/>
    <w:multiLevelType w:val="multilevel"/>
    <w:tmpl w:val="E3643646"/>
    <w:lvl w:ilvl="0">
      <w:start w:val="1"/>
      <w:numFmt w:val="decimal"/>
      <w:lvlText w:val="%1."/>
      <w:lvlJc w:val="left"/>
      <w:pPr>
        <w:ind w:left="360" w:hanging="360"/>
      </w:pPr>
      <w:rPr>
        <w:sz w:val="28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b w:val="0"/>
        <w:color w:val="000000" w:themeColor="text1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5C4922D2"/>
    <w:multiLevelType w:val="multilevel"/>
    <w:tmpl w:val="342E2F1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4"/>
      <w:numFmt w:val="decimal"/>
      <w:lvlText w:val="%1.%2"/>
      <w:lvlJc w:val="left"/>
      <w:pPr>
        <w:ind w:left="927" w:hanging="360"/>
      </w:p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17">
    <w:nsid w:val="685F43BA"/>
    <w:multiLevelType w:val="hybridMultilevel"/>
    <w:tmpl w:val="648E2D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30188A"/>
    <w:multiLevelType w:val="multilevel"/>
    <w:tmpl w:val="E09092BA"/>
    <w:lvl w:ilvl="0">
      <w:start w:val="1"/>
      <w:numFmt w:val="decimal"/>
      <w:suff w:val="space"/>
      <w:lvlText w:val="%1."/>
      <w:lvlJc w:val="left"/>
      <w:pPr>
        <w:ind w:left="1260" w:hanging="12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37" w:hanging="28"/>
      </w:pPr>
      <w:rPr>
        <w:rFonts w:ascii="Times New Roman" w:hAnsi="Times New Roman"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2678"/>
        </w:tabs>
        <w:ind w:left="2678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387"/>
        </w:tabs>
        <w:ind w:left="3387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096"/>
        </w:tabs>
        <w:ind w:left="4096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805"/>
        </w:tabs>
        <w:ind w:left="4805" w:hanging="12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num w:numId="1">
    <w:abstractNumId w:val="9"/>
  </w:num>
  <w:num w:numId="2">
    <w:abstractNumId w:val="3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8"/>
  </w:num>
  <w:num w:numId="5">
    <w:abstractNumId w:val="5"/>
  </w:num>
  <w:num w:numId="6">
    <w:abstractNumId w:val="2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10"/>
  </w:num>
  <w:num w:numId="10">
    <w:abstractNumId w:val="17"/>
  </w:num>
  <w:num w:numId="11">
    <w:abstractNumId w:val="8"/>
  </w:num>
  <w:num w:numId="12">
    <w:abstractNumId w:val="11"/>
  </w:num>
  <w:num w:numId="13">
    <w:abstractNumId w:val="13"/>
  </w:num>
  <w:num w:numId="14">
    <w:abstractNumId w:val="0"/>
  </w:num>
  <w:num w:numId="15">
    <w:abstractNumId w:val="12"/>
  </w:num>
  <w:num w:numId="16">
    <w:abstractNumId w:val="4"/>
  </w:num>
  <w:num w:numId="17">
    <w:abstractNumId w:val="14"/>
  </w:num>
  <w:num w:numId="18">
    <w:abstractNumId w:val="6"/>
  </w:num>
  <w:num w:numId="19">
    <w:abstractNumId w:val="7"/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</w:num>
  <w:num w:numId="26">
    <w:abstractNumId w:val="0"/>
  </w:num>
  <w:num w:numId="27">
    <w:abstractNumId w:val="12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97D"/>
    <w:rsid w:val="0010197D"/>
    <w:rsid w:val="00160030"/>
    <w:rsid w:val="00173A27"/>
    <w:rsid w:val="00174A13"/>
    <w:rsid w:val="0034549B"/>
    <w:rsid w:val="003E6A0B"/>
    <w:rsid w:val="00515E63"/>
    <w:rsid w:val="00654914"/>
    <w:rsid w:val="0086026B"/>
    <w:rsid w:val="009C0897"/>
    <w:rsid w:val="00A04AF5"/>
    <w:rsid w:val="00A903F8"/>
    <w:rsid w:val="00AD5432"/>
    <w:rsid w:val="00D630CA"/>
    <w:rsid w:val="00D95E26"/>
    <w:rsid w:val="00FC2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173A27"/>
  </w:style>
  <w:style w:type="paragraph" w:styleId="10">
    <w:name w:val="heading 1"/>
    <w:basedOn w:val="a1"/>
    <w:next w:val="a1"/>
    <w:link w:val="11"/>
    <w:qFormat/>
    <w:rsid w:val="00173A2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2">
    <w:name w:val="heading 2"/>
    <w:basedOn w:val="a1"/>
    <w:next w:val="a1"/>
    <w:link w:val="20"/>
    <w:qFormat/>
    <w:rsid w:val="00173A27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rsid w:val="00173A27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173A2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footnote text"/>
    <w:aliases w:val="Знак"/>
    <w:basedOn w:val="a1"/>
    <w:link w:val="a6"/>
    <w:uiPriority w:val="99"/>
    <w:unhideWhenUsed/>
    <w:rsid w:val="00173A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aliases w:val="Знак Знак"/>
    <w:basedOn w:val="a2"/>
    <w:link w:val="a5"/>
    <w:uiPriority w:val="99"/>
    <w:rsid w:val="00173A2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2"/>
    <w:uiPriority w:val="99"/>
    <w:unhideWhenUsed/>
    <w:rsid w:val="00173A27"/>
    <w:rPr>
      <w:rFonts w:ascii="Times New Roman" w:hAnsi="Times New Roman" w:cs="Times New Roman" w:hint="default"/>
      <w:vertAlign w:val="superscript"/>
    </w:rPr>
  </w:style>
  <w:style w:type="paragraph" w:styleId="a8">
    <w:name w:val="Balloon Text"/>
    <w:basedOn w:val="a1"/>
    <w:link w:val="a9"/>
    <w:uiPriority w:val="99"/>
    <w:semiHidden/>
    <w:unhideWhenUsed/>
    <w:rsid w:val="00173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2"/>
    <w:link w:val="a8"/>
    <w:uiPriority w:val="99"/>
    <w:semiHidden/>
    <w:rsid w:val="00173A27"/>
    <w:rPr>
      <w:rFonts w:ascii="Tahoma" w:hAnsi="Tahoma" w:cs="Tahoma"/>
      <w:sz w:val="16"/>
      <w:szCs w:val="16"/>
    </w:rPr>
  </w:style>
  <w:style w:type="paragraph" w:styleId="aa">
    <w:name w:val="List Paragraph"/>
    <w:basedOn w:val="a1"/>
    <w:link w:val="ab"/>
    <w:uiPriority w:val="34"/>
    <w:qFormat/>
    <w:rsid w:val="00173A27"/>
    <w:pPr>
      <w:ind w:left="720"/>
      <w:contextualSpacing/>
    </w:pPr>
  </w:style>
  <w:style w:type="character" w:customStyle="1" w:styleId="ab">
    <w:name w:val="Абзац списка Знак"/>
    <w:link w:val="aa"/>
    <w:uiPriority w:val="34"/>
    <w:locked/>
    <w:rsid w:val="00173A27"/>
  </w:style>
  <w:style w:type="paragraph" w:styleId="ac">
    <w:name w:val="footer"/>
    <w:basedOn w:val="a1"/>
    <w:link w:val="ad"/>
    <w:uiPriority w:val="99"/>
    <w:rsid w:val="00173A2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d">
    <w:name w:val="Нижний колонтитул Знак"/>
    <w:basedOn w:val="a2"/>
    <w:link w:val="ac"/>
    <w:uiPriority w:val="99"/>
    <w:rsid w:val="00173A2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e">
    <w:name w:val="Title"/>
    <w:basedOn w:val="a1"/>
    <w:link w:val="af"/>
    <w:qFormat/>
    <w:rsid w:val="00173A2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">
    <w:name w:val="Название Знак"/>
    <w:basedOn w:val="a2"/>
    <w:link w:val="ae"/>
    <w:rsid w:val="00173A2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0">
    <w:name w:val="Body Text"/>
    <w:basedOn w:val="a1"/>
    <w:link w:val="af1"/>
    <w:rsid w:val="00173A2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1">
    <w:name w:val="Основной текст Знак"/>
    <w:basedOn w:val="a2"/>
    <w:link w:val="af0"/>
    <w:rsid w:val="00173A2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1"/>
    <w:link w:val="22"/>
    <w:uiPriority w:val="99"/>
    <w:rsid w:val="00173A2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">
    <w:name w:val="Основной текст 2 Знак"/>
    <w:basedOn w:val="a2"/>
    <w:link w:val="21"/>
    <w:uiPriority w:val="99"/>
    <w:rsid w:val="00173A2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2">
    <w:name w:val="page number"/>
    <w:basedOn w:val="a2"/>
    <w:rsid w:val="00173A27"/>
  </w:style>
  <w:style w:type="paragraph" w:styleId="af3">
    <w:name w:val="Body Text Indent"/>
    <w:basedOn w:val="a1"/>
    <w:link w:val="af4"/>
    <w:uiPriority w:val="99"/>
    <w:rsid w:val="00173A2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4">
    <w:name w:val="Основной текст с отступом Знак"/>
    <w:basedOn w:val="a2"/>
    <w:link w:val="af3"/>
    <w:uiPriority w:val="99"/>
    <w:rsid w:val="00173A2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3">
    <w:name w:val="Body Text Indent 2"/>
    <w:basedOn w:val="a1"/>
    <w:link w:val="24"/>
    <w:rsid w:val="00173A2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4">
    <w:name w:val="Основной текст с отступом 2 Знак"/>
    <w:basedOn w:val="a2"/>
    <w:link w:val="23"/>
    <w:rsid w:val="00173A2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5">
    <w:name w:val="header"/>
    <w:basedOn w:val="a1"/>
    <w:link w:val="af6"/>
    <w:uiPriority w:val="99"/>
    <w:rsid w:val="00173A2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6">
    <w:name w:val="Верхний колонтитул Знак"/>
    <w:basedOn w:val="a2"/>
    <w:link w:val="af5"/>
    <w:uiPriority w:val="99"/>
    <w:rsid w:val="00173A2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link w:val="ConsNonformat0"/>
    <w:rsid w:val="00173A27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173A27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">
    <w:name w:val="Название документа"/>
    <w:basedOn w:val="a1"/>
    <w:rsid w:val="00173A27"/>
    <w:pPr>
      <w:numPr>
        <w:numId w:val="9"/>
      </w:numPr>
      <w:tabs>
        <w:tab w:val="left" w:pos="0"/>
      </w:tabs>
      <w:spacing w:before="60" w:after="400" w:line="240" w:lineRule="auto"/>
      <w:jc w:val="center"/>
    </w:pPr>
    <w:rPr>
      <w:rFonts w:ascii="Times New Roman" w:eastAsia="Times New Roman" w:hAnsi="Times New Roman" w:cs="Times New Roman"/>
      <w:b/>
      <w:bCs/>
      <w:caps/>
      <w:sz w:val="24"/>
      <w:szCs w:val="20"/>
      <w:lang w:eastAsia="ru-RU"/>
    </w:rPr>
  </w:style>
  <w:style w:type="paragraph" w:customStyle="1" w:styleId="a0">
    <w:name w:val="Раздел"/>
    <w:basedOn w:val="af7"/>
    <w:rsid w:val="00173A27"/>
    <w:pPr>
      <w:keepNext/>
      <w:numPr>
        <w:ilvl w:val="1"/>
        <w:numId w:val="9"/>
      </w:numPr>
      <w:tabs>
        <w:tab w:val="clear" w:pos="720"/>
        <w:tab w:val="num" w:pos="360"/>
        <w:tab w:val="left" w:pos="567"/>
      </w:tabs>
      <w:spacing w:before="400" w:after="100" w:line="240" w:lineRule="auto"/>
      <w:ind w:left="283" w:hanging="283"/>
      <w:contextualSpacing w:val="0"/>
      <w:jc w:val="center"/>
    </w:pPr>
    <w:rPr>
      <w:rFonts w:ascii="Times New Roman" w:eastAsia="Times New Roman" w:hAnsi="Times New Roman"/>
      <w:b/>
      <w:caps/>
      <w:sz w:val="24"/>
      <w:szCs w:val="20"/>
      <w:lang w:eastAsia="ru-RU"/>
    </w:rPr>
  </w:style>
  <w:style w:type="paragraph" w:styleId="af7">
    <w:name w:val="List"/>
    <w:basedOn w:val="a1"/>
    <w:uiPriority w:val="99"/>
    <w:semiHidden/>
    <w:unhideWhenUsed/>
    <w:rsid w:val="00173A27"/>
    <w:pPr>
      <w:ind w:left="283" w:hanging="283"/>
      <w:contextualSpacing/>
    </w:pPr>
    <w:rPr>
      <w:rFonts w:ascii="Calibri" w:eastAsia="Calibri" w:hAnsi="Calibri" w:cs="Times New Roman"/>
    </w:rPr>
  </w:style>
  <w:style w:type="paragraph" w:customStyle="1" w:styleId="1">
    <w:name w:val="Статья 1"/>
    <w:basedOn w:val="a1"/>
    <w:rsid w:val="00173A27"/>
    <w:pPr>
      <w:numPr>
        <w:ilvl w:val="3"/>
        <w:numId w:val="9"/>
      </w:numPr>
      <w:tabs>
        <w:tab w:val="clear" w:pos="1789"/>
        <w:tab w:val="num" w:pos="1260"/>
      </w:tabs>
      <w:spacing w:before="60" w:after="60" w:line="240" w:lineRule="auto"/>
      <w:ind w:left="-16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5">
    <w:name w:val="Статья 2"/>
    <w:basedOn w:val="a1"/>
    <w:rsid w:val="00173A27"/>
    <w:pPr>
      <w:tabs>
        <w:tab w:val="left" w:pos="1418"/>
        <w:tab w:val="num" w:pos="1789"/>
      </w:tabs>
      <w:spacing w:before="60" w:after="6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8">
    <w:name w:val="Block Text"/>
    <w:basedOn w:val="a1"/>
    <w:rsid w:val="00173A27"/>
    <w:pPr>
      <w:spacing w:after="0" w:line="240" w:lineRule="auto"/>
      <w:ind w:left="-142" w:right="-2"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">
    <w:name w:val="b"/>
    <w:rsid w:val="00173A27"/>
  </w:style>
  <w:style w:type="paragraph" w:customStyle="1" w:styleId="12">
    <w:name w:val="Абзац списка1"/>
    <w:basedOn w:val="a1"/>
    <w:rsid w:val="00173A2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1"/>
    <w:link w:val="30"/>
    <w:uiPriority w:val="99"/>
    <w:unhideWhenUsed/>
    <w:rsid w:val="00173A27"/>
    <w:pPr>
      <w:spacing w:after="120" w:line="240" w:lineRule="auto"/>
    </w:pPr>
    <w:rPr>
      <w:rFonts w:ascii="Times New Roman" w:eastAsiaTheme="minorEastAsia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2"/>
    <w:link w:val="3"/>
    <w:uiPriority w:val="99"/>
    <w:rsid w:val="00173A27"/>
    <w:rPr>
      <w:rFonts w:ascii="Times New Roman" w:eastAsiaTheme="minorEastAsia" w:hAnsi="Times New Roman" w:cs="Times New Roman"/>
      <w:sz w:val="16"/>
      <w:szCs w:val="16"/>
      <w:lang w:eastAsia="ru-RU"/>
    </w:rPr>
  </w:style>
  <w:style w:type="paragraph" w:styleId="af9">
    <w:name w:val="annotation text"/>
    <w:basedOn w:val="a1"/>
    <w:link w:val="afa"/>
    <w:uiPriority w:val="99"/>
    <w:unhideWhenUsed/>
    <w:rsid w:val="00173A27"/>
    <w:rPr>
      <w:rFonts w:ascii="Calibri" w:eastAsia="Times New Roman" w:hAnsi="Calibri" w:cs="Times New Roman"/>
      <w:sz w:val="20"/>
      <w:szCs w:val="20"/>
    </w:rPr>
  </w:style>
  <w:style w:type="character" w:customStyle="1" w:styleId="afa">
    <w:name w:val="Текст примечания Знак"/>
    <w:basedOn w:val="a2"/>
    <w:link w:val="af9"/>
    <w:uiPriority w:val="99"/>
    <w:rsid w:val="00173A27"/>
    <w:rPr>
      <w:rFonts w:ascii="Calibri" w:eastAsia="Times New Roman" w:hAnsi="Calibri" w:cs="Times New Roman"/>
      <w:sz w:val="20"/>
      <w:szCs w:val="20"/>
    </w:rPr>
  </w:style>
  <w:style w:type="table" w:styleId="afb">
    <w:name w:val="Table Grid"/>
    <w:basedOn w:val="a3"/>
    <w:uiPriority w:val="59"/>
    <w:rsid w:val="00173A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Strong"/>
    <w:uiPriority w:val="99"/>
    <w:qFormat/>
    <w:rsid w:val="00173A2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173A27"/>
  </w:style>
  <w:style w:type="paragraph" w:styleId="10">
    <w:name w:val="heading 1"/>
    <w:basedOn w:val="a1"/>
    <w:next w:val="a1"/>
    <w:link w:val="11"/>
    <w:qFormat/>
    <w:rsid w:val="00173A2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2">
    <w:name w:val="heading 2"/>
    <w:basedOn w:val="a1"/>
    <w:next w:val="a1"/>
    <w:link w:val="20"/>
    <w:qFormat/>
    <w:rsid w:val="00173A27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rsid w:val="00173A27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173A2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footnote text"/>
    <w:aliases w:val="Знак"/>
    <w:basedOn w:val="a1"/>
    <w:link w:val="a6"/>
    <w:uiPriority w:val="99"/>
    <w:unhideWhenUsed/>
    <w:rsid w:val="00173A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aliases w:val="Знак Знак"/>
    <w:basedOn w:val="a2"/>
    <w:link w:val="a5"/>
    <w:uiPriority w:val="99"/>
    <w:rsid w:val="00173A2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2"/>
    <w:uiPriority w:val="99"/>
    <w:unhideWhenUsed/>
    <w:rsid w:val="00173A27"/>
    <w:rPr>
      <w:rFonts w:ascii="Times New Roman" w:hAnsi="Times New Roman" w:cs="Times New Roman" w:hint="default"/>
      <w:vertAlign w:val="superscript"/>
    </w:rPr>
  </w:style>
  <w:style w:type="paragraph" w:styleId="a8">
    <w:name w:val="Balloon Text"/>
    <w:basedOn w:val="a1"/>
    <w:link w:val="a9"/>
    <w:uiPriority w:val="99"/>
    <w:semiHidden/>
    <w:unhideWhenUsed/>
    <w:rsid w:val="00173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2"/>
    <w:link w:val="a8"/>
    <w:uiPriority w:val="99"/>
    <w:semiHidden/>
    <w:rsid w:val="00173A27"/>
    <w:rPr>
      <w:rFonts w:ascii="Tahoma" w:hAnsi="Tahoma" w:cs="Tahoma"/>
      <w:sz w:val="16"/>
      <w:szCs w:val="16"/>
    </w:rPr>
  </w:style>
  <w:style w:type="paragraph" w:styleId="aa">
    <w:name w:val="List Paragraph"/>
    <w:basedOn w:val="a1"/>
    <w:link w:val="ab"/>
    <w:uiPriority w:val="34"/>
    <w:qFormat/>
    <w:rsid w:val="00173A27"/>
    <w:pPr>
      <w:ind w:left="720"/>
      <w:contextualSpacing/>
    </w:pPr>
  </w:style>
  <w:style w:type="character" w:customStyle="1" w:styleId="ab">
    <w:name w:val="Абзац списка Знак"/>
    <w:link w:val="aa"/>
    <w:uiPriority w:val="34"/>
    <w:locked/>
    <w:rsid w:val="00173A27"/>
  </w:style>
  <w:style w:type="paragraph" w:styleId="ac">
    <w:name w:val="footer"/>
    <w:basedOn w:val="a1"/>
    <w:link w:val="ad"/>
    <w:uiPriority w:val="99"/>
    <w:rsid w:val="00173A2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d">
    <w:name w:val="Нижний колонтитул Знак"/>
    <w:basedOn w:val="a2"/>
    <w:link w:val="ac"/>
    <w:uiPriority w:val="99"/>
    <w:rsid w:val="00173A2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e">
    <w:name w:val="Title"/>
    <w:basedOn w:val="a1"/>
    <w:link w:val="af"/>
    <w:qFormat/>
    <w:rsid w:val="00173A2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">
    <w:name w:val="Название Знак"/>
    <w:basedOn w:val="a2"/>
    <w:link w:val="ae"/>
    <w:rsid w:val="00173A2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0">
    <w:name w:val="Body Text"/>
    <w:basedOn w:val="a1"/>
    <w:link w:val="af1"/>
    <w:rsid w:val="00173A2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1">
    <w:name w:val="Основной текст Знак"/>
    <w:basedOn w:val="a2"/>
    <w:link w:val="af0"/>
    <w:rsid w:val="00173A2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1"/>
    <w:link w:val="22"/>
    <w:uiPriority w:val="99"/>
    <w:rsid w:val="00173A2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">
    <w:name w:val="Основной текст 2 Знак"/>
    <w:basedOn w:val="a2"/>
    <w:link w:val="21"/>
    <w:uiPriority w:val="99"/>
    <w:rsid w:val="00173A2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2">
    <w:name w:val="page number"/>
    <w:basedOn w:val="a2"/>
    <w:rsid w:val="00173A27"/>
  </w:style>
  <w:style w:type="paragraph" w:styleId="af3">
    <w:name w:val="Body Text Indent"/>
    <w:basedOn w:val="a1"/>
    <w:link w:val="af4"/>
    <w:uiPriority w:val="99"/>
    <w:rsid w:val="00173A2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4">
    <w:name w:val="Основной текст с отступом Знак"/>
    <w:basedOn w:val="a2"/>
    <w:link w:val="af3"/>
    <w:uiPriority w:val="99"/>
    <w:rsid w:val="00173A2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3">
    <w:name w:val="Body Text Indent 2"/>
    <w:basedOn w:val="a1"/>
    <w:link w:val="24"/>
    <w:rsid w:val="00173A2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4">
    <w:name w:val="Основной текст с отступом 2 Знак"/>
    <w:basedOn w:val="a2"/>
    <w:link w:val="23"/>
    <w:rsid w:val="00173A2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5">
    <w:name w:val="header"/>
    <w:basedOn w:val="a1"/>
    <w:link w:val="af6"/>
    <w:uiPriority w:val="99"/>
    <w:rsid w:val="00173A2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6">
    <w:name w:val="Верхний колонтитул Знак"/>
    <w:basedOn w:val="a2"/>
    <w:link w:val="af5"/>
    <w:uiPriority w:val="99"/>
    <w:rsid w:val="00173A2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link w:val="ConsNonformat0"/>
    <w:rsid w:val="00173A27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173A27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">
    <w:name w:val="Название документа"/>
    <w:basedOn w:val="a1"/>
    <w:rsid w:val="00173A27"/>
    <w:pPr>
      <w:numPr>
        <w:numId w:val="9"/>
      </w:numPr>
      <w:tabs>
        <w:tab w:val="left" w:pos="0"/>
      </w:tabs>
      <w:spacing w:before="60" w:after="400" w:line="240" w:lineRule="auto"/>
      <w:jc w:val="center"/>
    </w:pPr>
    <w:rPr>
      <w:rFonts w:ascii="Times New Roman" w:eastAsia="Times New Roman" w:hAnsi="Times New Roman" w:cs="Times New Roman"/>
      <w:b/>
      <w:bCs/>
      <w:caps/>
      <w:sz w:val="24"/>
      <w:szCs w:val="20"/>
      <w:lang w:eastAsia="ru-RU"/>
    </w:rPr>
  </w:style>
  <w:style w:type="paragraph" w:customStyle="1" w:styleId="a0">
    <w:name w:val="Раздел"/>
    <w:basedOn w:val="af7"/>
    <w:rsid w:val="00173A27"/>
    <w:pPr>
      <w:keepNext/>
      <w:numPr>
        <w:ilvl w:val="1"/>
        <w:numId w:val="9"/>
      </w:numPr>
      <w:tabs>
        <w:tab w:val="clear" w:pos="720"/>
        <w:tab w:val="num" w:pos="360"/>
        <w:tab w:val="left" w:pos="567"/>
      </w:tabs>
      <w:spacing w:before="400" w:after="100" w:line="240" w:lineRule="auto"/>
      <w:ind w:left="283" w:hanging="283"/>
      <w:contextualSpacing w:val="0"/>
      <w:jc w:val="center"/>
    </w:pPr>
    <w:rPr>
      <w:rFonts w:ascii="Times New Roman" w:eastAsia="Times New Roman" w:hAnsi="Times New Roman"/>
      <w:b/>
      <w:caps/>
      <w:sz w:val="24"/>
      <w:szCs w:val="20"/>
      <w:lang w:eastAsia="ru-RU"/>
    </w:rPr>
  </w:style>
  <w:style w:type="paragraph" w:styleId="af7">
    <w:name w:val="List"/>
    <w:basedOn w:val="a1"/>
    <w:uiPriority w:val="99"/>
    <w:semiHidden/>
    <w:unhideWhenUsed/>
    <w:rsid w:val="00173A27"/>
    <w:pPr>
      <w:ind w:left="283" w:hanging="283"/>
      <w:contextualSpacing/>
    </w:pPr>
    <w:rPr>
      <w:rFonts w:ascii="Calibri" w:eastAsia="Calibri" w:hAnsi="Calibri" w:cs="Times New Roman"/>
    </w:rPr>
  </w:style>
  <w:style w:type="paragraph" w:customStyle="1" w:styleId="1">
    <w:name w:val="Статья 1"/>
    <w:basedOn w:val="a1"/>
    <w:rsid w:val="00173A27"/>
    <w:pPr>
      <w:numPr>
        <w:ilvl w:val="3"/>
        <w:numId w:val="9"/>
      </w:numPr>
      <w:tabs>
        <w:tab w:val="clear" w:pos="1789"/>
        <w:tab w:val="num" w:pos="1260"/>
      </w:tabs>
      <w:spacing w:before="60" w:after="60" w:line="240" w:lineRule="auto"/>
      <w:ind w:left="-16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5">
    <w:name w:val="Статья 2"/>
    <w:basedOn w:val="a1"/>
    <w:rsid w:val="00173A27"/>
    <w:pPr>
      <w:tabs>
        <w:tab w:val="left" w:pos="1418"/>
        <w:tab w:val="num" w:pos="1789"/>
      </w:tabs>
      <w:spacing w:before="60" w:after="6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8">
    <w:name w:val="Block Text"/>
    <w:basedOn w:val="a1"/>
    <w:rsid w:val="00173A27"/>
    <w:pPr>
      <w:spacing w:after="0" w:line="240" w:lineRule="auto"/>
      <w:ind w:left="-142" w:right="-2"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">
    <w:name w:val="b"/>
    <w:rsid w:val="00173A27"/>
  </w:style>
  <w:style w:type="paragraph" w:customStyle="1" w:styleId="12">
    <w:name w:val="Абзац списка1"/>
    <w:basedOn w:val="a1"/>
    <w:rsid w:val="00173A2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1"/>
    <w:link w:val="30"/>
    <w:uiPriority w:val="99"/>
    <w:unhideWhenUsed/>
    <w:rsid w:val="00173A27"/>
    <w:pPr>
      <w:spacing w:after="120" w:line="240" w:lineRule="auto"/>
    </w:pPr>
    <w:rPr>
      <w:rFonts w:ascii="Times New Roman" w:eastAsiaTheme="minorEastAsia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2"/>
    <w:link w:val="3"/>
    <w:uiPriority w:val="99"/>
    <w:rsid w:val="00173A27"/>
    <w:rPr>
      <w:rFonts w:ascii="Times New Roman" w:eastAsiaTheme="minorEastAsia" w:hAnsi="Times New Roman" w:cs="Times New Roman"/>
      <w:sz w:val="16"/>
      <w:szCs w:val="16"/>
      <w:lang w:eastAsia="ru-RU"/>
    </w:rPr>
  </w:style>
  <w:style w:type="paragraph" w:styleId="af9">
    <w:name w:val="annotation text"/>
    <w:basedOn w:val="a1"/>
    <w:link w:val="afa"/>
    <w:uiPriority w:val="99"/>
    <w:unhideWhenUsed/>
    <w:rsid w:val="00173A27"/>
    <w:rPr>
      <w:rFonts w:ascii="Calibri" w:eastAsia="Times New Roman" w:hAnsi="Calibri" w:cs="Times New Roman"/>
      <w:sz w:val="20"/>
      <w:szCs w:val="20"/>
    </w:rPr>
  </w:style>
  <w:style w:type="character" w:customStyle="1" w:styleId="afa">
    <w:name w:val="Текст примечания Знак"/>
    <w:basedOn w:val="a2"/>
    <w:link w:val="af9"/>
    <w:uiPriority w:val="99"/>
    <w:rsid w:val="00173A27"/>
    <w:rPr>
      <w:rFonts w:ascii="Calibri" w:eastAsia="Times New Roman" w:hAnsi="Calibri" w:cs="Times New Roman"/>
      <w:sz w:val="20"/>
      <w:szCs w:val="20"/>
    </w:rPr>
  </w:style>
  <w:style w:type="table" w:styleId="afb">
    <w:name w:val="Table Grid"/>
    <w:basedOn w:val="a3"/>
    <w:uiPriority w:val="59"/>
    <w:rsid w:val="00173A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Strong"/>
    <w:uiPriority w:val="99"/>
    <w:qFormat/>
    <w:rsid w:val="00173A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344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9</Pages>
  <Words>2163</Words>
  <Characters>12335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Сбербанк России</Company>
  <LinksUpToDate>false</LinksUpToDate>
  <CharactersWithSpaces>14470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Аверин Константин Вячеславович</dc:creator>
  <cp:keywords/>
  <dc:description/>
  <cp:lastModifiedBy>Reuk</cp:lastModifiedBy>
  <cp:revision>24</cp:revision>
  <dcterms:created xsi:type="dcterms:W3CDTF">2017-10-26T12:36:00Z</dcterms:created>
  <dcterms:modified xsi:type="dcterms:W3CDTF">2017-10-31T14:25:00Z</dcterms:modified>
</cp:coreProperties>
</file>