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31" w:rsidRPr="000C0BAD" w:rsidRDefault="00194031" w:rsidP="00194031">
      <w:pPr>
        <w:pBdr>
          <w:bottom w:val="single" w:sz="6" w:space="1" w:color="auto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C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Договора купли-продажи</w:t>
      </w:r>
    </w:p>
    <w:p w:rsidR="00194031" w:rsidRPr="000C0BAD" w:rsidRDefault="00194031" w:rsidP="0019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031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 КУПЛИ-ПРОДАЖИ</w:t>
      </w:r>
    </w:p>
    <w:p w:rsidR="00194031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ДОЛИ В ПРАВЕ ОБЩЕЙ СОБСТВЕННОСТИ </w:t>
      </w:r>
      <w:r w:rsidR="00E77511">
        <w:rPr>
          <w:rFonts w:ascii="Times New Roman" w:hAnsi="Times New Roman" w:cs="Times New Roman"/>
          <w:b/>
          <w:bCs/>
          <w:sz w:val="28"/>
          <w:szCs w:val="28"/>
        </w:rPr>
        <w:t>НА НЕЖИЛОЕ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ПОМЕЩЕНИ</w:t>
      </w:r>
      <w:r w:rsidR="00E7751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194031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31" w:rsidRPr="000C0BAD" w:rsidRDefault="00194031" w:rsidP="0019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                                       «____»_____________20___года  </w:t>
      </w:r>
    </w:p>
    <w:p w:rsidR="00194031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31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Мы, 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ПУБЛИЧНОЕ АКЦИОНЕРНОЕ ОБЩЕСТВО "СБЕРБАНК РОССИИ"</w:t>
      </w:r>
      <w:r w:rsidRPr="009200FE">
        <w:rPr>
          <w:rFonts w:ascii="Times New Roman" w:hAnsi="Times New Roman" w:cs="Times New Roman"/>
          <w:sz w:val="24"/>
          <w:szCs w:val="24"/>
        </w:rPr>
        <w:t xml:space="preserve">, идентификационный номер налогоплательщика (ИНН юридического лица): 7707083893, основной государственный регистрационный номер (ОГРН): 1027700132195, свидетельство о государственной регистрации юридического лица: серия 77 №004856976, дата государственной регистрации: 16 августа 2002 года, наименование регистрирующего органа: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Управление МНС России по г. Москве, код причины постановки на учет (КПП): 775001001, адрес юридического лица: 117997, г. Москва, ул. Вавилова, дом 19 (девятнадцать), место нахождения юридического лица: 117997, г. Москва, ул. Вавилова, дом 19, юридическое лицо действует на основании Устава, 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в лице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представителя)</w:t>
      </w:r>
      <w:r w:rsidRPr="009200FE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доверенности, удостоверенной</w:t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</w:r>
      <w:r w:rsidRPr="009200FE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proofErr w:type="gramEnd"/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нотариуса)</w:t>
      </w:r>
      <w:r w:rsidRPr="009200FE">
        <w:rPr>
          <w:rFonts w:ascii="Times New Roman" w:hAnsi="Times New Roman" w:cs="Times New Roman"/>
          <w:sz w:val="24"/>
          <w:szCs w:val="24"/>
        </w:rPr>
        <w:t xml:space="preserve">, 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с одной стороны</w:t>
      </w:r>
      <w:r w:rsidRPr="009200FE">
        <w:rPr>
          <w:rFonts w:ascii="Times New Roman" w:hAnsi="Times New Roman" w:cs="Times New Roman"/>
          <w:sz w:val="24"/>
          <w:szCs w:val="24"/>
        </w:rPr>
        <w:t>,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и </w:t>
      </w:r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полное и сокращённое наименование контрагента) </w:t>
      </w:r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_______, в </w:t>
      </w:r>
      <w:proofErr w:type="gramStart"/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proofErr w:type="gramEnd"/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представителя)</w:t>
      </w:r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_______, действующего на основании _____________________ 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наименование и реквизиты документа, на основании которого действует представитель) </w:t>
      </w:r>
      <w:r w:rsidRPr="0092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_______, с другой стороны, 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находясь в здравом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уме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и твердой памяти, действуя добровольно, заключили настоящий договор о нижеследующем:</w:t>
      </w: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1. ПРЕДМЕТ ДОГОВОРА.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4031" w:rsidRPr="00DC1084" w:rsidRDefault="00194031" w:rsidP="001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84">
        <w:rPr>
          <w:rFonts w:ascii="Times New Roman" w:hAnsi="Times New Roman" w:cs="Times New Roman"/>
          <w:b/>
          <w:bCs/>
          <w:sz w:val="24"/>
          <w:szCs w:val="24"/>
        </w:rPr>
        <w:t>1.1. </w:t>
      </w:r>
      <w:proofErr w:type="gramStart"/>
      <w:r w:rsidRPr="00DC1084">
        <w:rPr>
          <w:rFonts w:ascii="Times New Roman" w:hAnsi="Times New Roman" w:cs="Times New Roman"/>
          <w:b/>
          <w:bCs/>
          <w:sz w:val="24"/>
          <w:szCs w:val="24"/>
        </w:rPr>
        <w:t>ПУБЛИЧНОЕ АКЦИОНЕРНОЕ ОБЩЕСТВО "СБЕРБАНК РОССИИ"</w:t>
      </w:r>
      <w:r w:rsidRPr="00DC1084">
        <w:rPr>
          <w:rFonts w:ascii="Times New Roman" w:hAnsi="Times New Roman" w:cs="Times New Roman"/>
          <w:sz w:val="24"/>
          <w:szCs w:val="24"/>
        </w:rPr>
        <w:t xml:space="preserve"> </w:t>
      </w:r>
      <w:r w:rsidRPr="00DC1084">
        <w:rPr>
          <w:rFonts w:ascii="Times New Roman" w:hAnsi="Times New Roman" w:cs="Times New Roman"/>
          <w:b/>
          <w:bCs/>
          <w:sz w:val="24"/>
          <w:szCs w:val="24"/>
        </w:rPr>
        <w:t>в лице___________________________________</w:t>
      </w:r>
      <w:r w:rsidRPr="00DC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представителя)</w:t>
      </w:r>
      <w:r w:rsidRPr="00DC10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C1084">
        <w:rPr>
          <w:rFonts w:ascii="Times New Roman" w:hAnsi="Times New Roman" w:cs="Times New Roman"/>
          <w:sz w:val="24"/>
          <w:szCs w:val="24"/>
        </w:rPr>
        <w:t>продал</w:t>
      </w:r>
      <w:r w:rsidRPr="00DC1084">
        <w:rPr>
          <w:rFonts w:ascii="Times New Roman" w:hAnsi="Times New Roman" w:cs="Times New Roman"/>
          <w:bCs/>
          <w:sz w:val="24"/>
          <w:szCs w:val="24"/>
        </w:rPr>
        <w:t>о</w:t>
      </w:r>
      <w:r w:rsidRPr="00DC1084">
        <w:rPr>
          <w:rFonts w:ascii="Times New Roman" w:hAnsi="Times New Roman" w:cs="Times New Roman"/>
          <w:sz w:val="24"/>
          <w:szCs w:val="24"/>
        </w:rPr>
        <w:t xml:space="preserve"> </w:t>
      </w:r>
      <w:r w:rsidRPr="00DC1084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Pr="00DC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представителя):</w:t>
      </w:r>
      <w:r w:rsidRPr="00DC1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596B" w:rsidRDefault="00194031" w:rsidP="00194031">
      <w:pPr>
        <w:pStyle w:val="af1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</w:t>
      </w:r>
      <w:r w:rsidR="00186C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146/1000 доли  в праве собственности (нежилое помещение 4-го этажа, площадью 377,9 </w:t>
      </w:r>
      <w:proofErr w:type="spellStart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на  административное здание, общей площадью </w:t>
      </w:r>
      <w:r w:rsidR="001E596B" w:rsidRPr="00E77511">
        <w:rPr>
          <w:rFonts w:ascii="Times New Roman" w:hAnsi="Times New Roman" w:cs="Times New Roman"/>
          <w:bCs/>
          <w:color w:val="343434"/>
        </w:rPr>
        <w:t>2581,8</w:t>
      </w:r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 номером 69:40:0200003:57, расположенное по адресу: Тверская область г. Тверь, </w:t>
      </w:r>
      <w:proofErr w:type="spellStart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агжанова</w:t>
      </w:r>
      <w:proofErr w:type="spellEnd"/>
      <w:r w:rsidR="001E596B" w:rsidRPr="00E77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19-а.</w:t>
      </w:r>
    </w:p>
    <w:p w:rsidR="00194031" w:rsidRPr="00DC1084" w:rsidRDefault="00194031" w:rsidP="00194031">
      <w:pPr>
        <w:pStyle w:val="af1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принадлежит </w:t>
      </w:r>
      <w:r w:rsidRPr="00DC1084">
        <w:rPr>
          <w:rFonts w:ascii="Times New Roman" w:hAnsi="Times New Roman" w:cs="Times New Roman"/>
          <w:sz w:val="24"/>
          <w:szCs w:val="24"/>
        </w:rPr>
        <w:t>ПУБЛИЧНОМУ АКЦИОНЕРНОМУ ОБЩЕСТВУ "СБЕРБАНК РОССИИ"</w:t>
      </w: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собственности, что подтверждено Свидетельством о государственной регистрации прав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недвижимое имущество</w:t>
      </w: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B4E29"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 w:rsidR="000B4E29"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B4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Твери.</w:t>
      </w:r>
    </w:p>
    <w:p w:rsidR="00194031" w:rsidRPr="00DC1084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2. ПЛАТА ПО ДОГОВОРУ.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031" w:rsidRPr="003562D8" w:rsidRDefault="00194031" w:rsidP="0019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00FE">
        <w:rPr>
          <w:rFonts w:ascii="Times New Roman" w:hAnsi="Times New Roman" w:cs="Times New Roman"/>
          <w:sz w:val="24"/>
          <w:szCs w:val="24"/>
        </w:rPr>
        <w:t>2.1. Стороны оценивают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FE">
        <w:rPr>
          <w:rFonts w:ascii="Times New Roman" w:hAnsi="Times New Roman" w:cs="Times New Roman"/>
          <w:sz w:val="24"/>
          <w:szCs w:val="24"/>
        </w:rPr>
        <w:t xml:space="preserve">указанную долю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общей собственности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и помещения 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(______________) (наименование валюты), 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кроме того НДС 18% в размере ___________ (______________) (наименование валюты), итого с учетом НДС ___________ (______________) (наименование валюты).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00FE">
        <w:rPr>
          <w:rFonts w:ascii="Times New Roman" w:hAnsi="Times New Roman" w:cs="Times New Roman"/>
          <w:sz w:val="24"/>
          <w:szCs w:val="24"/>
        </w:rPr>
        <w:t xml:space="preserve">2.2. Я,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купил у ПУБЛИЧНОГО АКЦИОНЕРНОГО ОБЩЕСТВА "СБЕРБАНК РОССИИ" указа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200FE">
        <w:rPr>
          <w:rFonts w:ascii="Times New Roman" w:hAnsi="Times New Roman" w:cs="Times New Roman"/>
          <w:sz w:val="24"/>
          <w:szCs w:val="24"/>
        </w:rPr>
        <w:t xml:space="preserve">ную долю в праве общей собственности на земельный участок и помещения за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>(наименование валюты)</w:t>
      </w:r>
      <w:r w:rsidRPr="009200FE">
        <w:rPr>
          <w:rFonts w:ascii="Times New Roman" w:hAnsi="Times New Roman" w:cs="Times New Roman"/>
          <w:sz w:val="24"/>
          <w:szCs w:val="24"/>
        </w:rPr>
        <w:t xml:space="preserve">, из них доля в праве общей собственности на земельный участок за -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>(наименование валюты)</w:t>
      </w:r>
      <w:r w:rsidRPr="009200FE">
        <w:rPr>
          <w:rFonts w:ascii="Times New Roman" w:hAnsi="Times New Roman" w:cs="Times New Roman"/>
          <w:sz w:val="24"/>
          <w:szCs w:val="24"/>
        </w:rPr>
        <w:t>,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____________________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>(наименование валюты)</w:t>
      </w:r>
      <w:r w:rsidRPr="009200FE">
        <w:rPr>
          <w:rFonts w:ascii="Times New Roman" w:hAnsi="Times New Roman" w:cs="Times New Roman"/>
          <w:sz w:val="24"/>
          <w:szCs w:val="24"/>
        </w:rPr>
        <w:t>.</w:t>
      </w:r>
    </w:p>
    <w:p w:rsidR="00194031" w:rsidRPr="009200FE" w:rsidRDefault="00194031" w:rsidP="0019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2.3. Стороны договорились, что расчет между ними будет произведен после подписания настоящего договора не позднее 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>10 (десяти) рабочих дней  с момента подписания Договора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Деньги в сумме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562D8">
        <w:rPr>
          <w:rFonts w:ascii="Times New Roman" w:eastAsia="Times New Roman" w:hAnsi="Times New Roman" w:cs="Times New Roman"/>
          <w:color w:val="000000"/>
          <w:lang w:eastAsia="ru-RU"/>
        </w:rPr>
        <w:t>(наименование валюты)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будут перечислены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на счет ПУБЛИЧНОГО АКЦИОНЕРНОГО ОБЩЕСТВА "СБЕРБАНК РОССИИ" Реквизиты: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Получатель средств: Среднерусский банк ПАО Сбербанк, почтовый адрес получателя средств: 109544, г. Москва, ул. Б. Андроньевская, д. 8, ИНН 7707083893, КПП 773643002, ОКПО 23449381, расчетный счет № 60311810540000200000,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/с № 30101810400000000225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Главном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управлении Центрального банка РФ по ЦФО г. Москва (ГУ Банка России по ЦФО) БИК 044525225.</w:t>
      </w:r>
    </w:p>
    <w:p w:rsidR="00194031" w:rsidRPr="009200FE" w:rsidRDefault="00194031" w:rsidP="0019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2.4. 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Ввиду того, что расчет между сторонами не произведён, согласно пункту 5 статьи 488 Гражданского кодекса Российской Федерации, стороны пришли к соглашению, что у ПУБЛИЧНОГО АКЦИОНЕРНОГО ОБЩЕСТВА "СБЕРБАНК РОССИИ" 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9200FE">
        <w:rPr>
          <w:rFonts w:ascii="Times New Roman" w:hAnsi="Times New Roman" w:cs="Times New Roman"/>
          <w:sz w:val="24"/>
          <w:szCs w:val="24"/>
        </w:rPr>
        <w:t xml:space="preserve"> 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возникает право залога</w:t>
      </w:r>
      <w:r w:rsidRPr="009200FE">
        <w:rPr>
          <w:rFonts w:ascii="Times New Roman" w:hAnsi="Times New Roman" w:cs="Times New Roman"/>
          <w:sz w:val="24"/>
          <w:szCs w:val="24"/>
        </w:rPr>
        <w:t xml:space="preserve"> на указанные долю в праве общей собственности на земельный участок и помещения в силу закона с момента регистрации права собственности по настоящему договору.</w:t>
      </w:r>
      <w:proofErr w:type="gramEnd"/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2.5.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праве общей собственности на земельный участок и помещений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2.6. ПУБЛИЧНОЕ АКЦИОНЕРНОЕ ОБЩЕСТВО "СБЕРБАНК РОССИИ"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9200FE">
        <w:rPr>
          <w:rFonts w:ascii="Times New Roman" w:hAnsi="Times New Roman" w:cs="Times New Roman"/>
          <w:sz w:val="24"/>
          <w:szCs w:val="24"/>
        </w:rPr>
        <w:t xml:space="preserve">гарантирует, что оно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заключает настоящий договор не вследствие стечения тяжелых обстоятельств на крайне невыгодных для себя условиях и настоящий договор не является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для него кабальной сделкой.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2.7. Стороны при заключении настоящего договора в присутствии нотариуса дают друг другу заверения, что в отношении их не возбуждена процедура банкротства.</w:t>
      </w: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3. ОБРЕМЕНЕНИЯ ДОЛИ В ПРАВЕ ОБЩЕЙ СОБСТВЕННОСТИ НА ЗЕМЕЛЬНЫЙ УЧАСТОК</w:t>
      </w:r>
      <w:r w:rsidRPr="00D9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ПОМЕЩЕНИЯ</w:t>
      </w:r>
      <w:r w:rsidRPr="009200FE">
        <w:rPr>
          <w:rFonts w:ascii="Times New Roman" w:hAnsi="Times New Roman" w:cs="Times New Roman"/>
          <w:sz w:val="24"/>
          <w:szCs w:val="24"/>
        </w:rPr>
        <w:t>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3.1. Отчуждаемая доля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общей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помещение и </w:t>
      </w:r>
      <w:r w:rsidRPr="009200FE">
        <w:rPr>
          <w:rFonts w:ascii="Times New Roman" w:hAnsi="Times New Roman" w:cs="Times New Roman"/>
          <w:sz w:val="24"/>
          <w:szCs w:val="24"/>
        </w:rPr>
        <w:t>земельный участок правами других лиц не обременена.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3.2. Ограничений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долей в праве общей собственности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помещение и</w:t>
      </w:r>
      <w:r w:rsidRPr="009200FE">
        <w:rPr>
          <w:rFonts w:ascii="Times New Roman" w:hAnsi="Times New Roman" w:cs="Times New Roman"/>
          <w:sz w:val="24"/>
          <w:szCs w:val="24"/>
        </w:rPr>
        <w:t xml:space="preserve"> земельный участок не имеется.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Подлинный экземпляр данного согласия хранится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нотариуса, удостоверившего данный договор.</w:t>
      </w: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4. ОБЯЗАТЕЛЬСТВА СТОРОН.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"СБЕРБАНК РОССИИ"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продало, а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должность, 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купил по настоящему договору долю в праве общей собственности на земельный участок и помещения свободными от любых имущественных прав и претензий третьих лиц, о которых в момент заключения договора они не могли не знать.</w:t>
      </w:r>
      <w:proofErr w:type="gramEnd"/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4.2. Ответственность и права сторон, не предусмотренные в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 xml:space="preserve"> договоре, определяются в соответствии с законодательством Российской Федерации, правовыми актами Правительства Тверской области, изданными в пределах его полномочий.</w:t>
      </w: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5. ЗАКЛЮЧИТЕЛЬНЫЕ ПОЛОЖЕНИЯ.</w:t>
      </w:r>
    </w:p>
    <w:p w:rsidR="00194031" w:rsidRPr="009200FE" w:rsidRDefault="00194031" w:rsidP="00194031">
      <w:pPr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указанные долю в праве общей собственности на земельный участок и помещения возникает у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9200FE">
        <w:rPr>
          <w:rFonts w:ascii="Times New Roman" w:hAnsi="Times New Roman" w:cs="Times New Roman"/>
          <w:sz w:val="24"/>
          <w:szCs w:val="24"/>
        </w:rPr>
        <w:t>с момента регистрации перехода права собственности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b/>
          <w:bCs/>
          <w:sz w:val="24"/>
          <w:szCs w:val="24"/>
        </w:rPr>
        <w:t>5.2. </w:t>
      </w:r>
      <w:proofErr w:type="gramStart"/>
      <w:r w:rsidRPr="009200FE">
        <w:rPr>
          <w:rFonts w:ascii="Times New Roman" w:hAnsi="Times New Roman" w:cs="Times New Roman"/>
          <w:b/>
          <w:bCs/>
          <w:sz w:val="24"/>
          <w:szCs w:val="24"/>
        </w:rPr>
        <w:t>Содержание статей 167 "Общие положения о последствиях недействительности  сделки", 209 "Содержание права собственности", 223 "Момент возникновения права собственности у приобретателя по договору", 556 "Передача недвижимости" Гражданского кодекса Российской Федерации и статьи 35 "Переход права на земельный участок при переходе права собственности на здание, сооружение" Земельного кодекса Российской Федерации нотариусом сторонам разъяснено.</w:t>
      </w:r>
      <w:proofErr w:type="gramEnd"/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5.3. Расходы по заключению настоящего договора оплачивает ПАО Сбербанк.</w:t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5.4. 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proofErr w:type="gramEnd"/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0FE">
        <w:rPr>
          <w:rFonts w:ascii="Times New Roman" w:hAnsi="Times New Roman" w:cs="Times New Roman"/>
          <w:b/>
          <w:bCs/>
          <w:sz w:val="24"/>
          <w:szCs w:val="24"/>
        </w:rPr>
        <w:t>5.5. В соответствии со статьей 556 Гражданского кодекса Российской Федерации при передаче доли в праве общей собственности на земельный участок и помещений стороны составляют в обязательном порядке соглашение.</w:t>
      </w:r>
    </w:p>
    <w:p w:rsidR="00194031" w:rsidRDefault="00194031" w:rsidP="0019403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00FE">
        <w:rPr>
          <w:rFonts w:ascii="Times New Roman" w:hAnsi="Times New Roman" w:cs="Times New Roman"/>
          <w:sz w:val="24"/>
          <w:szCs w:val="24"/>
        </w:rPr>
        <w:t>5.6. 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один из которых хранится в делах нотариуса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нотариуса)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по экземпляру выдается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200FE">
        <w:rPr>
          <w:rFonts w:ascii="Times New Roman" w:hAnsi="Times New Roman" w:cs="Times New Roman"/>
          <w:sz w:val="24"/>
          <w:szCs w:val="24"/>
        </w:rPr>
        <w:t xml:space="preserve"> и ПУБЛИЧНОМУ АКЦИОНЕРНОМУ ОБЩЕСТВУ "СБЕРБАНК РОССИИ"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9200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должность, фамилию, имя, отчество 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194031" w:rsidRPr="009200FE" w:rsidRDefault="00194031" w:rsidP="0019403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:rsidR="00194031" w:rsidRPr="009200FE" w:rsidRDefault="00194031" w:rsidP="00194031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00FE">
        <w:rPr>
          <w:rFonts w:ascii="Times New Roman" w:hAnsi="Times New Roman" w:cs="Times New Roman"/>
          <w:i/>
          <w:iCs/>
          <w:sz w:val="24"/>
          <w:szCs w:val="24"/>
        </w:rPr>
        <w:t>продавец__________</w:t>
      </w:r>
      <w:r w:rsidRPr="009200F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94031" w:rsidRPr="009200FE" w:rsidRDefault="00194031" w:rsidP="00194031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00FE">
        <w:rPr>
          <w:rFonts w:ascii="Times New Roman" w:hAnsi="Times New Roman" w:cs="Times New Roman"/>
          <w:i/>
          <w:iCs/>
          <w:sz w:val="24"/>
          <w:szCs w:val="24"/>
        </w:rPr>
        <w:t>покупатель________</w:t>
      </w:r>
      <w:r w:rsidRPr="009200F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94031" w:rsidRPr="009200FE" w:rsidRDefault="00194031" w:rsidP="00194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031" w:rsidRPr="009200FE" w:rsidRDefault="00194031" w:rsidP="0019403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0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0FE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9200FE">
        <w:rPr>
          <w:rFonts w:ascii="Times New Roman" w:hAnsi="Times New Roman" w:cs="Times New Roman"/>
          <w:b/>
          <w:bCs/>
          <w:sz w:val="24"/>
          <w:szCs w:val="24"/>
        </w:rPr>
        <w:t xml:space="preserve"> Тверской области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Настоящий договор удостоверен мной,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200FE">
        <w:rPr>
          <w:rFonts w:ascii="Times New Roman" w:hAnsi="Times New Roman" w:cs="Times New Roman"/>
          <w:sz w:val="24"/>
          <w:szCs w:val="24"/>
        </w:rPr>
        <w:t xml:space="preserve">, нотариусом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200FE">
        <w:rPr>
          <w:rFonts w:ascii="Times New Roman" w:hAnsi="Times New Roman" w:cs="Times New Roman"/>
          <w:sz w:val="24"/>
          <w:szCs w:val="24"/>
        </w:rPr>
        <w:t xml:space="preserve"> нотариального округа Тверской области.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Содержание договора соответствует волеизъявлению его участников.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Договор подписан в моем </w:t>
      </w:r>
      <w:proofErr w:type="gramStart"/>
      <w:r w:rsidRPr="009200FE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9200FE">
        <w:rPr>
          <w:rFonts w:ascii="Times New Roman" w:hAnsi="Times New Roman" w:cs="Times New Roman"/>
          <w:sz w:val="24"/>
          <w:szCs w:val="24"/>
        </w:rPr>
        <w:t>.</w:t>
      </w:r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0FE">
        <w:rPr>
          <w:rFonts w:ascii="Times New Roman" w:hAnsi="Times New Roman" w:cs="Times New Roman"/>
          <w:sz w:val="24"/>
          <w:szCs w:val="24"/>
        </w:rPr>
        <w:t>Личности подписавших договор установлены, их дееспособность проверена.</w:t>
      </w:r>
      <w:proofErr w:type="gramEnd"/>
    </w:p>
    <w:p w:rsidR="00194031" w:rsidRPr="009200FE" w:rsidRDefault="00194031" w:rsidP="00194031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Правоспособность юридического лица и полномочия его представителя проверены.</w:t>
      </w:r>
    </w:p>
    <w:p w:rsidR="00194031" w:rsidRPr="009200FE" w:rsidRDefault="00194031" w:rsidP="0019403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Принадлежность имущества проверена.</w:t>
      </w:r>
    </w:p>
    <w:p w:rsidR="00194031" w:rsidRPr="009200FE" w:rsidRDefault="00194031" w:rsidP="00194031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>Зарегистрировано в реестре: №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9200FE">
        <w:rPr>
          <w:rFonts w:ascii="Times New Roman" w:hAnsi="Times New Roman" w:cs="Times New Roman"/>
          <w:sz w:val="24"/>
          <w:szCs w:val="24"/>
        </w:rPr>
        <w:t>.</w:t>
      </w:r>
    </w:p>
    <w:p w:rsidR="00194031" w:rsidRPr="009200FE" w:rsidRDefault="00194031" w:rsidP="0019403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031" w:rsidRPr="009200FE" w:rsidRDefault="00194031" w:rsidP="00194031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Взыскано государственной пошлины (по тарифу): </w:t>
      </w:r>
      <w:r w:rsidRPr="009200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200FE">
        <w:rPr>
          <w:rFonts w:ascii="Times New Roman" w:hAnsi="Times New Roman" w:cs="Times New Roman"/>
          <w:sz w:val="24"/>
          <w:szCs w:val="24"/>
        </w:rPr>
        <w:t> руб. 00 коп.</w:t>
      </w:r>
    </w:p>
    <w:p w:rsidR="00194031" w:rsidRPr="009200FE" w:rsidRDefault="00194031" w:rsidP="00194031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 xml:space="preserve">Уплачено за оказание услуг правового и технического характера: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200FE">
        <w:rPr>
          <w:rFonts w:ascii="Times New Roman" w:hAnsi="Times New Roman" w:cs="Times New Roman"/>
          <w:sz w:val="24"/>
          <w:szCs w:val="24"/>
        </w:rPr>
        <w:t> руб. 00 коп.</w:t>
      </w:r>
    </w:p>
    <w:p w:rsidR="00194031" w:rsidRPr="009200FE" w:rsidRDefault="00194031" w:rsidP="00194031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9200FE">
        <w:rPr>
          <w:rFonts w:ascii="Times New Roman" w:hAnsi="Times New Roman" w:cs="Times New Roman"/>
          <w:sz w:val="24"/>
          <w:szCs w:val="24"/>
        </w:rPr>
        <w:tab/>
      </w:r>
      <w:r w:rsidRPr="009200FE">
        <w:rPr>
          <w:rFonts w:ascii="Times New Roman" w:hAnsi="Times New Roman" w:cs="Times New Roman"/>
          <w:sz w:val="24"/>
          <w:szCs w:val="24"/>
        </w:rPr>
        <w:tab/>
      </w:r>
      <w:r w:rsidRPr="009200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194031" w:rsidRDefault="00194031" w:rsidP="007061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031" w:rsidRDefault="00194031" w:rsidP="007061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031" w:rsidRDefault="00194031" w:rsidP="007061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031" w:rsidRDefault="00194031" w:rsidP="007061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7A20" w:rsidRDefault="00C67A20" w:rsidP="00715874"/>
    <w:sectPr w:rsidR="00C67A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FA" w:rsidRDefault="006F0CFA" w:rsidP="000C0BAD">
      <w:pPr>
        <w:spacing w:after="0" w:line="240" w:lineRule="auto"/>
      </w:pPr>
      <w:r>
        <w:separator/>
      </w:r>
    </w:p>
  </w:endnote>
  <w:endnote w:type="continuationSeparator" w:id="0">
    <w:p w:rsidR="006F0CFA" w:rsidRDefault="006F0CFA" w:rsidP="000C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171752"/>
      <w:docPartObj>
        <w:docPartGallery w:val="Page Numbers (Bottom of Page)"/>
        <w:docPartUnique/>
      </w:docPartObj>
    </w:sdtPr>
    <w:sdtEndPr/>
    <w:sdtContent>
      <w:p w:rsidR="0013232D" w:rsidRDefault="001323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444">
          <w:rPr>
            <w:noProof/>
          </w:rPr>
          <w:t>1</w:t>
        </w:r>
        <w:r>
          <w:fldChar w:fldCharType="end"/>
        </w:r>
      </w:p>
    </w:sdtContent>
  </w:sdt>
  <w:p w:rsidR="0013232D" w:rsidRDefault="001323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FA" w:rsidRDefault="006F0CFA" w:rsidP="000C0BAD">
      <w:pPr>
        <w:spacing w:after="0" w:line="240" w:lineRule="auto"/>
      </w:pPr>
      <w:r>
        <w:separator/>
      </w:r>
    </w:p>
  </w:footnote>
  <w:footnote w:type="continuationSeparator" w:id="0">
    <w:p w:rsidR="006F0CFA" w:rsidRDefault="006F0CFA" w:rsidP="000C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AE4EBA"/>
    <w:multiLevelType w:val="multilevel"/>
    <w:tmpl w:val="1814F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9633BA0"/>
    <w:multiLevelType w:val="hybridMultilevel"/>
    <w:tmpl w:val="E48A1130"/>
    <w:lvl w:ilvl="0" w:tplc="DDBCF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2FA2"/>
    <w:multiLevelType w:val="multilevel"/>
    <w:tmpl w:val="DBB09C4C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1F21716"/>
    <w:multiLevelType w:val="multilevel"/>
    <w:tmpl w:val="B0B6B5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06D58"/>
    <w:multiLevelType w:val="multilevel"/>
    <w:tmpl w:val="56705FA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9">
    <w:nsid w:val="18AC21E9"/>
    <w:multiLevelType w:val="multilevel"/>
    <w:tmpl w:val="1C6249CA"/>
    <w:lvl w:ilvl="0">
      <w:start w:val="8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2235CD6"/>
    <w:multiLevelType w:val="multilevel"/>
    <w:tmpl w:val="A864A1EC"/>
    <w:lvl w:ilvl="0">
      <w:start w:val="7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336F554D"/>
    <w:multiLevelType w:val="hybridMultilevel"/>
    <w:tmpl w:val="872C087E"/>
    <w:lvl w:ilvl="0" w:tplc="8E2CB1AC">
      <w:start w:val="1"/>
      <w:numFmt w:val="decimal"/>
      <w:lvlText w:val="3.2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D0953"/>
    <w:multiLevelType w:val="hybridMultilevel"/>
    <w:tmpl w:val="2FE01FE6"/>
    <w:lvl w:ilvl="0" w:tplc="BF0CBFEA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C1D36"/>
    <w:multiLevelType w:val="multilevel"/>
    <w:tmpl w:val="CD3885E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45F16F28"/>
    <w:multiLevelType w:val="multilevel"/>
    <w:tmpl w:val="59C430F0"/>
    <w:lvl w:ilvl="0">
      <w:start w:val="2"/>
      <w:numFmt w:val="decimal"/>
      <w:lvlText w:val="%1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22" w:hanging="1800"/>
      </w:pPr>
      <w:rPr>
        <w:rFonts w:hint="default"/>
      </w:rPr>
    </w:lvl>
  </w:abstractNum>
  <w:abstractNum w:abstractNumId="17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A90F06"/>
    <w:multiLevelType w:val="multilevel"/>
    <w:tmpl w:val="79CABAA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2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0">
    <w:nsid w:val="61095755"/>
    <w:multiLevelType w:val="hybridMultilevel"/>
    <w:tmpl w:val="24486060"/>
    <w:lvl w:ilvl="0" w:tplc="0686A8F4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29C334F"/>
    <w:multiLevelType w:val="hybridMultilevel"/>
    <w:tmpl w:val="4BCC24C4"/>
    <w:lvl w:ilvl="0" w:tplc="34E45B8E">
      <w:start w:val="1"/>
      <w:numFmt w:val="decimal"/>
      <w:lvlText w:val="3.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2">
    <w:nsid w:val="75FB000E"/>
    <w:multiLevelType w:val="multilevel"/>
    <w:tmpl w:val="A8F443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76515A92"/>
    <w:multiLevelType w:val="multilevel"/>
    <w:tmpl w:val="B8145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6DA6C7A"/>
    <w:multiLevelType w:val="hybridMultilevel"/>
    <w:tmpl w:val="9C04AC4E"/>
    <w:lvl w:ilvl="0" w:tplc="C9A6862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9"/>
  </w:num>
  <w:num w:numId="5">
    <w:abstractNumId w:val="21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10"/>
  </w:num>
  <w:num w:numId="11">
    <w:abstractNumId w:val="20"/>
  </w:num>
  <w:num w:numId="12">
    <w:abstractNumId w:val="9"/>
  </w:num>
  <w:num w:numId="13">
    <w:abstractNumId w:val="8"/>
  </w:num>
  <w:num w:numId="14">
    <w:abstractNumId w:val="24"/>
  </w:num>
  <w:num w:numId="15">
    <w:abstractNumId w:val="11"/>
  </w:num>
  <w:num w:numId="16">
    <w:abstractNumId w:val="14"/>
  </w:num>
  <w:num w:numId="17">
    <w:abstractNumId w:val="0"/>
  </w:num>
  <w:num w:numId="18">
    <w:abstractNumId w:val="12"/>
  </w:num>
  <w:num w:numId="19">
    <w:abstractNumId w:val="7"/>
  </w:num>
  <w:num w:numId="20">
    <w:abstractNumId w:val="5"/>
  </w:num>
  <w:num w:numId="21">
    <w:abstractNumId w:val="23"/>
  </w:num>
  <w:num w:numId="22">
    <w:abstractNumId w:val="22"/>
  </w:num>
  <w:num w:numId="23">
    <w:abstractNumId w:val="1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D"/>
    <w:rsid w:val="0001521D"/>
    <w:rsid w:val="00016886"/>
    <w:rsid w:val="00020430"/>
    <w:rsid w:val="00027F11"/>
    <w:rsid w:val="00051A79"/>
    <w:rsid w:val="000539C3"/>
    <w:rsid w:val="00063649"/>
    <w:rsid w:val="00091E17"/>
    <w:rsid w:val="000B2B16"/>
    <w:rsid w:val="000B4E29"/>
    <w:rsid w:val="000C070E"/>
    <w:rsid w:val="000C0BAD"/>
    <w:rsid w:val="000D7616"/>
    <w:rsid w:val="000E161B"/>
    <w:rsid w:val="000F2A02"/>
    <w:rsid w:val="00106A18"/>
    <w:rsid w:val="00116A24"/>
    <w:rsid w:val="00130C31"/>
    <w:rsid w:val="0013232D"/>
    <w:rsid w:val="00137575"/>
    <w:rsid w:val="001409D7"/>
    <w:rsid w:val="0017375E"/>
    <w:rsid w:val="00186C39"/>
    <w:rsid w:val="00194031"/>
    <w:rsid w:val="00197A54"/>
    <w:rsid w:val="00197B12"/>
    <w:rsid w:val="001E596B"/>
    <w:rsid w:val="001F2254"/>
    <w:rsid w:val="00204672"/>
    <w:rsid w:val="002F533D"/>
    <w:rsid w:val="00340383"/>
    <w:rsid w:val="003562D8"/>
    <w:rsid w:val="003638D9"/>
    <w:rsid w:val="00367F39"/>
    <w:rsid w:val="003C2B48"/>
    <w:rsid w:val="003C7540"/>
    <w:rsid w:val="003D58D2"/>
    <w:rsid w:val="0040086D"/>
    <w:rsid w:val="00403CB3"/>
    <w:rsid w:val="00415DD2"/>
    <w:rsid w:val="004616C4"/>
    <w:rsid w:val="00483A2C"/>
    <w:rsid w:val="004A7F47"/>
    <w:rsid w:val="004B3898"/>
    <w:rsid w:val="00502457"/>
    <w:rsid w:val="005246B1"/>
    <w:rsid w:val="00542640"/>
    <w:rsid w:val="00564639"/>
    <w:rsid w:val="00566A82"/>
    <w:rsid w:val="005A1B41"/>
    <w:rsid w:val="005C08EE"/>
    <w:rsid w:val="005C4CA7"/>
    <w:rsid w:val="005D3A83"/>
    <w:rsid w:val="005D73B5"/>
    <w:rsid w:val="00607C9A"/>
    <w:rsid w:val="00612774"/>
    <w:rsid w:val="00620C9C"/>
    <w:rsid w:val="00653C79"/>
    <w:rsid w:val="006579FE"/>
    <w:rsid w:val="006649B1"/>
    <w:rsid w:val="006B4C89"/>
    <w:rsid w:val="006B4D60"/>
    <w:rsid w:val="006B67AD"/>
    <w:rsid w:val="006D0B07"/>
    <w:rsid w:val="006D746A"/>
    <w:rsid w:val="006F0CFA"/>
    <w:rsid w:val="006F6A3B"/>
    <w:rsid w:val="00700177"/>
    <w:rsid w:val="00706181"/>
    <w:rsid w:val="0070706C"/>
    <w:rsid w:val="00715874"/>
    <w:rsid w:val="007379B4"/>
    <w:rsid w:val="0074554B"/>
    <w:rsid w:val="00746432"/>
    <w:rsid w:val="00747C3B"/>
    <w:rsid w:val="00761696"/>
    <w:rsid w:val="00766368"/>
    <w:rsid w:val="00781AD3"/>
    <w:rsid w:val="0079175A"/>
    <w:rsid w:val="007B5BF7"/>
    <w:rsid w:val="007C4A3D"/>
    <w:rsid w:val="007D02C3"/>
    <w:rsid w:val="007F0444"/>
    <w:rsid w:val="00801C5F"/>
    <w:rsid w:val="00816F5C"/>
    <w:rsid w:val="0085562E"/>
    <w:rsid w:val="008907EE"/>
    <w:rsid w:val="00891B31"/>
    <w:rsid w:val="008A5FDD"/>
    <w:rsid w:val="008C22F2"/>
    <w:rsid w:val="008E53B3"/>
    <w:rsid w:val="008E71B0"/>
    <w:rsid w:val="009116BF"/>
    <w:rsid w:val="009166D3"/>
    <w:rsid w:val="0092230B"/>
    <w:rsid w:val="00937DAB"/>
    <w:rsid w:val="009465BD"/>
    <w:rsid w:val="009613F6"/>
    <w:rsid w:val="00977EDF"/>
    <w:rsid w:val="009B6ACC"/>
    <w:rsid w:val="009D3EA3"/>
    <w:rsid w:val="009E4D51"/>
    <w:rsid w:val="00A40E9C"/>
    <w:rsid w:val="00AB1058"/>
    <w:rsid w:val="00AC54D2"/>
    <w:rsid w:val="00AF24BE"/>
    <w:rsid w:val="00B0771C"/>
    <w:rsid w:val="00B37E6A"/>
    <w:rsid w:val="00B869D9"/>
    <w:rsid w:val="00B874DA"/>
    <w:rsid w:val="00B936D3"/>
    <w:rsid w:val="00BA0BAF"/>
    <w:rsid w:val="00BE126D"/>
    <w:rsid w:val="00C12750"/>
    <w:rsid w:val="00C35A5B"/>
    <w:rsid w:val="00C67A20"/>
    <w:rsid w:val="00CA2DB4"/>
    <w:rsid w:val="00CA62E0"/>
    <w:rsid w:val="00CB1152"/>
    <w:rsid w:val="00CB661B"/>
    <w:rsid w:val="00D10241"/>
    <w:rsid w:val="00D26773"/>
    <w:rsid w:val="00D43E79"/>
    <w:rsid w:val="00D5144E"/>
    <w:rsid w:val="00D5552D"/>
    <w:rsid w:val="00D66EB8"/>
    <w:rsid w:val="00DA1ABD"/>
    <w:rsid w:val="00DA34D5"/>
    <w:rsid w:val="00DB34BF"/>
    <w:rsid w:val="00DB4A4B"/>
    <w:rsid w:val="00DC0D9A"/>
    <w:rsid w:val="00DC7297"/>
    <w:rsid w:val="00DE3C93"/>
    <w:rsid w:val="00E11BA8"/>
    <w:rsid w:val="00E127F4"/>
    <w:rsid w:val="00E307D4"/>
    <w:rsid w:val="00E4490F"/>
    <w:rsid w:val="00E57A8C"/>
    <w:rsid w:val="00E70516"/>
    <w:rsid w:val="00E722C7"/>
    <w:rsid w:val="00E726CB"/>
    <w:rsid w:val="00E77511"/>
    <w:rsid w:val="00E80BB9"/>
    <w:rsid w:val="00E90D2F"/>
    <w:rsid w:val="00EC1EAB"/>
    <w:rsid w:val="00EC317E"/>
    <w:rsid w:val="00EE0EA1"/>
    <w:rsid w:val="00EE2AB2"/>
    <w:rsid w:val="00EE5B41"/>
    <w:rsid w:val="00EF7B36"/>
    <w:rsid w:val="00F0242C"/>
    <w:rsid w:val="00F27D32"/>
    <w:rsid w:val="00F369AD"/>
    <w:rsid w:val="00F51547"/>
    <w:rsid w:val="00F8196F"/>
    <w:rsid w:val="00FA73C5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0C0BAD"/>
    <w:rPr>
      <w:rFonts w:ascii="Times New Roman" w:hAnsi="Times New Roman" w:cs="Times New Roman" w:hint="default"/>
      <w:vertAlign w:val="superscript"/>
    </w:rPr>
  </w:style>
  <w:style w:type="paragraph" w:styleId="a4">
    <w:name w:val="footnote text"/>
    <w:basedOn w:val="a"/>
    <w:link w:val="a5"/>
    <w:unhideWhenUsed/>
    <w:rsid w:val="000C0BA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C0BAD"/>
    <w:rPr>
      <w:rFonts w:ascii="Calibri" w:eastAsia="Times New Roman" w:hAnsi="Calibri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649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49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49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49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49B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9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9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1E17"/>
  </w:style>
  <w:style w:type="paragraph" w:styleId="af">
    <w:name w:val="footer"/>
    <w:basedOn w:val="a"/>
    <w:link w:val="af0"/>
    <w:uiPriority w:val="99"/>
    <w:unhideWhenUsed/>
    <w:rsid w:val="0009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1E17"/>
  </w:style>
  <w:style w:type="paragraph" w:styleId="af1">
    <w:name w:val="List Paragraph"/>
    <w:basedOn w:val="a"/>
    <w:uiPriority w:val="34"/>
    <w:qFormat/>
    <w:rsid w:val="00FA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0C0BAD"/>
    <w:rPr>
      <w:rFonts w:ascii="Times New Roman" w:hAnsi="Times New Roman" w:cs="Times New Roman" w:hint="default"/>
      <w:vertAlign w:val="superscript"/>
    </w:rPr>
  </w:style>
  <w:style w:type="paragraph" w:styleId="a4">
    <w:name w:val="footnote text"/>
    <w:basedOn w:val="a"/>
    <w:link w:val="a5"/>
    <w:unhideWhenUsed/>
    <w:rsid w:val="000C0BA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C0BAD"/>
    <w:rPr>
      <w:rFonts w:ascii="Calibri" w:eastAsia="Times New Roman" w:hAnsi="Calibri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649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49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49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49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49B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9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9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1E17"/>
  </w:style>
  <w:style w:type="paragraph" w:styleId="af">
    <w:name w:val="footer"/>
    <w:basedOn w:val="a"/>
    <w:link w:val="af0"/>
    <w:uiPriority w:val="99"/>
    <w:unhideWhenUsed/>
    <w:rsid w:val="0009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1E17"/>
  </w:style>
  <w:style w:type="paragraph" w:styleId="af1">
    <w:name w:val="List Paragraph"/>
    <w:basedOn w:val="a"/>
    <w:uiPriority w:val="34"/>
    <w:qFormat/>
    <w:rsid w:val="00F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F8DF-3D5A-4CFC-BC7A-6CD7BB6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Агабекян Армине Гнеловна</dc:creator>
  <cp:lastModifiedBy>Ivanova</cp:lastModifiedBy>
  <cp:revision>80</cp:revision>
  <cp:lastPrinted>2018-04-02T09:16:00Z</cp:lastPrinted>
  <dcterms:created xsi:type="dcterms:W3CDTF">2018-04-02T09:11:00Z</dcterms:created>
  <dcterms:modified xsi:type="dcterms:W3CDTF">2018-07-09T14:20:00Z</dcterms:modified>
</cp:coreProperties>
</file>