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6" w:rsidRPr="00945B37" w:rsidRDefault="00751166" w:rsidP="00751166">
      <w:pPr>
        <w:pStyle w:val="a7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ДОГОВОР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купли-продажи имущества на торгах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г. Смоленск</w:t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  <w:t xml:space="preserve">   «___» ______ 201</w:t>
      </w:r>
      <w:r w:rsidR="00CE1953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</w:t>
      </w:r>
    </w:p>
    <w:p w:rsidR="00751166" w:rsidRPr="00945B37" w:rsidRDefault="00751166" w:rsidP="00751166">
      <w:pPr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firstLine="567"/>
        <w:jc w:val="both"/>
        <w:rPr>
          <w:b/>
          <w:color w:val="000000"/>
          <w:sz w:val="26"/>
          <w:szCs w:val="26"/>
        </w:rPr>
      </w:pPr>
    </w:p>
    <w:p w:rsidR="00751166" w:rsidRPr="00945B37" w:rsidRDefault="00B221C2" w:rsidP="00751166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Финансовый</w:t>
      </w:r>
      <w:r w:rsidRPr="00CD1661">
        <w:rPr>
          <w:b/>
          <w:sz w:val="26"/>
          <w:szCs w:val="26"/>
        </w:rPr>
        <w:t xml:space="preserve"> управляющий</w:t>
      </w:r>
      <w:r>
        <w:rPr>
          <w:b/>
          <w:sz w:val="26"/>
          <w:szCs w:val="26"/>
        </w:rPr>
        <w:t xml:space="preserve"> Айрапетяна Артура </w:t>
      </w:r>
      <w:proofErr w:type="spellStart"/>
      <w:r>
        <w:rPr>
          <w:b/>
          <w:sz w:val="26"/>
          <w:szCs w:val="26"/>
        </w:rPr>
        <w:t>Самвеловича</w:t>
      </w:r>
      <w:proofErr w:type="spellEnd"/>
      <w:r w:rsidRPr="00CD1661">
        <w:rPr>
          <w:b/>
          <w:sz w:val="26"/>
          <w:szCs w:val="26"/>
        </w:rPr>
        <w:t xml:space="preserve"> </w:t>
      </w:r>
      <w:r w:rsidRPr="001F209B">
        <w:rPr>
          <w:b/>
          <w:sz w:val="26"/>
          <w:szCs w:val="26"/>
        </w:rPr>
        <w:t>(</w:t>
      </w:r>
      <w:r w:rsidRPr="001F209B">
        <w:rPr>
          <w:sz w:val="26"/>
          <w:szCs w:val="26"/>
        </w:rPr>
        <w:t xml:space="preserve">ИНН 673111946008, СНИЛС 143-564-061 50, 02.05.1971 г.р., место рождения - село </w:t>
      </w:r>
      <w:proofErr w:type="spellStart"/>
      <w:r w:rsidRPr="001F209B">
        <w:rPr>
          <w:sz w:val="26"/>
          <w:szCs w:val="26"/>
        </w:rPr>
        <w:t>Мердзаван</w:t>
      </w:r>
      <w:proofErr w:type="spellEnd"/>
      <w:r w:rsidRPr="001F209B">
        <w:rPr>
          <w:sz w:val="26"/>
          <w:szCs w:val="26"/>
        </w:rPr>
        <w:t xml:space="preserve">, </w:t>
      </w:r>
      <w:proofErr w:type="spellStart"/>
      <w:r w:rsidRPr="001F209B">
        <w:rPr>
          <w:sz w:val="26"/>
          <w:szCs w:val="26"/>
        </w:rPr>
        <w:t>Эчмиадзинский</w:t>
      </w:r>
      <w:proofErr w:type="spellEnd"/>
      <w:r w:rsidRPr="001F209B">
        <w:rPr>
          <w:sz w:val="26"/>
          <w:szCs w:val="26"/>
        </w:rPr>
        <w:t xml:space="preserve"> р-н, г. Ереван, Армянская ССР, адрес регистрации: 214532, Смоленская область, Смоленский район, д. </w:t>
      </w:r>
      <w:proofErr w:type="spellStart"/>
      <w:r w:rsidRPr="001F209B">
        <w:rPr>
          <w:sz w:val="26"/>
          <w:szCs w:val="26"/>
        </w:rPr>
        <w:t>Дивасы</w:t>
      </w:r>
      <w:proofErr w:type="spellEnd"/>
      <w:r w:rsidRPr="001F209B">
        <w:rPr>
          <w:sz w:val="26"/>
          <w:szCs w:val="26"/>
        </w:rPr>
        <w:t>, ул. Школьная, д. 16</w:t>
      </w:r>
      <w:r w:rsidRPr="001F209B">
        <w:rPr>
          <w:b/>
          <w:sz w:val="26"/>
          <w:szCs w:val="26"/>
        </w:rPr>
        <w:t xml:space="preserve">) </w:t>
      </w:r>
      <w:r w:rsidRPr="00CD1661">
        <w:rPr>
          <w:b/>
          <w:sz w:val="26"/>
          <w:szCs w:val="26"/>
        </w:rPr>
        <w:t>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</w:t>
      </w:r>
      <w:r>
        <w:rPr>
          <w:sz w:val="26"/>
          <w:szCs w:val="26"/>
        </w:rPr>
        <w:t>4092</w:t>
      </w:r>
      <w:r w:rsidRPr="00CD1661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CD1661">
        <w:rPr>
          <w:sz w:val="26"/>
          <w:szCs w:val="26"/>
        </w:rPr>
        <w:t xml:space="preserve"> - Арбитражный суд Смоленской области</w:t>
      </w:r>
      <w:r w:rsidR="00751166" w:rsidRPr="00945B37">
        <w:rPr>
          <w:color w:val="000000"/>
          <w:sz w:val="26"/>
          <w:szCs w:val="26"/>
        </w:rPr>
        <w:t>), действующий на основании решения Арбитражного суда Смоленской области по делу №А62-</w:t>
      </w:r>
      <w:r>
        <w:rPr>
          <w:color w:val="000000"/>
          <w:sz w:val="26"/>
          <w:szCs w:val="26"/>
        </w:rPr>
        <w:t>4092</w:t>
      </w:r>
      <w:r w:rsidR="00751166" w:rsidRPr="00945B37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31.07</w:t>
      </w:r>
      <w:r w:rsidR="001F209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г., именуемый в дальнейшем «Продавец», с одной стороны и </w:t>
      </w:r>
      <w:r w:rsidR="00751166" w:rsidRPr="00945B37">
        <w:rPr>
          <w:b/>
          <w:color w:val="000000"/>
          <w:sz w:val="26"/>
          <w:szCs w:val="26"/>
        </w:rPr>
        <w:t>________________________________________________________________________</w:t>
      </w:r>
      <w:r w:rsidR="00751166" w:rsidRPr="00945B37">
        <w:rPr>
          <w:color w:val="000000"/>
          <w:sz w:val="26"/>
          <w:szCs w:val="26"/>
        </w:rPr>
        <w:t>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Предмет Договора</w:t>
      </w:r>
    </w:p>
    <w:p w:rsidR="00751166" w:rsidRPr="00945B37" w:rsidRDefault="00751166" w:rsidP="00751166">
      <w:pPr>
        <w:ind w:left="72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Настоящий договор заключен по результатам торгов в форме открытого повышающего аукциона по продаже </w:t>
      </w:r>
      <w:r w:rsidR="001F209B">
        <w:rPr>
          <w:color w:val="000000"/>
          <w:sz w:val="26"/>
          <w:szCs w:val="26"/>
        </w:rPr>
        <w:t>Имущественного комплекса</w:t>
      </w:r>
      <w:r w:rsidRPr="00945B37">
        <w:rPr>
          <w:color w:val="000000"/>
          <w:sz w:val="26"/>
          <w:szCs w:val="26"/>
        </w:rPr>
        <w:t xml:space="preserve">, являющейся собственностью 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проводившихся </w:t>
      </w:r>
      <w:r w:rsidRPr="00945B37">
        <w:rPr>
          <w:rStyle w:val="paragraph"/>
          <w:color w:val="000000"/>
          <w:sz w:val="26"/>
          <w:szCs w:val="26"/>
        </w:rPr>
        <w:t xml:space="preserve">на электронной площадке «Российский аукционный дом» </w:t>
      </w:r>
      <w:r w:rsidRPr="00945B37">
        <w:rPr>
          <w:color w:val="000000"/>
          <w:sz w:val="26"/>
          <w:szCs w:val="26"/>
        </w:rPr>
        <w:t xml:space="preserve">(сайт: </w:t>
      </w:r>
      <w:hyperlink r:id="rId7" w:history="1">
        <w:hyperlink r:id="rId8" w:history="1">
          <w:r w:rsidRPr="00945B37">
            <w:rPr>
              <w:rStyle w:val="a9"/>
              <w:color w:val="000000"/>
              <w:sz w:val="26"/>
              <w:szCs w:val="26"/>
            </w:rPr>
            <w:t>http://lot-online.ru</w:t>
          </w:r>
        </w:hyperlink>
      </w:hyperlink>
      <w:r w:rsidRPr="00945B37">
        <w:rPr>
          <w:rStyle w:val="paragraph"/>
          <w:color w:val="000000"/>
          <w:sz w:val="26"/>
          <w:szCs w:val="26"/>
        </w:rPr>
        <w:t xml:space="preserve">) </w:t>
      </w:r>
      <w:r w:rsidRPr="00945B37">
        <w:rPr>
          <w:color w:val="000000"/>
          <w:sz w:val="26"/>
          <w:szCs w:val="26"/>
        </w:rPr>
        <w:t xml:space="preserve"> «</w:t>
      </w:r>
      <w:r w:rsidR="000A0F5B">
        <w:rPr>
          <w:color w:val="000000"/>
          <w:sz w:val="26"/>
          <w:szCs w:val="26"/>
        </w:rPr>
        <w:t>17</w:t>
      </w:r>
      <w:r w:rsidRPr="00945B37">
        <w:rPr>
          <w:color w:val="000000"/>
          <w:sz w:val="26"/>
          <w:szCs w:val="26"/>
        </w:rPr>
        <w:t xml:space="preserve">» </w:t>
      </w:r>
      <w:r w:rsidR="000A0F5B">
        <w:rPr>
          <w:color w:val="000000"/>
          <w:sz w:val="26"/>
          <w:szCs w:val="26"/>
        </w:rPr>
        <w:t>августа</w:t>
      </w:r>
      <w:r w:rsidRPr="00945B37">
        <w:rPr>
          <w:color w:val="000000"/>
          <w:sz w:val="26"/>
          <w:szCs w:val="26"/>
        </w:rPr>
        <w:t xml:space="preserve"> 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года, в соответствии со статьями 447-449 Гражданского Кодекса РФ, статьями 110, 111, 139, 179 Федерального Закона «О несостоятельности (банкротстве)» № 127-ФЗ, Приказом Минэкономразвития РФ от</w:t>
      </w:r>
      <w:r w:rsidR="001F209B">
        <w:rPr>
          <w:color w:val="000000"/>
          <w:sz w:val="26"/>
          <w:szCs w:val="26"/>
        </w:rPr>
        <w:t xml:space="preserve"> 15.02.2010 №54 и Положением о порядке, сроках и условиях реализации имущества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гражданина</w:t>
      </w:r>
      <w:r w:rsidRPr="00945B37">
        <w:rPr>
          <w:color w:val="000000"/>
          <w:sz w:val="26"/>
          <w:szCs w:val="26"/>
        </w:rPr>
        <w:t xml:space="preserve"> –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</w:t>
      </w:r>
      <w:r w:rsidR="001F209B">
        <w:rPr>
          <w:color w:val="000000"/>
          <w:sz w:val="26"/>
          <w:szCs w:val="26"/>
        </w:rPr>
        <w:t>утвержденном кредитором, требования которого обеспечены залогом имущества должника,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03</w:t>
      </w:r>
      <w:r w:rsidRPr="00945B37">
        <w:rPr>
          <w:color w:val="000000"/>
          <w:sz w:val="26"/>
          <w:szCs w:val="26"/>
        </w:rPr>
        <w:t>.</w:t>
      </w:r>
      <w:r w:rsidR="001F209B">
        <w:rPr>
          <w:color w:val="000000"/>
          <w:sz w:val="26"/>
          <w:szCs w:val="26"/>
        </w:rPr>
        <w:t>05</w:t>
      </w:r>
      <w:r w:rsidRPr="00945B37">
        <w:rPr>
          <w:color w:val="000000"/>
          <w:sz w:val="26"/>
          <w:szCs w:val="26"/>
        </w:rPr>
        <w:t>.201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г., на условиях, изложенных в информационном сообщении, </w:t>
      </w:r>
      <w:r w:rsidR="001F209B">
        <w:rPr>
          <w:color w:val="000000"/>
          <w:sz w:val="26"/>
          <w:szCs w:val="26"/>
        </w:rPr>
        <w:t xml:space="preserve">размещенном в Едином Федеральном реестре сведений о банкротстве </w:t>
      </w:r>
      <w:r w:rsidR="000A0F5B">
        <w:rPr>
          <w:color w:val="000000"/>
          <w:sz w:val="26"/>
          <w:szCs w:val="26"/>
        </w:rPr>
        <w:t>12</w:t>
      </w:r>
      <w:r w:rsidR="001F209B">
        <w:rPr>
          <w:color w:val="000000"/>
          <w:sz w:val="26"/>
          <w:szCs w:val="26"/>
        </w:rPr>
        <w:t>.0</w:t>
      </w:r>
      <w:r w:rsidR="000A0F5B">
        <w:rPr>
          <w:color w:val="000000"/>
          <w:sz w:val="26"/>
          <w:szCs w:val="26"/>
        </w:rPr>
        <w:t>7</w:t>
      </w:r>
      <w:r w:rsidR="001F209B">
        <w:rPr>
          <w:color w:val="000000"/>
          <w:sz w:val="26"/>
          <w:szCs w:val="26"/>
        </w:rPr>
        <w:t xml:space="preserve">.2018 г.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В соответствии с настоящим договором Продавец передает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05F3E" w:rsidRPr="00945B37">
        <w:rPr>
          <w:color w:val="000000"/>
          <w:sz w:val="26"/>
          <w:szCs w:val="26"/>
        </w:rPr>
        <w:t xml:space="preserve">, находящееся по адресу </w:t>
      </w:r>
      <w:r w:rsidR="001F209B" w:rsidRPr="001F209B">
        <w:rPr>
          <w:color w:val="000000"/>
          <w:sz w:val="26"/>
          <w:szCs w:val="26"/>
        </w:rPr>
        <w:t xml:space="preserve">г. Смоленск, </w:t>
      </w:r>
      <w:proofErr w:type="spellStart"/>
      <w:r w:rsidR="001F209B" w:rsidRPr="001F209B">
        <w:rPr>
          <w:color w:val="000000"/>
          <w:sz w:val="26"/>
          <w:szCs w:val="26"/>
        </w:rPr>
        <w:t>Рославльское</w:t>
      </w:r>
      <w:proofErr w:type="spellEnd"/>
      <w:r w:rsidR="001F209B" w:rsidRPr="001F209B">
        <w:rPr>
          <w:color w:val="000000"/>
          <w:sz w:val="26"/>
          <w:szCs w:val="26"/>
        </w:rPr>
        <w:t xml:space="preserve"> шоссе, 5 км.</w:t>
      </w:r>
      <w:r w:rsidRPr="00945B37">
        <w:rPr>
          <w:color w:val="000000"/>
          <w:sz w:val="26"/>
          <w:szCs w:val="26"/>
        </w:rPr>
        <w:t xml:space="preserve">: 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1.Административное здание, площадью 375, 9 кв.м., расположенное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lastRenderedPageBreak/>
        <w:t xml:space="preserve">2. Модуль, площадью 939,4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3. Производственный корпус, площадью 1498,4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4. Земельный участок, площадью 15000 кв.м., кадастровый номер 67:27:0031803:4,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P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5. Гараж, площадью 552,7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6. Насосная, площадью 33,1 кв.м., расположенная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</w:t>
      </w:r>
      <w:r>
        <w:rPr>
          <w:color w:val="000000"/>
          <w:sz w:val="26"/>
          <w:szCs w:val="26"/>
        </w:rPr>
        <w:t xml:space="preserve">, </w:t>
      </w:r>
    </w:p>
    <w:p w:rsidR="00751166" w:rsidRPr="00945B37" w:rsidRDefault="00751166" w:rsidP="001F209B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именуемое в дальнейшем «Имущество».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 «Имущество» принадлежит продавцу на праве собственности. Покупатель ознакомлен с порядком и условиями переоформления прав на «Имущество».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приобретает «Имущество» в том качественном состоянии, в котором оно находится, на дату заключения настоящего договора. Претензий 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«Имущества»,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гарантирует, а Покупатель принимает к сведению, что отчуждаемое «Имущество» на момент заключения настоящего договора не продано, не подарено, не обещано в дарение, в споре и под запрещением (арестом) не состоит. Право залога, которым было обременено «Имущество» прекращается в соответствии со статьей 352 Гражданского кодекса Российской Федерации. </w:t>
      </w: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tabs>
          <w:tab w:val="num" w:pos="426"/>
        </w:tabs>
        <w:ind w:left="360"/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Сумма Договора и порядок расчетов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Стоимость «Имущества», передаваемого по настоящему договору, определена по итогам проведения аукциона и составляет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 xml:space="preserve"> копеек, без НДС.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момент подписания настоящего договора Покупателем оплачена сумма в виде задатка в размере 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) рубля </w:t>
      </w:r>
      <w:r w:rsidR="00202E62" w:rsidRPr="00945B37">
        <w:rPr>
          <w:color w:val="000000"/>
          <w:sz w:val="26"/>
          <w:szCs w:val="26"/>
        </w:rPr>
        <w:t>____</w:t>
      </w:r>
      <w:r w:rsidRPr="00945B37">
        <w:rPr>
          <w:color w:val="000000"/>
          <w:sz w:val="26"/>
          <w:szCs w:val="26"/>
        </w:rPr>
        <w:t xml:space="preserve"> копейка.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Оплата оставшейся стоимости «Имущества», составляющая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>копеек,  производится Покупателем в рублях РФ в течение тридцати календарных дней с момента подписания настоящего договора.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Покупатель несет все расходы, связанные с регистрацией перехода права собственности на «Имущество», передаваемое по настоящему договору, в </w:t>
      </w:r>
      <w:r w:rsidRPr="00945B37">
        <w:rPr>
          <w:color w:val="000000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Смоленской области, а также иных органах, осуществляющих государственную регистрацию (постановку на 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751166" w:rsidRPr="00945B37" w:rsidRDefault="00751166" w:rsidP="00751166">
      <w:pPr>
        <w:ind w:left="60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5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Обязательства сторон</w:t>
      </w:r>
    </w:p>
    <w:p w:rsidR="00751166" w:rsidRPr="00945B37" w:rsidRDefault="00751166" w:rsidP="00751166">
      <w:pPr>
        <w:ind w:left="45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Обязанности Продавца: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обязуется передать Покупателю «Имущество», указанное в п. 2.1.  настоящего договора, на основании передаточного акта. Передача Покупателю «Имущества» должна быть произведена Продавцом в течение 30 (тридцати) дней с момента подписания настоящего договора, но не ранее поступления на расчетный счет оплаты оставшейся стоимости «Имущества», указанной в п. 2.3. настоящего Договора. Составление и представление на подписание передаточного акта является обязанностью Продавца. </w:t>
      </w: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Обязанности Покупателя: 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принять «Имущество», указанное в п. 2.1 настоящего договора, на основании передаточного акта.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оплатить стоимость «Имущества» в порядке и в срок, предусмотренный настоящим договором.</w:t>
      </w:r>
    </w:p>
    <w:p w:rsidR="00751166" w:rsidRPr="00945B37" w:rsidRDefault="00751166" w:rsidP="00751166">
      <w:pPr>
        <w:pStyle w:val="a5"/>
        <w:tabs>
          <w:tab w:val="left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3.3. Ответственность и права сторон, не предусмотренные в настоящем договоре, определяются в соответствии с Положением, а также законодательством Российской Федерации.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Заключительные положения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С момента передачи «Имущества», указанного в п. 2.1 настоящего договора, Покупателю Покупатель осуществляет за свой счёт эксплуатацию и ремонт этого «Имущества» с соблюдением существующих единых правил и норм.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Настоящий договор составлен и подписан в пяти подлинных экземплярах, из которых два хранятся у Продавца, два – у Покупателя, а один экземпляр передается в Управление Федеральной службы государственной регистрации, кадастра и картографии по Смоленской области.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каждом листе настоящего договора стороны проставили свои подписи. В случае отсутствия на листе настоящего договора подписи одной из сторон, содержащиеся на нем условия договора считаются несогласованными. 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945B37">
        <w:rPr>
          <w:color w:val="000000"/>
          <w:sz w:val="26"/>
          <w:szCs w:val="26"/>
        </w:rPr>
        <w:t>недостижения</w:t>
      </w:r>
      <w:proofErr w:type="spellEnd"/>
      <w:r w:rsidRPr="00945B37">
        <w:rPr>
          <w:color w:val="000000"/>
          <w:sz w:val="26"/>
          <w:szCs w:val="26"/>
        </w:rPr>
        <w:t xml:space="preserve"> согласия, стороны передают спор на разрешение в суд по месту нахождения Продавца.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Любое уведомление либо извещение, передаваемые в связи с настоящим договором, должны быть доставлены лично или отправлены заказным письмом </w:t>
      </w:r>
      <w:r w:rsidRPr="00945B37">
        <w:rPr>
          <w:color w:val="000000"/>
          <w:sz w:val="26"/>
          <w:szCs w:val="26"/>
        </w:rPr>
        <w:lastRenderedPageBreak/>
        <w:t>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Реквизиты сторон</w:t>
      </w: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p w:rsidR="00202E62" w:rsidRPr="00945B37" w:rsidRDefault="00202E62" w:rsidP="00202E62">
      <w:pPr>
        <w:jc w:val="both"/>
        <w:rPr>
          <w:b/>
          <w:color w:val="000000"/>
          <w:sz w:val="22"/>
          <w:szCs w:val="22"/>
        </w:rPr>
      </w:pPr>
      <w:r w:rsidRPr="00945B37">
        <w:rPr>
          <w:b/>
          <w:color w:val="000000"/>
          <w:sz w:val="26"/>
          <w:szCs w:val="26"/>
        </w:rPr>
        <w:tab/>
      </w:r>
      <w:r w:rsidRPr="00945B37">
        <w:rPr>
          <w:b/>
          <w:color w:val="000000"/>
          <w:sz w:val="22"/>
          <w:szCs w:val="22"/>
        </w:rPr>
        <w:t>ПРОДАВЕЦ:</w:t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  <w:t>ПОКУПАТЕЛЬ:</w:t>
      </w:r>
    </w:p>
    <w:tbl>
      <w:tblPr>
        <w:tblW w:w="0" w:type="auto"/>
        <w:tblInd w:w="108" w:type="dxa"/>
        <w:tblLook w:val="01E0"/>
      </w:tblPr>
      <w:tblGrid>
        <w:gridCol w:w="4996"/>
        <w:gridCol w:w="235"/>
        <w:gridCol w:w="4439"/>
      </w:tblGrid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2E62" w:rsidRPr="00945B37" w:rsidRDefault="001F209B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Айрапетян Артур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223"/>
        </w:trPr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214000, г. Смоленск,  Главпочтамт, а/я 18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694A2A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 xml:space="preserve">Адрес должника: </w:t>
            </w:r>
            <w:r w:rsidR="00694A2A">
              <w:rPr>
                <w:color w:val="000000"/>
                <w:sz w:val="22"/>
                <w:szCs w:val="22"/>
              </w:rPr>
              <w:t>214532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694A2A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694A2A">
              <w:rPr>
                <w:color w:val="000000"/>
                <w:sz w:val="22"/>
                <w:szCs w:val="22"/>
              </w:rPr>
              <w:t xml:space="preserve">Смоленская область, Смоленский район, д. </w:t>
            </w:r>
            <w:proofErr w:type="spellStart"/>
            <w:r w:rsidRPr="00694A2A">
              <w:rPr>
                <w:color w:val="000000"/>
                <w:sz w:val="22"/>
                <w:szCs w:val="22"/>
              </w:rPr>
              <w:t>Дивасы</w:t>
            </w:r>
            <w:proofErr w:type="spellEnd"/>
            <w:r w:rsidRPr="00694A2A">
              <w:rPr>
                <w:color w:val="000000"/>
                <w:sz w:val="22"/>
                <w:szCs w:val="22"/>
              </w:rPr>
              <w:t>, ул. Школьная, д. 16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377"/>
        </w:trPr>
        <w:tc>
          <w:tcPr>
            <w:tcW w:w="5220" w:type="dxa"/>
          </w:tcPr>
          <w:p w:rsidR="00202E62" w:rsidRPr="00945B37" w:rsidRDefault="001F209B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1F209B">
              <w:rPr>
                <w:color w:val="000000"/>
                <w:sz w:val="22"/>
                <w:szCs w:val="22"/>
              </w:rPr>
      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      </w:r>
            <w:proofErr w:type="spellStart"/>
            <w:r w:rsidRPr="001F209B">
              <w:rPr>
                <w:color w:val="000000"/>
                <w:sz w:val="22"/>
                <w:szCs w:val="22"/>
              </w:rPr>
              <w:t>Самвелович</w:t>
            </w:r>
            <w:proofErr w:type="spellEnd"/>
            <w:r w:rsidRPr="001F209B">
              <w:rPr>
                <w:color w:val="000000"/>
                <w:sz w:val="22"/>
                <w:szCs w:val="22"/>
              </w:rPr>
              <w:t xml:space="preserve"> </w:t>
            </w:r>
          </w:p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02E62" w:rsidRPr="00945B37" w:rsidRDefault="001F209B" w:rsidP="00202E6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Финансовый</w:t>
      </w:r>
      <w:r w:rsidR="00202E62" w:rsidRPr="00945B37">
        <w:rPr>
          <w:b/>
          <w:color w:val="000000"/>
          <w:sz w:val="22"/>
          <w:szCs w:val="22"/>
        </w:rPr>
        <w:t xml:space="preserve"> управляющий</w:t>
      </w:r>
    </w:p>
    <w:p w:rsidR="00202E62" w:rsidRPr="00945B37" w:rsidRDefault="00202E62" w:rsidP="00202E62">
      <w:pPr>
        <w:jc w:val="both"/>
        <w:rPr>
          <w:color w:val="000000"/>
          <w:sz w:val="22"/>
          <w:szCs w:val="22"/>
        </w:rPr>
      </w:pPr>
      <w:r w:rsidRPr="00945B37">
        <w:rPr>
          <w:b/>
          <w:color w:val="000000"/>
          <w:sz w:val="22"/>
          <w:szCs w:val="22"/>
        </w:rPr>
        <w:t>_____________________О.И. Красный</w:t>
      </w:r>
    </w:p>
    <w:p w:rsidR="00202E62" w:rsidRPr="00945B37" w:rsidRDefault="00202E62" w:rsidP="00202E62">
      <w:pPr>
        <w:rPr>
          <w:color w:val="000000"/>
        </w:rPr>
      </w:pP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tbl>
      <w:tblPr>
        <w:tblW w:w="10320" w:type="dxa"/>
        <w:tblLayout w:type="fixed"/>
        <w:tblLook w:val="04A0"/>
      </w:tblPr>
      <w:tblGrid>
        <w:gridCol w:w="5214"/>
        <w:gridCol w:w="5106"/>
      </w:tblGrid>
      <w:tr w:rsidR="00751166" w:rsidRPr="00945B37" w:rsidTr="00202E62">
        <w:tc>
          <w:tcPr>
            <w:tcW w:w="5211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  <w:tr w:rsidR="00751166" w:rsidRPr="00945B37" w:rsidTr="00751166">
        <w:trPr>
          <w:trHeight w:val="80"/>
        </w:trPr>
        <w:tc>
          <w:tcPr>
            <w:tcW w:w="5211" w:type="dxa"/>
          </w:tcPr>
          <w:p w:rsidR="00751166" w:rsidRPr="00945B37" w:rsidRDefault="0075116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166" w:rsidRPr="00945B37" w:rsidRDefault="00751166" w:rsidP="00751166">
      <w:pPr>
        <w:jc w:val="right"/>
        <w:rPr>
          <w:rStyle w:val="paragraph"/>
          <w:color w:val="000000"/>
          <w:sz w:val="26"/>
          <w:szCs w:val="26"/>
        </w:rPr>
      </w:pPr>
    </w:p>
    <w:p w:rsidR="0072364E" w:rsidRPr="00945B37" w:rsidRDefault="0072364E" w:rsidP="00751166">
      <w:pPr>
        <w:rPr>
          <w:color w:val="000000"/>
        </w:rPr>
      </w:pPr>
    </w:p>
    <w:sectPr w:rsidR="0072364E" w:rsidRPr="00945B37" w:rsidSect="00B27756">
      <w:footerReference w:type="default" r:id="rId9"/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62" w:rsidRDefault="00FE5062">
      <w:r>
        <w:separator/>
      </w:r>
    </w:p>
  </w:endnote>
  <w:endnote w:type="continuationSeparator" w:id="0">
    <w:p w:rsidR="00FE5062" w:rsidRDefault="00F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79" w:rsidRDefault="000A0F5B" w:rsidP="00A97017">
    <w:pPr>
      <w:jc w:val="both"/>
      <w:rPr>
        <w:sz w:val="22"/>
      </w:rPr>
    </w:pPr>
  </w:p>
  <w:tbl>
    <w:tblPr>
      <w:tblW w:w="0" w:type="auto"/>
      <w:tblInd w:w="-34" w:type="dxa"/>
      <w:tblLayout w:type="fixed"/>
      <w:tblLook w:val="0000"/>
    </w:tblPr>
    <w:tblGrid>
      <w:gridCol w:w="9781"/>
    </w:tblGrid>
    <w:tr w:rsidR="00742779">
      <w:trPr>
        <w:trHeight w:val="495"/>
      </w:trPr>
      <w:tc>
        <w:tcPr>
          <w:tcW w:w="9781" w:type="dxa"/>
        </w:tcPr>
        <w:p w:rsidR="00742779" w:rsidRPr="00ED3AE1" w:rsidRDefault="00663E0E" w:rsidP="00D62EC1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</w:t>
          </w:r>
          <w:r w:rsidRPr="00ED3AE1">
            <w:rPr>
              <w:sz w:val="22"/>
              <w:szCs w:val="22"/>
            </w:rPr>
            <w:t xml:space="preserve">: 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 xml:space="preserve">______________________   </w:t>
          </w:r>
          <w:r w:rsidRPr="00ED3AE1">
            <w:rPr>
              <w:sz w:val="22"/>
              <w:szCs w:val="22"/>
            </w:rPr>
            <w:tab/>
          </w:r>
        </w:p>
        <w:p w:rsidR="00742779" w:rsidRPr="009316B3" w:rsidRDefault="000A0F5B" w:rsidP="009316B3"/>
      </w:tc>
    </w:tr>
    <w:tr w:rsidR="00742779">
      <w:trPr>
        <w:trHeight w:val="525"/>
      </w:trPr>
      <w:tc>
        <w:tcPr>
          <w:tcW w:w="9781" w:type="dxa"/>
        </w:tcPr>
        <w:p w:rsidR="00742779" w:rsidRDefault="00663E0E" w:rsidP="00D62EC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</w:t>
          </w:r>
          <w:r w:rsidRPr="00ED3AE1">
            <w:rPr>
              <w:sz w:val="22"/>
              <w:szCs w:val="22"/>
            </w:rPr>
            <w:t>: _________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>____________</w:t>
          </w:r>
        </w:p>
      </w:tc>
    </w:tr>
  </w:tbl>
  <w:p w:rsidR="00742779" w:rsidRDefault="000A0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62" w:rsidRDefault="00FE5062">
      <w:r>
        <w:separator/>
      </w:r>
    </w:p>
  </w:footnote>
  <w:footnote w:type="continuationSeparator" w:id="0">
    <w:p w:rsidR="00FE5062" w:rsidRDefault="00FE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13733C"/>
    <w:multiLevelType w:val="multilevel"/>
    <w:tmpl w:val="BD5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0"/>
    <w:rsid w:val="000A0F5B"/>
    <w:rsid w:val="001F209B"/>
    <w:rsid w:val="00202E62"/>
    <w:rsid w:val="00205F3E"/>
    <w:rsid w:val="002250E2"/>
    <w:rsid w:val="00334492"/>
    <w:rsid w:val="00395891"/>
    <w:rsid w:val="00663E0E"/>
    <w:rsid w:val="00694A2A"/>
    <w:rsid w:val="006F5175"/>
    <w:rsid w:val="0072364E"/>
    <w:rsid w:val="00751166"/>
    <w:rsid w:val="00901EBD"/>
    <w:rsid w:val="00945B37"/>
    <w:rsid w:val="00A33B70"/>
    <w:rsid w:val="00B221C2"/>
    <w:rsid w:val="00C32224"/>
    <w:rsid w:val="00CE1953"/>
    <w:rsid w:val="00FE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E0E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3E0E"/>
    <w:rPr>
      <w:sz w:val="24"/>
    </w:rPr>
  </w:style>
  <w:style w:type="character" w:customStyle="1" w:styleId="a4">
    <w:name w:val="Основной текст Знак"/>
    <w:basedOn w:val="a0"/>
    <w:link w:val="a3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63E0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E0E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rsid w:val="00663E0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63E0E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663E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paragraph">
    <w:name w:val="paragraph"/>
    <w:basedOn w:val="a0"/>
    <w:rsid w:val="00663E0E"/>
  </w:style>
  <w:style w:type="character" w:styleId="a9">
    <w:name w:val="Hyperlink"/>
    <w:basedOn w:val="a0"/>
    <w:uiPriority w:val="99"/>
    <w:unhideWhenUsed/>
    <w:rsid w:val="0066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QwFhdsYmNpJaBUv37n7DQmdW7fMPumHa7Swx3NxgU/g=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JC/ZCCwqM4GnOovxNget1BmDDqKNz4zgsh1mQh/l1xYAFFKaiEYZ2XUzuY5YtCeVj1VK1425
    OnLkDO8xLcMTKw==
  </SignatureValue>
  <KeyInfo>
    <X509Data>
      <X509Certificate>
          MIIOJjCCDdWgAwIBAgIRAOkZuenyQBag6BHsM+3TzU8wCAYGKoUDAgIDMIIBhzEiMCAGCSqG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0J7QoCIwHhcNMTgwMzMwMDcyMTExWhcNMTkwMzMwMDczMTExWjCCAUAxLzAtBgNVBAgMJjY3
          INCh0LzQvtC70LXQvdGB0LrQsNGPINC+0LHQu9Cw0YHRgtGMMRkwFwYDVQQHDBDQodC80L7Q
          u9C10L3RgdC6MQswCQYDVQQGEwJSVTEiMCAGA1UEKgwZ0J7Qu9C10LMg0JjQstCw0L3QvtCy
          0LjRhzEXMBUGA1UEBAwO0JrRgNCw0YHQvdGL0LkxMTAvBgNVBAMMKNCa0YDQsNGB0L3Ri9C5
          INCe0LvQtdCzINCY0LLQsNC90L7QstC40YcxHzAdBgkqhkiG9w0BCQIMEElOTj02NzI5MDAw
          NDc2NzAxIDAeBgkqhkiG9w0BCQEWEWtyYXNuYTU1NUBtYWlsLnJ1MRowGAYIKoUDA4EDAQES
          DDY3MjkwMDA0NzY3MDEWMBQGBSqFA2QDEgswMzc0MjA2OTQ0NjBjMBwGBiqFAwICEzASBgcq
          hQMCAiQABgcqhQMCAh4BA0MABEB6cYAiMQ9rWlq3dhm7o6FkOyut0ciYvfWq6oVTIZ6Npg6e
          sQk7Irqab42RKqQ8sUnFmmfX3pHlEXkHrIc342/yo4IKWzCCClcwDgYDVR0PAQH/BAQDAgTw
          MIHBBgNVHSUEgbkwgbYGByqFAwICIhkGByqFAwICIhoGByqFAwICIgYGCCqFAwJAAQEBBggq
          hQMDgR0CDQYIKoUDAzoCAQsGCCqFAwM6AgEJBggqhQMDCGQBEwYIKoUDAwhkASoGBiqFAwNZ
          GAYHKoUDBiUBAQYGKoUDBigBBggqhQMGKQEBAQYIKoUDBioFBQUGCCqFAwYsAQEBBggqhQMG
          LQEBAQYIKoUDBwIVAQIGCCsGAQUFBwMCBggrBgEFBQcDBDAdBgNVHSAEFjAUMAgGBiqFA2Rx
          ATAIBgYqhQNkcQIwIQYFKoUDZG8EGAwW0JrRgNC40L/RgtC+0J/RgNC+IENTUDCCAyoGByqF
          AwICMQIEggMdMIIDGTCCAwcWEmh0dHBzOi8vc2Jpcy5ydS9jcAyCAuvQntCz0YDQsNC90LjR
          h9C10L3QvdCw0Y8g0LvQuNGG0LXQvdC30LjRjyDQvdCwINCa0YDQuNC/0YLQvi3Qn9GA0L4g
          Q1NQINC00LvRjyDQuNGB0L/QvtC70YzQt9C+0LLQsNC90LjRjyDRgSDQt9Cw0LrRgNGL0YLR
          i9C8INC60LvRjtGH0L7QvCDQtNCw0L3QvdC+0LPQviDRgdC10YDRgtC40YTQuNC60LDRgtCw
          INCyINGA0LDQvNC60LDRhSDRgdC40YHRgtC10LzRiyAi0JjQvdGE0L7RgNC80LDRhtC40L7Q
          vdC90YvQtSDRgdC40YHRgtC10LzRiywg0L/RgNCw0LLQvtC+0LHQu9Cw0LTQsNGC0LXQu9C1
          0Lwg0LjQu9C4INC+0LHQu9Cw0LTQsNGC0LXQu9C10Lwg0L/RgNCw0LIg0L3QsCDQt9Cw0LrQ
          vtC90L3Ri9GFINC+0YHQvdC+0LLQsNC90LjRj9GFINC60L7RgtC+0YDRi9GFINGP0LLQu9GP
          0LXRgtGB0Y8g0J7QntCeICLQmtC+0LzQv9Cw0L3QuNGPICLQotC10L3Qt9C+0YAiLCDQsCDR
          gtCw0LrQttC1INCyINC40L3RhNC+0YDQvNCw0YbQuNC+0L3QvdGL0YUg0YHQuNGB0YLQtdC8
          0LDRhSwg0YPRh9Cw0YHRgtC40LUg0LIg0LrQvtGC0L7RgNGL0YUg0L/RgNC+0LjRgdGF0L7Q
          tNC40YIg0L/RgNC4INC40YHQv9C+0LvRjNC30L7QstCw0L3QuNC4INGB0LXRgNGC0LjRhNC4
          0LrQsNGC0L7QsiDQv9GA0L7QstC10YDQutC4INC60LvRjtGH0LXQuSDRjdC70LXQutGC0YDQ
          vtC90L3QvtC5INC/0L7QtNC/0LjRgdC4LCDQstGL0L/Rg9GJ0LXQvdC90YvRhSDQntCe0J4g
          ItCa0L7QvNC/0LDQvdC40Y8gItCi0LXQvdC30L7RgCIDAgXgBAwhtBePduoZjqoGhk0wggGF
          BgNVHSMEggF8MIIBeIAUxZRrgWQxD/u3YJTKLu8Zti7VkouhggFSpIIBTjCCAUoxHjAcBgkq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CjLxtdkAAAAAAYQwHQYDVR0OBBYEFMGx8VEOo0Vq//qVdB9X8u7n3rWuMCsGA1UdEAQkMCKA
          DzIwMTgwMzMwMDcyMTEwWoEPMjAxOTAzMzAwNzIxMTBaMIIBIgYFKoUDZHAEggEXMIIBEwwa
          0JrRgNC40L/RgtC+0J/RgNC+IENTUCAzLjkMUyLQo9C00L7RgdGC0L7QstC10YDRj9GO0YnQ
          uNC5INGG0LXQvdGC0YAgItCa0YDQuNC/0YLQvtCf0YDQviDQo9CmIiDQstC10YDRgdC40Lgg
          Mi4wDE/QodC10YDRgtC40YTQuNC60LDRgiDRgdC+0L7RgtCy0LXRgtGB0YLQstC40Y8g4oSW
          INCh0KQvMTI0LTMwMTEg0L7RgiAzMC4xMi4yMDE2DE/QodC10YDRgtC40YTQuNC60LDRgiDR
          gdC+0L7RgtCy0LXRgtGB0YLQstC40Y8g4oSWINCh0KQvMTI4LTI4ODEg0L7RgiAxMi4wNC4y
          MDE2MIIBRAYDVR0fBIIBOzCCATcwTKBKoEiGRmh0dHA6Ly90YXg0LnRlbnNvci5ydS90ZW5z
          b3JjYS0yMDE3X2NwL2NlcnRlbnJvbGwvdGVuc29yY2EtMjAxN19jcC5jcmwwLqAsoCqGKGh0
          dHA6Ly90ZW5zb3IucnUvY2EvdGVuc29yY2EtMjAxN19jcC5jcmwwO6A5oDeGNWh0dHA6Ly9j
          cmwudGVuc29yLnJ1L3RheDQvY2EvY3JsL3RlbnNvcmNhLTIwMTdfY3AuY3JsMDygOqA4hjZo
          dHRwOi8vY3JsMi50ZW5zb3IucnUvdGF4NC9jYS9jcmwvdGVuc29yY2EtMjAxN19jcC5jcmww
          PKA6oDiGNmh0dHA6Ly9jcmwzLnRlbnNvci5ydS90YXg0L2NhL2NybC90ZW5zb3JjYS0yMDE3
          X2NwLmNybDCCAcwGCCsGAQUFBwEBBIIBvjCCAbowQAYIKwYBBQUHMAGGNGh0dHA6Ly90YXg0
          LnRlbnNvci5ydS9vY3NwLXRlbnNvcmNhLTIwMTdfY3Avb2NzcC5zcmYwUgYIKwYBBQUHMAKG
          Rmh0dHA6Ly90YXg0LnRlbnNvci5ydS90ZW5zb3JjYS0yMDE3X2NwL2NlcnRlbnJvbGwvdGVu
          c29yY2EtMjAxN19jcC5jcnQwNAYIKwYBBQUHMAKGKGh0dHA6Ly90ZW5zb3IucnUvY2EvdGVu
          c29yY2EtMjAxN19jcC5jcnQwPQYIKwYBBQUHMAKGMWh0dHA6Ly9jcmwudGVuc29yLnJ1L3Rh
          eDQvY2EvdGVuc29yY2EtMjAxN19jcC5jcnQwPgYIKwYBBQUHMAKGMmh0dHA6Ly9jcmwyLnRl
          bnNvci5ydS90YXg0L2NhL3RlbnNvcmNhLTIwMTdfY3AuY3J0MD4GCCsGAQUFBzAChjJodHRw
          Oi8vY3JsMy50ZW5zb3IucnUvdGF4NC9jYS90ZW5zb3JjYS0yMDE3X2NwLmNydDAtBggrBgEF
          BQcwAoYhaHR0cDovL3RheDQudGVuc29yLnJ1L3RzcC90c3Auc3JmMAgGBiqFAwICAwNBAGwA
          o4h/7WQDHasa0reR7rqPs2w+DNRYPNuZ6BAO4JNednupSyguMe21KsyQxCgSjdDJhTMH6Cof
          iVftOCa1rDE=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HYeORMOKytndhsS0tM7EfrbvfdI=</DigestValue>
      </Reference>
      <Reference URI="/word/endnotes.xml?ContentType=application/vnd.openxmlformats-officedocument.wordprocessingml.endnotes+xml">
        <DigestMethod Algorithm="http://www.w3.org/2000/09/xmldsig#sha1"/>
        <DigestValue>95Kl6aXylh4r3nlHTSqNOCM49kE=</DigestValue>
      </Reference>
      <Reference URI="/word/fontTable.xml?ContentType=application/vnd.openxmlformats-officedocument.wordprocessingml.fontTable+xml">
        <DigestMethod Algorithm="http://www.w3.org/2000/09/xmldsig#sha1"/>
        <DigestValue>VuTa8TTmCMHy1YuUImopxC/OoAQ=</DigestValue>
      </Reference>
      <Reference URI="/word/footer1.xml?ContentType=application/vnd.openxmlformats-officedocument.wordprocessingml.footer+xml">
        <DigestMethod Algorithm="http://www.w3.org/2000/09/xmldsig#sha1"/>
        <DigestValue>BPEZe9h/VPNTdi5cb7900a0OYxQ=</DigestValue>
      </Reference>
      <Reference URI="/word/footnotes.xml?ContentType=application/vnd.openxmlformats-officedocument.wordprocessingml.footnotes+xml">
        <DigestMethod Algorithm="http://www.w3.org/2000/09/xmldsig#sha1"/>
        <DigestValue>wgGwXmqow/gtohok9atyCOj9Rag=</DigestValue>
      </Reference>
      <Reference URI="/word/numbering.xml?ContentType=application/vnd.openxmlformats-officedocument.wordprocessingml.numbering+xml">
        <DigestMethod Algorithm="http://www.w3.org/2000/09/xmldsig#sha1"/>
        <DigestValue>PfBXgV0tFVBn1SjWNCguOPmnT7I=</DigestValue>
      </Reference>
      <Reference URI="/word/settings.xml?ContentType=application/vnd.openxmlformats-officedocument.wordprocessingml.settings+xml">
        <DigestMethod Algorithm="http://www.w3.org/2000/09/xmldsig#sha1"/>
        <DigestValue>1ge+fRGTUEv48Nl14XJWSYMWo9I=</DigestValue>
      </Reference>
      <Reference URI="/word/styles.xml?ContentType=application/vnd.openxmlformats-officedocument.wordprocessingml.styles+xml">
        <DigestMethod Algorithm="http://www.w3.org/2000/09/xmldsig#sha1"/>
        <DigestValue>eyp+cxFbxjkXxQ97brQxowZpe3Q=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o9B04dMif5Tb3lpc2LxVYtek/5w=</DigestValue>
      </Reference>
    </Manifest>
    <SignatureProperties>
      <SignatureProperty Id="idSignatureTime" Target="#idPackageSignature">
        <mdssi:SignatureTime>
          <mdssi:Format>YYYY-MM-DDThh:mm:ssTZD</mdssi:Format>
          <mdssi:Value>2018-07-12T10:51:51Z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8</cp:revision>
  <dcterms:created xsi:type="dcterms:W3CDTF">2015-07-23T14:31:00Z</dcterms:created>
  <dcterms:modified xsi:type="dcterms:W3CDTF">2018-07-12T10:51:00Z</dcterms:modified>
</cp:coreProperties>
</file>