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B5" w:rsidRPr="00425F47" w:rsidRDefault="00B343B5" w:rsidP="00425F4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 xml:space="preserve">      </w:t>
      </w:r>
      <w:r w:rsidRPr="00425F47">
        <w:rPr>
          <w:rFonts w:ascii="Times New Roman" w:hAnsi="Times New Roman"/>
          <w:bdr w:val="none" w:sz="0" w:space="0" w:color="auto" w:frame="1"/>
          <w:lang w:eastAsia="ru-RU"/>
        </w:rPr>
        <w:t>Организатор торгов - ООО «Объединенная юридическая компания» (</w:t>
      </w:r>
      <w:smartTag w:uri="urn:schemas-microsoft-com:office:smarttags" w:element="metricconverter">
        <w:smartTagPr>
          <w:attr w:name="ProductID" w:val="410033, г"/>
        </w:smartTagPr>
        <w:r w:rsidRPr="00425F47">
          <w:rPr>
            <w:rFonts w:ascii="Times New Roman" w:hAnsi="Times New Roman"/>
            <w:bdr w:val="none" w:sz="0" w:space="0" w:color="auto" w:frame="1"/>
            <w:lang w:eastAsia="ru-RU"/>
          </w:rPr>
          <w:t>410033, г</w:t>
        </w:r>
      </w:smartTag>
      <w:r w:rsidRPr="00425F47">
        <w:rPr>
          <w:rFonts w:ascii="Times New Roman" w:hAnsi="Times New Roman"/>
          <w:bdr w:val="none" w:sz="0" w:space="0" w:color="auto" w:frame="1"/>
          <w:lang w:eastAsia="ru-RU"/>
        </w:rPr>
        <w:t xml:space="preserve">. Саратов, пр. им. 50 Лет Октября, 101, ИНН 6453123805, ОГРН 1126453004963, тел.: 89271337594, OOOSarLex@mail.ru), по поручению конкурсного управляющего ООО </w:t>
      </w:r>
      <w:r w:rsidRPr="00425F47">
        <w:rPr>
          <w:rFonts w:ascii="Times New Roman" w:hAnsi="Times New Roman"/>
          <w:bCs/>
          <w:bdr w:val="none" w:sz="0" w:space="0" w:color="auto" w:frame="1"/>
        </w:rPr>
        <w:t>«НефтеГазСтрой-</w:t>
      </w:r>
      <w:r w:rsidRPr="00425F47">
        <w:rPr>
          <w:rFonts w:ascii="Times New Roman" w:hAnsi="Times New Roman"/>
          <w:bdr w:val="none" w:sz="0" w:space="0" w:color="auto" w:frame="1"/>
          <w:lang w:eastAsia="ru-RU"/>
        </w:rPr>
        <w:t>НК» (к/у) Толмачева Виталия Алексеевича (ИНН 641800988231, СНИЛС 144-631-031 30), члена ПАУ ЦФО (ОГРН 1027700542209, ИНН 7705431418, местонахождение: 109316, Москва, Остаповский проезд, д. 3, строение 6, оф. 201, 208), действующего на основании определения Арбитражного суда Республики Татарстан от 19.12.2017 г. по делу №А65-4518/2017, проводит на электронной площадке в системе - ОАО «Российский аукционный дом» (www.lot-online.ru) 08.08.2018 г. в 12-00 ч. (здесь и далее время - московское) электронные торги</w:t>
      </w:r>
      <w:bookmarkStart w:id="0" w:name="_GoBack"/>
      <w:bookmarkEnd w:id="0"/>
      <w:r>
        <w:rPr>
          <w:rFonts w:ascii="Times New Roman" w:hAnsi="Times New Roman"/>
          <w:bdr w:val="none" w:sz="0" w:space="0" w:color="auto" w:frame="1"/>
          <w:lang w:eastAsia="ru-RU"/>
        </w:rPr>
        <w:t xml:space="preserve"> </w:t>
      </w:r>
      <w:r w:rsidRPr="00425F47">
        <w:rPr>
          <w:rFonts w:ascii="Times New Roman" w:hAnsi="Times New Roman"/>
          <w:bdr w:val="none" w:sz="0" w:space="0" w:color="auto" w:frame="1"/>
          <w:lang w:eastAsia="ru-RU"/>
        </w:rPr>
        <w:t xml:space="preserve">в форме аукциона без ограничения состава участников, с открытой формой подачи заявок на участие в торгах по продаже заложенного (залогодержатель – ПАО Сбербанк) с шагом на повышение 5% (далее - торги) по продаже  в ходе процедуры конкурсного производства должника (Решение Арбитражного суда </w:t>
      </w:r>
      <w:r w:rsidRPr="00425F47">
        <w:rPr>
          <w:rFonts w:ascii="Times New Roman" w:hAnsi="Times New Roman"/>
          <w:bdr w:val="none" w:sz="0" w:space="0" w:color="auto" w:frame="1"/>
        </w:rPr>
        <w:t>Республики Татарстан от 28.11.2017 г. по делу №А65-4518/2017</w:t>
      </w:r>
      <w:r w:rsidRPr="00425F47">
        <w:rPr>
          <w:rFonts w:ascii="Times New Roman" w:hAnsi="Times New Roman"/>
          <w:bdr w:val="none" w:sz="0" w:space="0" w:color="auto" w:frame="1"/>
          <w:lang w:eastAsia="ru-RU"/>
        </w:rPr>
        <w:t xml:space="preserve">) движимого имущества </w:t>
      </w:r>
      <w:r w:rsidRPr="00425F47">
        <w:rPr>
          <w:rFonts w:ascii="Times New Roman" w:hAnsi="Times New Roman"/>
          <w:b/>
          <w:bCs/>
          <w:bdr w:val="none" w:sz="0" w:space="0" w:color="auto" w:frame="1"/>
        </w:rPr>
        <w:t xml:space="preserve">Общества с ограниченной </w:t>
      </w:r>
      <w:r w:rsidRPr="00425F47">
        <w:rPr>
          <w:rFonts w:ascii="Times New Roman" w:hAnsi="Times New Roman"/>
          <w:b/>
          <w:bdr w:val="none" w:sz="0" w:space="0" w:color="auto" w:frame="1"/>
          <w:lang w:eastAsia="ru-RU"/>
        </w:rPr>
        <w:t>ответственностью «НефтеГазСтрой-НК» </w:t>
      </w:r>
      <w:r w:rsidRPr="00425F47">
        <w:rPr>
          <w:rFonts w:ascii="Times New Roman" w:hAnsi="Times New Roman"/>
          <w:bdr w:val="none" w:sz="0" w:space="0" w:color="auto" w:frame="1"/>
          <w:lang w:eastAsia="ru-RU"/>
        </w:rPr>
        <w:t xml:space="preserve">(ОГРН 1091651001034, ИНН 1651057249, КПП 165101001, местонахождение: </w:t>
      </w:r>
      <w:smartTag w:uri="urn:schemas-microsoft-com:office:smarttags" w:element="metricconverter">
        <w:smartTagPr>
          <w:attr w:name="ProductID" w:val="423587, г"/>
        </w:smartTagPr>
        <w:r w:rsidRPr="00425F47">
          <w:rPr>
            <w:rFonts w:ascii="Times New Roman" w:hAnsi="Times New Roman"/>
            <w:bdr w:val="none" w:sz="0" w:space="0" w:color="auto" w:frame="1"/>
            <w:lang w:eastAsia="ru-RU"/>
          </w:rPr>
          <w:t>423587, г</w:t>
        </w:r>
      </w:smartTag>
      <w:r w:rsidRPr="00425F47">
        <w:rPr>
          <w:rFonts w:ascii="Times New Roman" w:hAnsi="Times New Roman"/>
          <w:bdr w:val="none" w:sz="0" w:space="0" w:color="auto" w:frame="1"/>
          <w:lang w:eastAsia="ru-RU"/>
        </w:rPr>
        <w:t>. Нижнекамск, пос. Строителей, ул. Квартал 3), НДС не облагается согласно пп. 15 п. 2 ст. 146 Налогового кодекса:</w:t>
      </w:r>
    </w:p>
    <w:p w:rsidR="00B343B5" w:rsidRPr="00425F47" w:rsidRDefault="00B343B5" w:rsidP="00425F4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/>
          <w:bCs/>
          <w:bdr w:val="none" w:sz="0" w:space="0" w:color="auto" w:frame="1"/>
          <w:lang w:eastAsia="ru-RU"/>
        </w:rPr>
        <w:t xml:space="preserve">       </w:t>
      </w:r>
      <w:r w:rsidRPr="00425F47">
        <w:rPr>
          <w:rFonts w:ascii="Times New Roman" w:hAnsi="Times New Roman"/>
          <w:b/>
          <w:bCs/>
          <w:bdr w:val="none" w:sz="0" w:space="0" w:color="auto" w:frame="1"/>
          <w:lang w:eastAsia="ru-RU"/>
        </w:rPr>
        <w:t>Лот №1</w:t>
      </w:r>
      <w:r w:rsidRPr="00425F47">
        <w:rPr>
          <w:rFonts w:ascii="Times New Roman" w:hAnsi="Times New Roman"/>
          <w:bdr w:val="none" w:sz="0" w:space="0" w:color="auto" w:frame="1"/>
          <w:lang w:eastAsia="ru-RU"/>
        </w:rPr>
        <w:t xml:space="preserve">: </w:t>
      </w:r>
      <w:r w:rsidRPr="00425F47">
        <w:rPr>
          <w:rFonts w:ascii="Times New Roman" w:hAnsi="Times New Roman"/>
          <w:bdr w:val="none" w:sz="0" w:space="0" w:color="auto" w:frame="1"/>
        </w:rPr>
        <w:t xml:space="preserve">Легковой автомобиль BMW X6 XDrive30d, регистрационный знак Т182РУ116, </w:t>
      </w:r>
      <w:smartTag w:uri="urn:schemas-microsoft-com:office:smarttags" w:element="metricconverter">
        <w:smartTagPr>
          <w:attr w:name="ProductID" w:val="2013 г"/>
        </w:smartTagPr>
        <w:r w:rsidRPr="00425F47">
          <w:rPr>
            <w:rFonts w:ascii="Times New Roman" w:hAnsi="Times New Roman"/>
            <w:bdr w:val="none" w:sz="0" w:space="0" w:color="auto" w:frame="1"/>
          </w:rPr>
          <w:t>2013 г</w:t>
        </w:r>
      </w:smartTag>
      <w:r w:rsidRPr="00425F47">
        <w:rPr>
          <w:rFonts w:ascii="Times New Roman" w:hAnsi="Times New Roman"/>
          <w:bdr w:val="none" w:sz="0" w:space="0" w:color="auto" w:frame="1"/>
        </w:rPr>
        <w:t xml:space="preserve">.в., VIN X4XFH611700B43496. Начальная цена продажи лота – 1 900 000 руб. </w:t>
      </w:r>
      <w:r w:rsidRPr="00425F47">
        <w:rPr>
          <w:rFonts w:ascii="Times New Roman" w:hAnsi="Times New Roman"/>
          <w:b/>
          <w:bdr w:val="none" w:sz="0" w:space="0" w:color="auto" w:frame="1"/>
        </w:rPr>
        <w:t>Лот №2</w:t>
      </w:r>
      <w:r w:rsidRPr="00425F47">
        <w:rPr>
          <w:rFonts w:ascii="Times New Roman" w:hAnsi="Times New Roman"/>
          <w:bdr w:val="none" w:sz="0" w:space="0" w:color="auto" w:frame="1"/>
        </w:rPr>
        <w:t>:</w:t>
      </w:r>
      <w:r w:rsidRPr="00425F47">
        <w:rPr>
          <w:rFonts w:ascii="Times New Roman" w:hAnsi="Times New Roman"/>
        </w:rPr>
        <w:t xml:space="preserve"> Легковой автомобиль </w:t>
      </w:r>
      <w:r w:rsidRPr="00425F47">
        <w:rPr>
          <w:rFonts w:ascii="Times New Roman" w:hAnsi="Times New Roman"/>
          <w:lang w:val="en-US"/>
        </w:rPr>
        <w:t>INFINITIM</w:t>
      </w:r>
      <w:r w:rsidRPr="00425F47">
        <w:rPr>
          <w:rFonts w:ascii="Times New Roman" w:hAnsi="Times New Roman"/>
        </w:rPr>
        <w:t xml:space="preserve">37, регистрационный знак Р337ЕР116, </w:t>
      </w:r>
      <w:smartTag w:uri="urn:schemas-microsoft-com:office:smarttags" w:element="metricconverter">
        <w:smartTagPr>
          <w:attr w:name="ProductID" w:val="2011 г"/>
        </w:smartTagPr>
        <w:r w:rsidRPr="00425F47">
          <w:rPr>
            <w:rFonts w:ascii="Times New Roman" w:hAnsi="Times New Roman"/>
          </w:rPr>
          <w:t>2011 г</w:t>
        </w:r>
      </w:smartTag>
      <w:r w:rsidRPr="00425F47">
        <w:rPr>
          <w:rFonts w:ascii="Times New Roman" w:hAnsi="Times New Roman"/>
        </w:rPr>
        <w:t xml:space="preserve">.в., </w:t>
      </w:r>
      <w:r w:rsidRPr="00425F47">
        <w:rPr>
          <w:rFonts w:ascii="Times New Roman" w:hAnsi="Times New Roman"/>
          <w:lang w:val="en-US"/>
        </w:rPr>
        <w:t>VINJN</w:t>
      </w:r>
      <w:r w:rsidRPr="00425F47">
        <w:rPr>
          <w:rFonts w:ascii="Times New Roman" w:hAnsi="Times New Roman"/>
        </w:rPr>
        <w:t>1</w:t>
      </w:r>
      <w:r w:rsidRPr="00425F47">
        <w:rPr>
          <w:rFonts w:ascii="Times New Roman" w:hAnsi="Times New Roman"/>
          <w:lang w:val="en-US"/>
        </w:rPr>
        <w:t>BBNY</w:t>
      </w:r>
      <w:r w:rsidRPr="00425F47">
        <w:rPr>
          <w:rFonts w:ascii="Times New Roman" w:hAnsi="Times New Roman"/>
        </w:rPr>
        <w:t>51</w:t>
      </w:r>
      <w:r w:rsidRPr="00425F47">
        <w:rPr>
          <w:rFonts w:ascii="Times New Roman" w:hAnsi="Times New Roman"/>
          <w:lang w:val="en-US"/>
        </w:rPr>
        <w:t>U</w:t>
      </w:r>
      <w:r w:rsidRPr="00425F47">
        <w:rPr>
          <w:rFonts w:ascii="Times New Roman" w:hAnsi="Times New Roman"/>
        </w:rPr>
        <w:t>0570488.</w:t>
      </w:r>
      <w:r w:rsidRPr="00425F47">
        <w:rPr>
          <w:rFonts w:ascii="Times New Roman" w:hAnsi="Times New Roman"/>
          <w:bdr w:val="none" w:sz="0" w:space="0" w:color="auto" w:frame="1"/>
        </w:rPr>
        <w:t xml:space="preserve"> Начальная цена продажи лота – 850 000 руб. </w:t>
      </w:r>
      <w:r w:rsidRPr="00425F47">
        <w:rPr>
          <w:rFonts w:ascii="Times New Roman" w:hAnsi="Times New Roman"/>
          <w:b/>
          <w:bdr w:val="none" w:sz="0" w:space="0" w:color="auto" w:frame="1"/>
        </w:rPr>
        <w:t>Лот №3</w:t>
      </w:r>
      <w:r w:rsidRPr="00425F47">
        <w:rPr>
          <w:rFonts w:ascii="Times New Roman" w:hAnsi="Times New Roman"/>
          <w:bdr w:val="none" w:sz="0" w:space="0" w:color="auto" w:frame="1"/>
        </w:rPr>
        <w:t xml:space="preserve">: </w:t>
      </w:r>
      <w:r w:rsidRPr="00425F47">
        <w:rPr>
          <w:rFonts w:ascii="Times New Roman" w:hAnsi="Times New Roman"/>
        </w:rPr>
        <w:t xml:space="preserve">Легковой автомобиль </w:t>
      </w:r>
      <w:r w:rsidRPr="00425F47">
        <w:rPr>
          <w:rFonts w:ascii="Times New Roman" w:hAnsi="Times New Roman"/>
          <w:lang w:val="en-US"/>
        </w:rPr>
        <w:t>SUBARUIMPREZA</w:t>
      </w:r>
      <w:r w:rsidRPr="00425F47">
        <w:rPr>
          <w:rFonts w:ascii="Times New Roman" w:hAnsi="Times New Roman"/>
        </w:rPr>
        <w:t xml:space="preserve">, регистрационный знак Р250ХТ116, </w:t>
      </w:r>
      <w:smartTag w:uri="urn:schemas-microsoft-com:office:smarttags" w:element="metricconverter">
        <w:smartTagPr>
          <w:attr w:name="ProductID" w:val="2011 г"/>
        </w:smartTagPr>
        <w:r w:rsidRPr="00425F47">
          <w:rPr>
            <w:rFonts w:ascii="Times New Roman" w:hAnsi="Times New Roman"/>
          </w:rPr>
          <w:t>2011 г</w:t>
        </w:r>
      </w:smartTag>
      <w:r w:rsidRPr="00425F47">
        <w:rPr>
          <w:rFonts w:ascii="Times New Roman" w:hAnsi="Times New Roman"/>
        </w:rPr>
        <w:t xml:space="preserve">.в., </w:t>
      </w:r>
      <w:r w:rsidRPr="00425F47">
        <w:rPr>
          <w:rFonts w:ascii="Times New Roman" w:hAnsi="Times New Roman"/>
          <w:lang w:val="en-US"/>
        </w:rPr>
        <w:t>VINJF</w:t>
      </w:r>
      <w:r w:rsidRPr="00425F47">
        <w:rPr>
          <w:rFonts w:ascii="Times New Roman" w:hAnsi="Times New Roman"/>
        </w:rPr>
        <w:t>1</w:t>
      </w:r>
      <w:r w:rsidRPr="00425F47">
        <w:rPr>
          <w:rFonts w:ascii="Times New Roman" w:hAnsi="Times New Roman"/>
          <w:lang w:val="en-US"/>
        </w:rPr>
        <w:t>GVELD</w:t>
      </w:r>
      <w:r w:rsidRPr="00425F47">
        <w:rPr>
          <w:rFonts w:ascii="Times New Roman" w:hAnsi="Times New Roman"/>
        </w:rPr>
        <w:t>3</w:t>
      </w:r>
      <w:r w:rsidRPr="00425F47">
        <w:rPr>
          <w:rFonts w:ascii="Times New Roman" w:hAnsi="Times New Roman"/>
          <w:lang w:val="en-US"/>
        </w:rPr>
        <w:t>CG</w:t>
      </w:r>
      <w:r w:rsidRPr="00425F47">
        <w:rPr>
          <w:rFonts w:ascii="Times New Roman" w:hAnsi="Times New Roman"/>
        </w:rPr>
        <w:t>020185.</w:t>
      </w:r>
      <w:r w:rsidRPr="00425F47">
        <w:rPr>
          <w:rFonts w:ascii="Times New Roman" w:hAnsi="Times New Roman"/>
          <w:bdr w:val="none" w:sz="0" w:space="0" w:color="auto" w:frame="1"/>
        </w:rPr>
        <w:t xml:space="preserve">Начальная цена продажи лота – 560 000 руб. </w:t>
      </w:r>
      <w:r w:rsidRPr="00425F47">
        <w:rPr>
          <w:rFonts w:ascii="Times New Roman" w:hAnsi="Times New Roman"/>
          <w:b/>
          <w:bdr w:val="none" w:sz="0" w:space="0" w:color="auto" w:frame="1"/>
        </w:rPr>
        <w:t>Лот №4</w:t>
      </w:r>
      <w:r w:rsidRPr="00425F47">
        <w:rPr>
          <w:rFonts w:ascii="Times New Roman" w:hAnsi="Times New Roman"/>
          <w:bdr w:val="none" w:sz="0" w:space="0" w:color="auto" w:frame="1"/>
        </w:rPr>
        <w:t>:</w:t>
      </w:r>
      <w:r w:rsidRPr="00425F47">
        <w:rPr>
          <w:rFonts w:ascii="Times New Roman" w:hAnsi="Times New Roman"/>
        </w:rPr>
        <w:t xml:space="preserve"> Легковой автомобиль </w:t>
      </w:r>
      <w:r w:rsidRPr="00425F47">
        <w:rPr>
          <w:rFonts w:ascii="Times New Roman" w:hAnsi="Times New Roman"/>
          <w:lang w:val="en-US"/>
        </w:rPr>
        <w:t>VOLKSWAGENTOUREG</w:t>
      </w:r>
      <w:r w:rsidRPr="00425F47">
        <w:rPr>
          <w:rFonts w:ascii="Times New Roman" w:hAnsi="Times New Roman"/>
        </w:rPr>
        <w:t xml:space="preserve">, регистрационный знак </w:t>
      </w:r>
      <w:r w:rsidRPr="00425F47">
        <w:rPr>
          <w:rFonts w:ascii="Times New Roman" w:hAnsi="Times New Roman"/>
          <w:lang w:val="en-US"/>
        </w:rPr>
        <w:t>T</w:t>
      </w:r>
      <w:r w:rsidRPr="00425F47">
        <w:rPr>
          <w:rFonts w:ascii="Times New Roman" w:hAnsi="Times New Roman"/>
        </w:rPr>
        <w:t>019</w:t>
      </w:r>
      <w:r w:rsidRPr="00425F47">
        <w:rPr>
          <w:rFonts w:ascii="Times New Roman" w:hAnsi="Times New Roman"/>
          <w:lang w:val="en-US"/>
        </w:rPr>
        <w:t>AO</w:t>
      </w:r>
      <w:r w:rsidRPr="00425F47">
        <w:rPr>
          <w:rFonts w:ascii="Times New Roman" w:hAnsi="Times New Roman"/>
        </w:rPr>
        <w:t xml:space="preserve">116, </w:t>
      </w:r>
      <w:smartTag w:uri="urn:schemas-microsoft-com:office:smarttags" w:element="metricconverter">
        <w:smartTagPr>
          <w:attr w:name="ProductID" w:val="2013 г"/>
        </w:smartTagPr>
        <w:r w:rsidRPr="00425F47">
          <w:rPr>
            <w:rFonts w:ascii="Times New Roman" w:hAnsi="Times New Roman"/>
          </w:rPr>
          <w:t>2013 г</w:t>
        </w:r>
      </w:smartTag>
      <w:r w:rsidRPr="00425F47">
        <w:rPr>
          <w:rFonts w:ascii="Times New Roman" w:hAnsi="Times New Roman"/>
        </w:rPr>
        <w:t xml:space="preserve">.в., </w:t>
      </w:r>
      <w:r w:rsidRPr="00425F47">
        <w:rPr>
          <w:rFonts w:ascii="Times New Roman" w:hAnsi="Times New Roman"/>
          <w:lang w:val="en-US"/>
        </w:rPr>
        <w:t>VINXW</w:t>
      </w:r>
      <w:r w:rsidRPr="00425F47">
        <w:rPr>
          <w:rFonts w:ascii="Times New Roman" w:hAnsi="Times New Roman"/>
        </w:rPr>
        <w:t>8</w:t>
      </w:r>
      <w:r w:rsidRPr="00425F47">
        <w:rPr>
          <w:rFonts w:ascii="Times New Roman" w:hAnsi="Times New Roman"/>
          <w:lang w:val="en-US"/>
        </w:rPr>
        <w:t>ZZZ</w:t>
      </w:r>
      <w:r w:rsidRPr="00425F47">
        <w:rPr>
          <w:rFonts w:ascii="Times New Roman" w:hAnsi="Times New Roman"/>
        </w:rPr>
        <w:t>7</w:t>
      </w:r>
      <w:r w:rsidRPr="00425F47">
        <w:rPr>
          <w:rFonts w:ascii="Times New Roman" w:hAnsi="Times New Roman"/>
          <w:lang w:val="en-US"/>
        </w:rPr>
        <w:t>PZDG</w:t>
      </w:r>
      <w:r w:rsidRPr="00425F47">
        <w:rPr>
          <w:rFonts w:ascii="Times New Roman" w:hAnsi="Times New Roman"/>
        </w:rPr>
        <w:t>007645.</w:t>
      </w:r>
      <w:r w:rsidRPr="00425F47">
        <w:rPr>
          <w:rFonts w:ascii="Times New Roman" w:hAnsi="Times New Roman"/>
          <w:bdr w:val="none" w:sz="0" w:space="0" w:color="auto" w:frame="1"/>
        </w:rPr>
        <w:t xml:space="preserve"> Начальная цена продажи лота – 1 460 000 руб. </w:t>
      </w:r>
      <w:r w:rsidRPr="00425F47">
        <w:rPr>
          <w:rFonts w:ascii="Times New Roman" w:hAnsi="Times New Roman"/>
          <w:b/>
          <w:bdr w:val="none" w:sz="0" w:space="0" w:color="auto" w:frame="1"/>
        </w:rPr>
        <w:t>Лот №5</w:t>
      </w:r>
      <w:r w:rsidRPr="00425F47">
        <w:rPr>
          <w:rFonts w:ascii="Times New Roman" w:hAnsi="Times New Roman"/>
          <w:bdr w:val="none" w:sz="0" w:space="0" w:color="auto" w:frame="1"/>
        </w:rPr>
        <w:t xml:space="preserve">: </w:t>
      </w:r>
      <w:r w:rsidRPr="00425F47">
        <w:rPr>
          <w:rFonts w:ascii="Times New Roman" w:hAnsi="Times New Roman"/>
        </w:rPr>
        <w:t xml:space="preserve">Полуприцеп-цистерна </w:t>
      </w:r>
      <w:r w:rsidRPr="00425F47">
        <w:rPr>
          <w:rFonts w:ascii="Times New Roman" w:hAnsi="Times New Roman"/>
          <w:lang w:val="en-US"/>
        </w:rPr>
        <w:t>MerveNursanNA</w:t>
      </w:r>
      <w:r w:rsidRPr="00425F47">
        <w:rPr>
          <w:rFonts w:ascii="Times New Roman" w:hAnsi="Times New Roman"/>
        </w:rPr>
        <w:t xml:space="preserve">3, гос. №АР 9516 16 </w:t>
      </w:r>
      <w:r w:rsidRPr="00425F47">
        <w:rPr>
          <w:rFonts w:ascii="Times New Roman" w:hAnsi="Times New Roman"/>
          <w:lang w:val="en-US"/>
        </w:rPr>
        <w:t>RUS</w:t>
      </w:r>
      <w:r w:rsidRPr="00425F47">
        <w:rPr>
          <w:rFonts w:ascii="Times New Roman" w:hAnsi="Times New Roman"/>
        </w:rPr>
        <w:t xml:space="preserve">. </w:t>
      </w:r>
      <w:r w:rsidRPr="00425F47">
        <w:rPr>
          <w:rFonts w:ascii="Times New Roman" w:hAnsi="Times New Roman"/>
          <w:bdr w:val="none" w:sz="0" w:space="0" w:color="auto" w:frame="1"/>
        </w:rPr>
        <w:t xml:space="preserve">Начальная цена продажи лота – </w:t>
      </w:r>
      <w:r w:rsidRPr="00425F47">
        <w:rPr>
          <w:rFonts w:ascii="Times New Roman" w:hAnsi="Times New Roman"/>
        </w:rPr>
        <w:t>898</w:t>
      </w:r>
      <w:r w:rsidRPr="00425F47">
        <w:rPr>
          <w:rFonts w:ascii="Times New Roman" w:hAnsi="Times New Roman"/>
          <w:lang w:val="en-US"/>
        </w:rPr>
        <w:t> </w:t>
      </w:r>
      <w:r w:rsidRPr="00425F47">
        <w:rPr>
          <w:rFonts w:ascii="Times New Roman" w:hAnsi="Times New Roman"/>
        </w:rPr>
        <w:t>000</w:t>
      </w:r>
      <w:r w:rsidRPr="00425F47">
        <w:rPr>
          <w:rFonts w:ascii="Times New Roman" w:hAnsi="Times New Roman"/>
          <w:bdr w:val="none" w:sz="0" w:space="0" w:color="auto" w:frame="1"/>
        </w:rPr>
        <w:t xml:space="preserve"> руб. </w:t>
      </w:r>
      <w:r w:rsidRPr="00425F47">
        <w:rPr>
          <w:rFonts w:ascii="Times New Roman" w:hAnsi="Times New Roman"/>
          <w:b/>
          <w:bdr w:val="none" w:sz="0" w:space="0" w:color="auto" w:frame="1"/>
        </w:rPr>
        <w:t>Лот №6</w:t>
      </w:r>
      <w:r w:rsidRPr="00425F47">
        <w:rPr>
          <w:rFonts w:ascii="Times New Roman" w:hAnsi="Times New Roman"/>
          <w:bdr w:val="none" w:sz="0" w:space="0" w:color="auto" w:frame="1"/>
        </w:rPr>
        <w:t>:</w:t>
      </w:r>
      <w:r w:rsidRPr="00425F47">
        <w:rPr>
          <w:rFonts w:ascii="Times New Roman" w:hAnsi="Times New Roman"/>
        </w:rPr>
        <w:t xml:space="preserve"> Полуприцеп-цистерна</w:t>
      </w:r>
      <w:r w:rsidRPr="00425F47">
        <w:rPr>
          <w:rFonts w:ascii="Times New Roman" w:hAnsi="Times New Roman"/>
          <w:lang w:val="en-US"/>
        </w:rPr>
        <w:t>ThompsonCarmichaelPT</w:t>
      </w:r>
      <w:r w:rsidRPr="00425F47">
        <w:rPr>
          <w:rFonts w:ascii="Times New Roman" w:hAnsi="Times New Roman"/>
        </w:rPr>
        <w:t xml:space="preserve"> 44/3, гос. №АР 1592 16 </w:t>
      </w:r>
      <w:r w:rsidRPr="00425F47">
        <w:rPr>
          <w:rFonts w:ascii="Times New Roman" w:hAnsi="Times New Roman"/>
          <w:lang w:val="en-US"/>
        </w:rPr>
        <w:t>RUS</w:t>
      </w:r>
      <w:r w:rsidRPr="00425F47">
        <w:rPr>
          <w:rFonts w:ascii="Times New Roman" w:hAnsi="Times New Roman"/>
        </w:rPr>
        <w:t xml:space="preserve">. </w:t>
      </w:r>
      <w:r w:rsidRPr="00425F47">
        <w:rPr>
          <w:rFonts w:ascii="Times New Roman" w:hAnsi="Times New Roman"/>
          <w:bdr w:val="none" w:sz="0" w:space="0" w:color="auto" w:frame="1"/>
        </w:rPr>
        <w:t xml:space="preserve">Начальная цена продажи лота – 1 120 600 руб. </w:t>
      </w:r>
      <w:r w:rsidRPr="00425F47">
        <w:rPr>
          <w:rFonts w:ascii="Times New Roman" w:hAnsi="Times New Roman"/>
          <w:b/>
          <w:bdr w:val="none" w:sz="0" w:space="0" w:color="auto" w:frame="1"/>
        </w:rPr>
        <w:t>Лот №7</w:t>
      </w:r>
      <w:r w:rsidRPr="00425F47">
        <w:rPr>
          <w:rFonts w:ascii="Times New Roman" w:hAnsi="Times New Roman"/>
          <w:bdr w:val="none" w:sz="0" w:space="0" w:color="auto" w:frame="1"/>
        </w:rPr>
        <w:t xml:space="preserve">: </w:t>
      </w:r>
      <w:r w:rsidRPr="00425F47">
        <w:rPr>
          <w:rFonts w:ascii="Times New Roman" w:hAnsi="Times New Roman"/>
        </w:rPr>
        <w:t>Полуприцеп-цистерна</w:t>
      </w:r>
      <w:r w:rsidRPr="00425F47">
        <w:rPr>
          <w:rFonts w:ascii="Times New Roman" w:hAnsi="Times New Roman"/>
          <w:lang w:val="en-US"/>
        </w:rPr>
        <w:t>ALIRIZAUSTAA</w:t>
      </w:r>
      <w:r w:rsidRPr="00425F47">
        <w:rPr>
          <w:rFonts w:ascii="Times New Roman" w:hAnsi="Times New Roman"/>
        </w:rPr>
        <w:t>3</w:t>
      </w:r>
      <w:r w:rsidRPr="00425F47">
        <w:rPr>
          <w:rFonts w:ascii="Times New Roman" w:hAnsi="Times New Roman"/>
          <w:lang w:val="en-US"/>
        </w:rPr>
        <w:t>TY</w:t>
      </w:r>
      <w:r w:rsidRPr="00425F47">
        <w:rPr>
          <w:rFonts w:ascii="Times New Roman" w:hAnsi="Times New Roman"/>
        </w:rPr>
        <w:t xml:space="preserve"> гос. № </w:t>
      </w:r>
      <w:r w:rsidRPr="00425F47">
        <w:rPr>
          <w:rFonts w:ascii="Times New Roman" w:hAnsi="Times New Roman"/>
          <w:lang w:val="en-US"/>
        </w:rPr>
        <w:t>AP</w:t>
      </w:r>
      <w:r w:rsidRPr="00425F47">
        <w:rPr>
          <w:rFonts w:ascii="Times New Roman" w:hAnsi="Times New Roman"/>
        </w:rPr>
        <w:t xml:space="preserve"> 6248 16 </w:t>
      </w:r>
      <w:r w:rsidRPr="00425F47">
        <w:rPr>
          <w:rFonts w:ascii="Times New Roman" w:hAnsi="Times New Roman"/>
          <w:lang w:val="en-US"/>
        </w:rPr>
        <w:t>RUS</w:t>
      </w:r>
      <w:r w:rsidRPr="00425F47">
        <w:rPr>
          <w:rFonts w:ascii="Times New Roman" w:hAnsi="Times New Roman"/>
        </w:rPr>
        <w:t xml:space="preserve">. </w:t>
      </w:r>
      <w:r w:rsidRPr="00425F47">
        <w:rPr>
          <w:rFonts w:ascii="Times New Roman" w:hAnsi="Times New Roman"/>
          <w:bdr w:val="none" w:sz="0" w:space="0" w:color="auto" w:frame="1"/>
        </w:rPr>
        <w:t xml:space="preserve">Начальная цена продажи лота – 817 600 руб. </w:t>
      </w:r>
      <w:r w:rsidRPr="00425F47">
        <w:rPr>
          <w:rFonts w:ascii="Times New Roman" w:hAnsi="Times New Roman"/>
          <w:b/>
          <w:bdr w:val="none" w:sz="0" w:space="0" w:color="auto" w:frame="1"/>
        </w:rPr>
        <w:t>Лот №8</w:t>
      </w:r>
      <w:r w:rsidRPr="00425F47">
        <w:rPr>
          <w:rFonts w:ascii="Times New Roman" w:hAnsi="Times New Roman"/>
          <w:bdr w:val="none" w:sz="0" w:space="0" w:color="auto" w:frame="1"/>
        </w:rPr>
        <w:t xml:space="preserve">: </w:t>
      </w:r>
      <w:r w:rsidRPr="00425F47">
        <w:rPr>
          <w:rFonts w:ascii="Times New Roman" w:hAnsi="Times New Roman"/>
        </w:rPr>
        <w:t>Полуприцеп-цистерна  НЕФАЗ 96931-10-07, гос</w:t>
      </w:r>
      <w:r w:rsidRPr="00BC20F1">
        <w:rPr>
          <w:rFonts w:ascii="Times New Roman" w:hAnsi="Times New Roman"/>
        </w:rPr>
        <w:t>. №АР 3383</w:t>
      </w:r>
      <w:r w:rsidRPr="00425F47">
        <w:rPr>
          <w:rFonts w:ascii="Times New Roman" w:hAnsi="Times New Roman"/>
        </w:rPr>
        <w:t xml:space="preserve"> 16 </w:t>
      </w:r>
      <w:r w:rsidRPr="00425F47">
        <w:rPr>
          <w:rFonts w:ascii="Times New Roman" w:hAnsi="Times New Roman"/>
          <w:lang w:val="en-US"/>
        </w:rPr>
        <w:t>RUS</w:t>
      </w:r>
      <w:r w:rsidRPr="00425F47">
        <w:rPr>
          <w:rFonts w:ascii="Times New Roman" w:hAnsi="Times New Roman"/>
        </w:rPr>
        <w:t xml:space="preserve">. </w:t>
      </w:r>
      <w:r w:rsidRPr="00425F47">
        <w:rPr>
          <w:rFonts w:ascii="Times New Roman" w:hAnsi="Times New Roman"/>
          <w:bdr w:val="none" w:sz="0" w:space="0" w:color="auto" w:frame="1"/>
        </w:rPr>
        <w:t xml:space="preserve">Начальная цена продажи лота - </w:t>
      </w:r>
      <w:r w:rsidRPr="00425F47">
        <w:rPr>
          <w:rFonts w:ascii="Times New Roman" w:hAnsi="Times New Roman"/>
        </w:rPr>
        <w:t>692</w:t>
      </w:r>
      <w:r w:rsidRPr="00425F47">
        <w:rPr>
          <w:rFonts w:ascii="Times New Roman" w:hAnsi="Times New Roman"/>
          <w:lang w:val="en-US"/>
        </w:rPr>
        <w:t> </w:t>
      </w:r>
      <w:r w:rsidRPr="00425F47">
        <w:rPr>
          <w:rFonts w:ascii="Times New Roman" w:hAnsi="Times New Roman"/>
        </w:rPr>
        <w:t>100 руб.</w:t>
      </w:r>
      <w:r w:rsidRPr="00425F47">
        <w:rPr>
          <w:rFonts w:ascii="Times New Roman" w:hAnsi="Times New Roman"/>
          <w:b/>
          <w:bdr w:val="none" w:sz="0" w:space="0" w:color="auto" w:frame="1"/>
        </w:rPr>
        <w:t xml:space="preserve"> Лот №9</w:t>
      </w:r>
      <w:r w:rsidRPr="00425F47">
        <w:rPr>
          <w:rFonts w:ascii="Times New Roman" w:hAnsi="Times New Roman"/>
          <w:bdr w:val="none" w:sz="0" w:space="0" w:color="auto" w:frame="1"/>
        </w:rPr>
        <w:t xml:space="preserve">: </w:t>
      </w:r>
      <w:r w:rsidRPr="00425F47">
        <w:rPr>
          <w:rFonts w:ascii="Times New Roman" w:hAnsi="Times New Roman"/>
        </w:rPr>
        <w:t xml:space="preserve">Седельный тягач МАЗ 642208-230, гос. № О 669 </w:t>
      </w:r>
      <w:r w:rsidRPr="00425F47">
        <w:rPr>
          <w:rFonts w:ascii="Times New Roman" w:hAnsi="Times New Roman"/>
          <w:lang w:val="en-US"/>
        </w:rPr>
        <w:t>XT</w:t>
      </w:r>
      <w:r w:rsidRPr="00425F47">
        <w:rPr>
          <w:rFonts w:ascii="Times New Roman" w:hAnsi="Times New Roman"/>
        </w:rPr>
        <w:t xml:space="preserve"> 116 </w:t>
      </w:r>
      <w:r w:rsidRPr="00425F47">
        <w:rPr>
          <w:rFonts w:ascii="Times New Roman" w:hAnsi="Times New Roman"/>
          <w:lang w:val="en-US"/>
        </w:rPr>
        <w:t>RUS</w:t>
      </w:r>
      <w:r w:rsidRPr="00425F47">
        <w:rPr>
          <w:rFonts w:ascii="Times New Roman" w:hAnsi="Times New Roman"/>
        </w:rPr>
        <w:t xml:space="preserve">. </w:t>
      </w:r>
      <w:r w:rsidRPr="00425F47">
        <w:rPr>
          <w:rFonts w:ascii="Times New Roman" w:hAnsi="Times New Roman"/>
          <w:bdr w:val="none" w:sz="0" w:space="0" w:color="auto" w:frame="1"/>
        </w:rPr>
        <w:t xml:space="preserve">Начальная цена продажи лота – </w:t>
      </w:r>
      <w:r w:rsidRPr="00425F47">
        <w:rPr>
          <w:rFonts w:ascii="Times New Roman" w:hAnsi="Times New Roman"/>
        </w:rPr>
        <w:t>746 800 руб.</w:t>
      </w:r>
      <w:r w:rsidRPr="00425F47">
        <w:rPr>
          <w:rFonts w:ascii="Times New Roman" w:hAnsi="Times New Roman"/>
          <w:b/>
          <w:bdr w:val="none" w:sz="0" w:space="0" w:color="auto" w:frame="1"/>
        </w:rPr>
        <w:t xml:space="preserve"> Лот №10</w:t>
      </w:r>
      <w:r w:rsidRPr="00425F47">
        <w:rPr>
          <w:rFonts w:ascii="Times New Roman" w:hAnsi="Times New Roman"/>
          <w:bdr w:val="none" w:sz="0" w:space="0" w:color="auto" w:frame="1"/>
        </w:rPr>
        <w:t xml:space="preserve">: </w:t>
      </w:r>
      <w:r w:rsidRPr="00425F47">
        <w:rPr>
          <w:rFonts w:ascii="Times New Roman" w:hAnsi="Times New Roman"/>
        </w:rPr>
        <w:t xml:space="preserve">Полуприцеп-цистерна  </w:t>
      </w:r>
      <w:r w:rsidRPr="00425F47">
        <w:rPr>
          <w:rFonts w:ascii="Times New Roman" w:hAnsi="Times New Roman"/>
          <w:lang w:val="en-US"/>
        </w:rPr>
        <w:t>ThompsonCarmichaelPT</w:t>
      </w:r>
      <w:r w:rsidRPr="00425F47">
        <w:rPr>
          <w:rFonts w:ascii="Times New Roman" w:hAnsi="Times New Roman"/>
        </w:rPr>
        <w:t xml:space="preserve"> 44/3, гос. № 7190 16 </w:t>
      </w:r>
      <w:r w:rsidRPr="00425F47">
        <w:rPr>
          <w:rFonts w:ascii="Times New Roman" w:hAnsi="Times New Roman"/>
          <w:lang w:val="en-US"/>
        </w:rPr>
        <w:t>RUS</w:t>
      </w:r>
      <w:r w:rsidRPr="00425F47">
        <w:rPr>
          <w:rFonts w:ascii="Times New Roman" w:hAnsi="Times New Roman"/>
        </w:rPr>
        <w:t xml:space="preserve">. </w:t>
      </w:r>
      <w:r w:rsidRPr="00425F47">
        <w:rPr>
          <w:rFonts w:ascii="Times New Roman" w:hAnsi="Times New Roman"/>
          <w:bdr w:val="none" w:sz="0" w:space="0" w:color="auto" w:frame="1"/>
        </w:rPr>
        <w:t>Начальная цена продажи лота –</w:t>
      </w:r>
      <w:r w:rsidRPr="00425F47">
        <w:rPr>
          <w:rFonts w:ascii="Times New Roman" w:hAnsi="Times New Roman"/>
        </w:rPr>
        <w:t>1 120 600 руб.</w:t>
      </w:r>
      <w:r w:rsidRPr="00425F47">
        <w:rPr>
          <w:rFonts w:ascii="Times New Roman" w:hAnsi="Times New Roman"/>
          <w:b/>
          <w:bdr w:val="none" w:sz="0" w:space="0" w:color="auto" w:frame="1"/>
        </w:rPr>
        <w:t xml:space="preserve"> Лот №11</w:t>
      </w:r>
      <w:r w:rsidRPr="00425F47">
        <w:rPr>
          <w:rFonts w:ascii="Times New Roman" w:hAnsi="Times New Roman"/>
          <w:bdr w:val="none" w:sz="0" w:space="0" w:color="auto" w:frame="1"/>
        </w:rPr>
        <w:t xml:space="preserve">: </w:t>
      </w:r>
      <w:r w:rsidRPr="00425F47">
        <w:rPr>
          <w:rFonts w:ascii="Times New Roman" w:hAnsi="Times New Roman"/>
        </w:rPr>
        <w:t xml:space="preserve">Полуприцеп-цистерна  </w:t>
      </w:r>
      <w:r w:rsidRPr="00425F47">
        <w:rPr>
          <w:rFonts w:ascii="Times New Roman" w:hAnsi="Times New Roman"/>
          <w:lang w:val="en-US"/>
        </w:rPr>
        <w:t>MagyarSR</w:t>
      </w:r>
      <w:r w:rsidRPr="00425F47">
        <w:rPr>
          <w:rFonts w:ascii="Times New Roman" w:hAnsi="Times New Roman"/>
        </w:rPr>
        <w:t xml:space="preserve"> 34гос., №АУ 2378 16 </w:t>
      </w:r>
      <w:r w:rsidRPr="00425F47">
        <w:rPr>
          <w:rFonts w:ascii="Times New Roman" w:hAnsi="Times New Roman"/>
          <w:lang w:val="en-US"/>
        </w:rPr>
        <w:t>RUS</w:t>
      </w:r>
      <w:r w:rsidRPr="00425F47">
        <w:rPr>
          <w:rFonts w:ascii="Times New Roman" w:hAnsi="Times New Roman"/>
        </w:rPr>
        <w:t xml:space="preserve">. </w:t>
      </w:r>
      <w:r w:rsidRPr="00425F47">
        <w:rPr>
          <w:rFonts w:ascii="Times New Roman" w:hAnsi="Times New Roman"/>
          <w:bdr w:val="none" w:sz="0" w:space="0" w:color="auto" w:frame="1"/>
        </w:rPr>
        <w:t>Начальная цена продажи лота –</w:t>
      </w:r>
      <w:r w:rsidRPr="00425F47">
        <w:rPr>
          <w:rFonts w:ascii="Times New Roman" w:hAnsi="Times New Roman"/>
        </w:rPr>
        <w:t xml:space="preserve"> 1 370 100 руб.</w:t>
      </w:r>
      <w:r w:rsidRPr="00425F47">
        <w:rPr>
          <w:rFonts w:ascii="Times New Roman" w:hAnsi="Times New Roman"/>
          <w:b/>
          <w:bdr w:val="none" w:sz="0" w:space="0" w:color="auto" w:frame="1"/>
        </w:rPr>
        <w:t xml:space="preserve"> Лот №12</w:t>
      </w:r>
      <w:r w:rsidRPr="00425F47">
        <w:rPr>
          <w:rFonts w:ascii="Times New Roman" w:hAnsi="Times New Roman"/>
          <w:bdr w:val="none" w:sz="0" w:space="0" w:color="auto" w:frame="1"/>
        </w:rPr>
        <w:t xml:space="preserve">: </w:t>
      </w:r>
      <w:r w:rsidRPr="00425F47">
        <w:rPr>
          <w:rFonts w:ascii="Times New Roman" w:hAnsi="Times New Roman"/>
        </w:rPr>
        <w:t xml:space="preserve">Полуприцеп-цистерна  </w:t>
      </w:r>
      <w:r w:rsidRPr="00425F47">
        <w:rPr>
          <w:rFonts w:ascii="Times New Roman" w:hAnsi="Times New Roman"/>
          <w:lang w:val="en-US"/>
        </w:rPr>
        <w:t>MagyarSR</w:t>
      </w:r>
      <w:r w:rsidRPr="00425F47">
        <w:rPr>
          <w:rFonts w:ascii="Times New Roman" w:hAnsi="Times New Roman"/>
        </w:rPr>
        <w:t xml:space="preserve"> 34гос., №АУ 2385 16 </w:t>
      </w:r>
      <w:r w:rsidRPr="00425F47">
        <w:rPr>
          <w:rFonts w:ascii="Times New Roman" w:hAnsi="Times New Roman"/>
          <w:lang w:val="en-US"/>
        </w:rPr>
        <w:t>RUS</w:t>
      </w:r>
      <w:r w:rsidRPr="00425F47">
        <w:rPr>
          <w:rFonts w:ascii="Times New Roman" w:hAnsi="Times New Roman"/>
        </w:rPr>
        <w:t xml:space="preserve">. </w:t>
      </w:r>
      <w:r w:rsidRPr="00425F47">
        <w:rPr>
          <w:rFonts w:ascii="Times New Roman" w:hAnsi="Times New Roman"/>
          <w:bdr w:val="none" w:sz="0" w:space="0" w:color="auto" w:frame="1"/>
        </w:rPr>
        <w:t>Начальная цена продажи лота –</w:t>
      </w:r>
      <w:r w:rsidRPr="00425F47">
        <w:rPr>
          <w:rFonts w:ascii="Times New Roman" w:hAnsi="Times New Roman"/>
        </w:rPr>
        <w:t xml:space="preserve"> 1 370 100 руб. </w:t>
      </w:r>
      <w:r w:rsidRPr="00425F47">
        <w:rPr>
          <w:rFonts w:ascii="Times New Roman" w:hAnsi="Times New Roman"/>
          <w:b/>
          <w:bdr w:val="none" w:sz="0" w:space="0" w:color="auto" w:frame="1"/>
        </w:rPr>
        <w:t>Лот №13</w:t>
      </w:r>
      <w:r w:rsidRPr="00425F47">
        <w:rPr>
          <w:rFonts w:ascii="Times New Roman" w:hAnsi="Times New Roman"/>
          <w:bdr w:val="none" w:sz="0" w:space="0" w:color="auto" w:frame="1"/>
        </w:rPr>
        <w:t xml:space="preserve">: </w:t>
      </w:r>
      <w:r w:rsidRPr="00425F47">
        <w:rPr>
          <w:rFonts w:ascii="Times New Roman" w:hAnsi="Times New Roman"/>
        </w:rPr>
        <w:t xml:space="preserve">Полуприцеп-цистерна  </w:t>
      </w:r>
      <w:r w:rsidRPr="00425F47">
        <w:rPr>
          <w:rFonts w:ascii="Times New Roman" w:hAnsi="Times New Roman"/>
          <w:lang w:val="en-US"/>
        </w:rPr>
        <w:t>MagyarSR</w:t>
      </w:r>
      <w:r w:rsidRPr="00425F47">
        <w:rPr>
          <w:rFonts w:ascii="Times New Roman" w:hAnsi="Times New Roman"/>
        </w:rPr>
        <w:t xml:space="preserve"> 34гос., №АУ 2359 16 </w:t>
      </w:r>
      <w:r w:rsidRPr="00425F47">
        <w:rPr>
          <w:rFonts w:ascii="Times New Roman" w:hAnsi="Times New Roman"/>
          <w:lang w:val="en-US"/>
        </w:rPr>
        <w:t>RUS</w:t>
      </w:r>
      <w:r w:rsidRPr="00425F47">
        <w:rPr>
          <w:rFonts w:ascii="Times New Roman" w:hAnsi="Times New Roman"/>
        </w:rPr>
        <w:t>.</w:t>
      </w:r>
      <w:r w:rsidRPr="00425F47">
        <w:rPr>
          <w:rFonts w:ascii="Times New Roman" w:hAnsi="Times New Roman"/>
          <w:bdr w:val="none" w:sz="0" w:space="0" w:color="auto" w:frame="1"/>
        </w:rPr>
        <w:t xml:space="preserve"> Начальная цена продажи лота –</w:t>
      </w:r>
      <w:r w:rsidRPr="00425F47">
        <w:rPr>
          <w:rFonts w:ascii="Times New Roman" w:hAnsi="Times New Roman"/>
        </w:rPr>
        <w:t xml:space="preserve"> 1 370 100 руб.</w:t>
      </w:r>
      <w:r w:rsidRPr="00425F47">
        <w:rPr>
          <w:rFonts w:ascii="Times New Roman" w:hAnsi="Times New Roman"/>
          <w:b/>
          <w:bdr w:val="none" w:sz="0" w:space="0" w:color="auto" w:frame="1"/>
        </w:rPr>
        <w:t xml:space="preserve"> Лот №14: </w:t>
      </w:r>
      <w:r w:rsidRPr="00425F47">
        <w:rPr>
          <w:rFonts w:ascii="Times New Roman" w:hAnsi="Times New Roman"/>
        </w:rPr>
        <w:t>Полуприцеп-цистерна  96226-0000010-04, гос. № АТ 0469 16 RUS. Начальная цена продажи лота –1 038 800 руб.</w:t>
      </w:r>
    </w:p>
    <w:p w:rsidR="00B343B5" w:rsidRPr="00425F47" w:rsidRDefault="00B343B5" w:rsidP="00425F4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dr w:val="none" w:sz="0" w:space="0" w:color="auto" w:frame="1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 xml:space="preserve">     </w:t>
      </w:r>
      <w:r w:rsidRPr="00425F47">
        <w:rPr>
          <w:rFonts w:ascii="Times New Roman" w:hAnsi="Times New Roman"/>
          <w:bdr w:val="none" w:sz="0" w:space="0" w:color="auto" w:frame="1"/>
          <w:lang w:eastAsia="ru-RU"/>
        </w:rPr>
        <w:t xml:space="preserve">Предмет торгов - право на заключение договора купли-продажи имущества. Прием заявок на участие в торгах осуществляется на сайте: www.lot-online.ru, с 11-00 ч. 02.07.2018 г. до 15-00 ч. 06.08.2018 г. Порядок ознакомления с имуществом: по пятницам, предварительно направив заявку на ознакомление на электронную почту </w:t>
      </w:r>
      <w:hyperlink r:id="rId4" w:history="1">
        <w:r w:rsidRPr="00425F47">
          <w:rPr>
            <w:rFonts w:ascii="Times New Roman" w:hAnsi="Times New Roman"/>
            <w:bdr w:val="none" w:sz="0" w:space="0" w:color="auto" w:frame="1"/>
            <w:lang w:eastAsia="ru-RU"/>
          </w:rPr>
          <w:t>tr-master@yandex.ru</w:t>
        </w:r>
      </w:hyperlink>
      <w:r w:rsidRPr="00425F47">
        <w:rPr>
          <w:rFonts w:ascii="Times New Roman" w:hAnsi="Times New Roman"/>
          <w:bdr w:val="none" w:sz="0" w:space="0" w:color="auto" w:frame="1"/>
          <w:lang w:eastAsia="ru-RU"/>
        </w:rPr>
        <w:t>. Руководство для заявителей и регламент проведения электронных торгов размещены на сайте электронной площадки (www.lot-online.ru).</w:t>
      </w:r>
    </w:p>
    <w:p w:rsidR="00B343B5" w:rsidRPr="00425F47" w:rsidRDefault="00B343B5" w:rsidP="00425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dr w:val="none" w:sz="0" w:space="0" w:color="auto" w:frame="1"/>
          <w:lang w:eastAsia="ru-RU"/>
        </w:rPr>
      </w:pPr>
      <w:r w:rsidRPr="00425F47">
        <w:rPr>
          <w:rFonts w:ascii="Times New Roman" w:hAnsi="Times New Roman"/>
          <w:bdr w:val="none" w:sz="0" w:space="0" w:color="auto" w:frame="1"/>
          <w:lang w:eastAsia="ru-RU"/>
        </w:rPr>
        <w:t xml:space="preserve">    Для участия в торгах заявитель направляет заявку на электронную площадку, заключает договор о задатке и вносит задаток на р/с ООО «Объединенная юридическая компания». Реквизиты для уплаты задатка в размере 20% от начальной (текущей) цены продажи лота: р/с №40702810410220100810 в филиале ПАО «БИНБАНК» в Ульяновске, БИК 047308816, к/с30101810922027300816, ИНН 5408117935, КПП 047308816. Проект договора купли-продажи имущества и договор о задатке размещены на сайтах: www.lot-online.ru и www.bankrot.fedresurs.ru.</w:t>
      </w:r>
    </w:p>
    <w:p w:rsidR="00B343B5" w:rsidRPr="00425F47" w:rsidRDefault="00B343B5" w:rsidP="00425F4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dr w:val="none" w:sz="0" w:space="0" w:color="auto" w:frame="1"/>
          <w:lang w:eastAsia="ru-RU"/>
        </w:rPr>
      </w:pPr>
      <w:r w:rsidRPr="00425F47">
        <w:rPr>
          <w:rFonts w:ascii="Times New Roman" w:hAnsi="Times New Roman"/>
          <w:bdr w:val="none" w:sz="0" w:space="0" w:color="auto" w:frame="1"/>
          <w:lang w:eastAsia="ru-RU"/>
        </w:rPr>
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</w:t>
      </w:r>
    </w:p>
    <w:p w:rsidR="00B343B5" w:rsidRPr="00425F47" w:rsidRDefault="00B343B5" w:rsidP="00425F4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dr w:val="none" w:sz="0" w:space="0" w:color="auto" w:frame="1"/>
          <w:lang w:eastAsia="ru-RU"/>
        </w:rPr>
      </w:pPr>
      <w:r w:rsidRPr="00425F47">
        <w:rPr>
          <w:rFonts w:ascii="Times New Roman" w:hAnsi="Times New Roman"/>
          <w:bdr w:val="none" w:sz="0" w:space="0" w:color="auto" w:frame="1"/>
          <w:lang w:eastAsia="ru-RU"/>
        </w:rPr>
        <w:t>- наименование, организационно-правовая форма, место нахождения, почтовый адрес заявителя (для юр. лица); фамилия, имя, отчество, паспортные данные, сведения о месте жительства заявителя (для физ. лица), СНИЛС (для физ. лица, не являющегося ИП); сведений об ОГРН (для юр. лиц и физ. лиц, являющихся ИП), сведений об ИНН (для юр. лиц и физ. лиц, являющихся ИП); номер контактного телефона, адрес электронной почты заявителя; сведения о наличии или об отсутствии заинтересованности заявителя по отношению к должнику, кредиторам, к/у и о характере этой заинтересованности; сведения об участии в капитале заявителя к/у, а также СРО арбитражных управляющих, членом которой является к/у.</w:t>
      </w:r>
    </w:p>
    <w:p w:rsidR="00B343B5" w:rsidRPr="00425F47" w:rsidRDefault="00B343B5" w:rsidP="00425F4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dr w:val="none" w:sz="0" w:space="0" w:color="auto" w:frame="1"/>
          <w:lang w:eastAsia="ru-RU"/>
        </w:rPr>
      </w:pPr>
      <w:r w:rsidRPr="00425F47">
        <w:rPr>
          <w:rFonts w:ascii="Times New Roman" w:hAnsi="Times New Roman"/>
          <w:bdr w:val="none" w:sz="0" w:space="0" w:color="auto" w:frame="1"/>
          <w:lang w:eastAsia="ru-RU"/>
        </w:rPr>
        <w:t>К заявке на участие в торгах должны прилагаться копии следующих документов:</w:t>
      </w:r>
    </w:p>
    <w:p w:rsidR="00B343B5" w:rsidRPr="00425F47" w:rsidRDefault="00B343B5" w:rsidP="00425F4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dr w:val="none" w:sz="0" w:space="0" w:color="auto" w:frame="1"/>
          <w:lang w:eastAsia="ru-RU"/>
        </w:rPr>
      </w:pPr>
      <w:r w:rsidRPr="00425F47">
        <w:rPr>
          <w:rFonts w:ascii="Times New Roman" w:hAnsi="Times New Roman"/>
          <w:bdr w:val="none" w:sz="0" w:space="0" w:color="auto" w:frame="1"/>
          <w:lang w:eastAsia="ru-RU"/>
        </w:rPr>
        <w:t>- выписки из ЕГРЮЛ, учредительных документов (для юр. лиц) или выписки из ЕГРИП (для ИП), выданных не ранее чем за 30 дней до даты подачи заявки; документов, удостоверяющих личность (для физ. лица);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лица); договор о задатке с реквизитами заявителя или документы, подтверждающие внесение задатка; документ, подтверждающий полномочия лица на осуществление действий от имени заявителя. Документы, прилагаемые к заявке, представляются в форме полноцветных электронных документов, подписанных ЭЦП заявителя. Заявитель обязан доказать свое право на участие в торгах.</w:t>
      </w:r>
    </w:p>
    <w:p w:rsidR="00B343B5" w:rsidRPr="00425F47" w:rsidRDefault="00B343B5" w:rsidP="00425F4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dr w:val="none" w:sz="0" w:space="0" w:color="auto" w:frame="1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 xml:space="preserve">    </w:t>
      </w:r>
      <w:r w:rsidRPr="00425F47">
        <w:rPr>
          <w:rFonts w:ascii="Times New Roman" w:hAnsi="Times New Roman"/>
          <w:bdr w:val="none" w:sz="0" w:space="0" w:color="auto" w:frame="1"/>
          <w:lang w:eastAsia="ru-RU"/>
        </w:rPr>
        <w:t xml:space="preserve">Победителем аукциона признается участник торгов, предложивший в ходе аукциона наиболее высокую цену. Подведение итогов торгов проводится в течение часа с момента представления ЭТП организатору торгов сообщения о завершении торгов, путем размещения протокола на сайте ЭТП. Победитель торгов в течение 5 дней с даты получения предложения к/у, заключает с к/у договор купли-продажи имущества, оплачиваемый в течение 30 банковских дней с момента его подписания на с/счет </w:t>
      </w:r>
      <w:r w:rsidRPr="00425F47">
        <w:rPr>
          <w:rFonts w:ascii="Times New Roman" w:hAnsi="Times New Roman"/>
          <w:shd w:val="clear" w:color="auto" w:fill="FFFFFF"/>
        </w:rPr>
        <w:t xml:space="preserve">ООО "НефтеГазСтрой-НК" № </w:t>
      </w:r>
      <w:r w:rsidRPr="00425F47">
        <w:rPr>
          <w:rStyle w:val="wmi-callto"/>
          <w:rFonts w:ascii="Times New Roman" w:hAnsi="Times New Roman"/>
          <w:shd w:val="clear" w:color="auto" w:fill="FFFFFF"/>
        </w:rPr>
        <w:t>40702810195857778247 в Приволжском филиале</w:t>
      </w:r>
      <w:r w:rsidRPr="00425F47">
        <w:rPr>
          <w:rFonts w:ascii="Times New Roman" w:hAnsi="Times New Roman"/>
          <w:shd w:val="clear" w:color="auto" w:fill="FFFFFF"/>
        </w:rPr>
        <w:t xml:space="preserve"> ПАО КБ "Восточный" г. Нижний Новгород, БИК</w:t>
      </w:r>
      <w:r w:rsidRPr="00425F47">
        <w:rPr>
          <w:rStyle w:val="wmi-callto"/>
          <w:rFonts w:ascii="Times New Roman" w:hAnsi="Times New Roman"/>
          <w:shd w:val="clear" w:color="auto" w:fill="FFFFFF"/>
        </w:rPr>
        <w:t>042202714, к/с 30101810222020000714, ИНН 1651057249,</w:t>
      </w:r>
      <w:r w:rsidRPr="00425F47">
        <w:rPr>
          <w:rFonts w:ascii="Times New Roman" w:hAnsi="Times New Roman"/>
          <w:shd w:val="clear" w:color="auto" w:fill="FFFFFF"/>
        </w:rPr>
        <w:t xml:space="preserve"> КПП</w:t>
      </w:r>
      <w:r w:rsidRPr="00425F47">
        <w:rPr>
          <w:rStyle w:val="wmi-callto"/>
          <w:rFonts w:ascii="Times New Roman" w:hAnsi="Times New Roman"/>
          <w:shd w:val="clear" w:color="auto" w:fill="FFFFFF"/>
        </w:rPr>
        <w:t>165101001</w:t>
      </w:r>
      <w:r w:rsidRPr="00425F47">
        <w:rPr>
          <w:rFonts w:ascii="Times New Roman" w:hAnsi="Times New Roman"/>
          <w:bdr w:val="none" w:sz="0" w:space="0" w:color="auto" w:frame="1"/>
          <w:lang w:eastAsia="ru-RU"/>
        </w:rPr>
        <w:t>. В случае отказа или уклонения победителя (единственного участника) торгов от подписания и (или) оплаты договора купли-продажи, он лишается права приобретения имущества, сумма внесенного задатка ему не возвращается.</w:t>
      </w:r>
    </w:p>
    <w:p w:rsidR="00B343B5" w:rsidRPr="00425F47" w:rsidRDefault="00B343B5" w:rsidP="00425F4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dr w:val="none" w:sz="0" w:space="0" w:color="auto" w:frame="1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 xml:space="preserve">     </w:t>
      </w:r>
      <w:r w:rsidRPr="00425F47">
        <w:rPr>
          <w:rFonts w:ascii="Times New Roman" w:hAnsi="Times New Roman"/>
          <w:bdr w:val="none" w:sz="0" w:space="0" w:color="auto" w:frame="1"/>
          <w:lang w:eastAsia="ru-RU"/>
        </w:rPr>
        <w:t>В случае признания торгов несостоявшимися и незаключения договора по результатам торгов, 27.09.2018 г. в 12-00 ч. на сайте www.lot-online.ru проводятся повторные торги. Начальная цена продажи нереализованных лотов снижается на 10%. Условия подачи заявок и перечисления задатков те же, что и на первоначальных торгах. Приём заявок осуществляется с 11-00 ч. 21.08.2018 г. до 15-00 ч. 25.09.2018 г.</w:t>
      </w:r>
    </w:p>
    <w:p w:rsidR="00B343B5" w:rsidRPr="00425F47" w:rsidRDefault="00B343B5" w:rsidP="00425F4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dr w:val="none" w:sz="0" w:space="0" w:color="auto" w:frame="1"/>
          <w:lang w:eastAsia="ru-RU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 xml:space="preserve">     </w:t>
      </w:r>
      <w:r w:rsidRPr="00425F47">
        <w:rPr>
          <w:rFonts w:ascii="Times New Roman" w:hAnsi="Times New Roman"/>
          <w:bdr w:val="none" w:sz="0" w:space="0" w:color="auto" w:frame="1"/>
          <w:lang w:eastAsia="ru-RU"/>
        </w:rPr>
        <w:t xml:space="preserve">В случае признания повторных торгов несостоявшимися и незаключения договора по результатам повторных торгов, осуществляется прием заявок на участие в торгах посредством публичного предложения: по начальной цене продажи лота — с 11-00 ч. 31.10.2018 г. до 11-00 ч. 06.11.2018 г., при не реализации имущества каждые 5 календарных дней, начиная с 11-00 ч. 08.11.2018 г., цена продажи нереализованных лотов снижается на 5% от начальной цены продажи лота. </w:t>
      </w:r>
      <w:r w:rsidRPr="00425F47">
        <w:rPr>
          <w:rFonts w:ascii="Times New Roman" w:hAnsi="Times New Roman"/>
          <w:bdr w:val="none" w:sz="0" w:space="0" w:color="auto" w:frame="1"/>
        </w:rPr>
        <w:t>Минимальная цена продажи лота (цена отсечения): по лоту №1 – 1197000 руб., по лоту №2 – 535500 руб., по лоту №3 – 252000 руб., по лоту №4– 919800 руб., по лоту №5 – 565740 руб., по лоту №6 – 705978 руб., по лоту №7 – 515088 руб., по лоту №8 – 436023 руб., по лоту №9 – 470484 руб., по лоту № 10 – 705978 руб., по лоту №11 – 863163 руб., по лоту №12 – 863163 руб., по лоту №13 – 863163 руб., по лоту №14 – 654444 руб.</w:t>
      </w:r>
      <w:r w:rsidRPr="00425F47">
        <w:rPr>
          <w:rFonts w:ascii="Times New Roman" w:hAnsi="Times New Roman"/>
          <w:bdr w:val="none" w:sz="0" w:space="0" w:color="auto" w:frame="1"/>
          <w:lang w:eastAsia="ru-RU"/>
        </w:rPr>
        <w:t>Право приобретения имущества посредством публичного предложения принадлежит участнику торгов, который представил в установленный срок заявку на участие в торгах, содержащую предложение о цене имущества, которая не ниже начальной цены продажи имущества, установленной для определенного периода проведения торгов, при отсутствии предложений других участников торгов по продаже имущества посредством публичного предложения. В случае если несколько участников торгов по продаже имущества посредством публичного предложения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 за это имущество.</w:t>
      </w:r>
      <w:r w:rsidRPr="00425F47">
        <w:rPr>
          <w:rFonts w:ascii="Times New Roman" w:hAnsi="Times New Roman"/>
          <w:bdr w:val="none" w:sz="0" w:space="0" w:color="auto" w:frame="1"/>
          <w:lang w:eastAsia="ru-RU"/>
        </w:rPr>
        <w:br/>
      </w:r>
    </w:p>
    <w:sectPr w:rsidR="00B343B5" w:rsidRPr="00425F47" w:rsidSect="007F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37F"/>
    <w:rsid w:val="00005A4E"/>
    <w:rsid w:val="00022E2E"/>
    <w:rsid w:val="00066D4B"/>
    <w:rsid w:val="00072A13"/>
    <w:rsid w:val="000A087C"/>
    <w:rsid w:val="000B26FF"/>
    <w:rsid w:val="000B6EE1"/>
    <w:rsid w:val="000D1A8E"/>
    <w:rsid w:val="000F0925"/>
    <w:rsid w:val="000F1C05"/>
    <w:rsid w:val="000F211C"/>
    <w:rsid w:val="00152E38"/>
    <w:rsid w:val="00153672"/>
    <w:rsid w:val="00155FB2"/>
    <w:rsid w:val="001600F2"/>
    <w:rsid w:val="00197BE4"/>
    <w:rsid w:val="001B1194"/>
    <w:rsid w:val="001F0304"/>
    <w:rsid w:val="001F4C82"/>
    <w:rsid w:val="002022EC"/>
    <w:rsid w:val="00212F5F"/>
    <w:rsid w:val="002257AD"/>
    <w:rsid w:val="0025650D"/>
    <w:rsid w:val="00257A52"/>
    <w:rsid w:val="002653A0"/>
    <w:rsid w:val="00287FEE"/>
    <w:rsid w:val="002A1E57"/>
    <w:rsid w:val="002C2F61"/>
    <w:rsid w:val="002C5F6F"/>
    <w:rsid w:val="002D2498"/>
    <w:rsid w:val="002F222A"/>
    <w:rsid w:val="00327362"/>
    <w:rsid w:val="00330CCD"/>
    <w:rsid w:val="00337688"/>
    <w:rsid w:val="00376463"/>
    <w:rsid w:val="003A453E"/>
    <w:rsid w:val="003D1969"/>
    <w:rsid w:val="00400115"/>
    <w:rsid w:val="00404A0D"/>
    <w:rsid w:val="0041618B"/>
    <w:rsid w:val="0042205D"/>
    <w:rsid w:val="00422A14"/>
    <w:rsid w:val="00424353"/>
    <w:rsid w:val="00425886"/>
    <w:rsid w:val="00425F47"/>
    <w:rsid w:val="0044672C"/>
    <w:rsid w:val="00474F57"/>
    <w:rsid w:val="00484D6B"/>
    <w:rsid w:val="004860CB"/>
    <w:rsid w:val="004A7902"/>
    <w:rsid w:val="004B73CD"/>
    <w:rsid w:val="004C6CB2"/>
    <w:rsid w:val="004F3A80"/>
    <w:rsid w:val="00501B0D"/>
    <w:rsid w:val="005052C9"/>
    <w:rsid w:val="005520E6"/>
    <w:rsid w:val="00594DF9"/>
    <w:rsid w:val="005A1DF6"/>
    <w:rsid w:val="005B3015"/>
    <w:rsid w:val="005C0E04"/>
    <w:rsid w:val="005D24B5"/>
    <w:rsid w:val="005D2E0E"/>
    <w:rsid w:val="005D42AC"/>
    <w:rsid w:val="006347AD"/>
    <w:rsid w:val="00651C08"/>
    <w:rsid w:val="006612D6"/>
    <w:rsid w:val="00663296"/>
    <w:rsid w:val="00665168"/>
    <w:rsid w:val="0066691B"/>
    <w:rsid w:val="006A4B2A"/>
    <w:rsid w:val="006A7D7E"/>
    <w:rsid w:val="006B1298"/>
    <w:rsid w:val="006C0C15"/>
    <w:rsid w:val="006D0208"/>
    <w:rsid w:val="006E0821"/>
    <w:rsid w:val="006E30EB"/>
    <w:rsid w:val="006E71ED"/>
    <w:rsid w:val="0071486C"/>
    <w:rsid w:val="007149EC"/>
    <w:rsid w:val="0077339B"/>
    <w:rsid w:val="007949E5"/>
    <w:rsid w:val="007C24AA"/>
    <w:rsid w:val="007E28E4"/>
    <w:rsid w:val="007F116F"/>
    <w:rsid w:val="007F5A72"/>
    <w:rsid w:val="00811484"/>
    <w:rsid w:val="008500C7"/>
    <w:rsid w:val="008522A9"/>
    <w:rsid w:val="00872004"/>
    <w:rsid w:val="00874C61"/>
    <w:rsid w:val="00892AB8"/>
    <w:rsid w:val="00894433"/>
    <w:rsid w:val="008E73D1"/>
    <w:rsid w:val="00903B47"/>
    <w:rsid w:val="00927433"/>
    <w:rsid w:val="009532EB"/>
    <w:rsid w:val="00956A63"/>
    <w:rsid w:val="00981C8D"/>
    <w:rsid w:val="00991121"/>
    <w:rsid w:val="00997BF1"/>
    <w:rsid w:val="009C774E"/>
    <w:rsid w:val="009E48B3"/>
    <w:rsid w:val="009F7B04"/>
    <w:rsid w:val="00A3279C"/>
    <w:rsid w:val="00A32E07"/>
    <w:rsid w:val="00A5373E"/>
    <w:rsid w:val="00A74BDC"/>
    <w:rsid w:val="00A910FF"/>
    <w:rsid w:val="00AB6E42"/>
    <w:rsid w:val="00AC6700"/>
    <w:rsid w:val="00AD5FE1"/>
    <w:rsid w:val="00AE32D0"/>
    <w:rsid w:val="00B033CC"/>
    <w:rsid w:val="00B16A37"/>
    <w:rsid w:val="00B17502"/>
    <w:rsid w:val="00B343B5"/>
    <w:rsid w:val="00B43B4D"/>
    <w:rsid w:val="00B5237F"/>
    <w:rsid w:val="00B84CD8"/>
    <w:rsid w:val="00BA1A47"/>
    <w:rsid w:val="00BB38FC"/>
    <w:rsid w:val="00BC20F1"/>
    <w:rsid w:val="00BF4BCE"/>
    <w:rsid w:val="00C10F76"/>
    <w:rsid w:val="00C31741"/>
    <w:rsid w:val="00C3419E"/>
    <w:rsid w:val="00C508D0"/>
    <w:rsid w:val="00C80FBE"/>
    <w:rsid w:val="00CE3A64"/>
    <w:rsid w:val="00CF341A"/>
    <w:rsid w:val="00CF5CA8"/>
    <w:rsid w:val="00CF71D8"/>
    <w:rsid w:val="00D013FA"/>
    <w:rsid w:val="00D05FAF"/>
    <w:rsid w:val="00D20D82"/>
    <w:rsid w:val="00D259DB"/>
    <w:rsid w:val="00D46A72"/>
    <w:rsid w:val="00D83C49"/>
    <w:rsid w:val="00DA7798"/>
    <w:rsid w:val="00DD6FF8"/>
    <w:rsid w:val="00DE526B"/>
    <w:rsid w:val="00E24A9A"/>
    <w:rsid w:val="00E346B7"/>
    <w:rsid w:val="00E405E9"/>
    <w:rsid w:val="00E55726"/>
    <w:rsid w:val="00E71487"/>
    <w:rsid w:val="00E73CA6"/>
    <w:rsid w:val="00EC4D06"/>
    <w:rsid w:val="00EF5518"/>
    <w:rsid w:val="00F14097"/>
    <w:rsid w:val="00F16BBC"/>
    <w:rsid w:val="00F26B67"/>
    <w:rsid w:val="00F375BE"/>
    <w:rsid w:val="00F432CF"/>
    <w:rsid w:val="00F53D22"/>
    <w:rsid w:val="00F736C2"/>
    <w:rsid w:val="00FC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6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mi-callto">
    <w:name w:val="wmi-callto"/>
    <w:uiPriority w:val="99"/>
    <w:rsid w:val="007149EC"/>
  </w:style>
  <w:style w:type="character" w:customStyle="1" w:styleId="dropdown-user-namefirst-letter">
    <w:name w:val="dropdown-user-name__first-letter"/>
    <w:basedOn w:val="DefaultParagraphFont"/>
    <w:uiPriority w:val="99"/>
    <w:rsid w:val="00997BF1"/>
    <w:rPr>
      <w:rFonts w:cs="Times New Roman"/>
    </w:rPr>
  </w:style>
  <w:style w:type="character" w:styleId="Hyperlink">
    <w:name w:val="Hyperlink"/>
    <w:basedOn w:val="DefaultParagraphFont"/>
    <w:uiPriority w:val="99"/>
    <w:rsid w:val="00997BF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37">
          <w:marLeft w:val="0"/>
          <w:marRight w:val="0"/>
          <w:marTop w:val="21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243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9879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2442">
          <w:marLeft w:val="0"/>
          <w:marRight w:val="0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4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-master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DAxdhZUW7NxqqfCZMWniYWH+sBgXe2KGJf5HrDReXew=</DigestValue>
    </Reference>
    <Reference Type="http://www.w3.org/2000/09/xmldsig#Object" URI="#idOfficeObject">
      <DigestMethod Algorithm="urn:ietf:params:xml:ns:cpxmlsec:algorithms:gostr3411"/>
      <DigestValue>8+bV/A52x+7RJE8PuavCYw/yqM6m9WKsIMzOPiBXZFI=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GTeebQaDxeL9fDNjngKUe/m/5vU5gmtgz46G13c6bXc=</DigestValue>
    </Reference>
  </SignedInfo>
  <SignatureValue>bjQH0QCxwA60R/mYVSnqtby1/KGyju8b53jsRhX8p1hpvyxr1wZBos6oVCdkod4+
en4h4Bdyuap4MQ0PsgFgWw==</SignatureValue>
  <KeyInfo>
    <X509Data>
      <X509Certificate>MIIKjzCCCj6gAwIBAgIKUBFxrQAAAAG+lDAIBgYqhQMCAgMwggGjMRgwFgYFKoUD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Q5Ui7b+m1F53XJ6KzNaJsAY9tX8=</DigestValue>
      </Reference>
      <Reference URI="/word/document.xml?ContentType=application/vnd.openxmlformats-officedocument.wordprocessingml.document.main+xml">
        <DigestMethod Algorithm="http://www.w3.org/2000/09/xmldsig#sha1"/>
        <DigestValue>/6Pqitf8IE1WHnE+ysFhOeDSC7o=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IQinmxeEthzwhHnMHD7Z4mtZj20=</DigestValue>
      </Reference>
      <Reference URI="/word/styles.xml?ContentType=application/vnd.openxmlformats-officedocument.wordprocessingml.styles+xml">
        <DigestMethod Algorithm="http://www.w3.org/2000/09/xmldsig#sha1"/>
        <DigestValue>ILeYIcHUXhWs5kFzghCYlQDfsRI=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oBA5Gy5YUsvLqlkvUzXtYYBGG5Y=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2018-07-02T03:26:41Z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2018-07-02T03:26:41Z</xd:SigningTime>
          <xd:SigningCertificate>
            <xd:Cert>
              <xd:CertDigest>
                <DigestMethod Algorithm="http://www.w3.org/2000/09/xmldsig#sha1"/>
                <DigestValue>7VNXGsWNVRLfwxXwmzyFIMGB8HY=</DigestValue>
              </xd:CertDigest>
              <xd:IssuerSerial>
                <X509IssuerName>CN="ЗАКРЫТОЕ АКЦИОНЕРНОЕ ОБЩЕСТВО ""ТАКСНЕТ""", O="ЗАКРЫТОЕ АКЦИОНЕРНОЕ ОБЩЕСТВО ""ТАКСНЕТ""", OU=Удостоверяющий центр, STREET=ул. Каюма Насыри д. 28 оф. 1010, L=Казань, S=16 Республика Татарстан, C=RU, ИНН=001655045406, ОГРН=1021602855262</X509IssuerName>
                <X509SerialNumber>378111104482121936387732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239</TotalTime>
  <Pages>2</Pages>
  <Words>1319</Words>
  <Characters>7520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142</cp:revision>
  <dcterms:created xsi:type="dcterms:W3CDTF">2018-06-15T11:39:00Z</dcterms:created>
  <dcterms:modified xsi:type="dcterms:W3CDTF">2018-06-29T13:22:00Z</dcterms:modified>
</cp:coreProperties>
</file>