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A32013" w:rsidRDefault="00A32013" w:rsidP="000E18CD">
      <w:pPr>
        <w:jc w:val="both"/>
      </w:pPr>
    </w:p>
    <w:p w:rsidR="00A32013" w:rsidRDefault="00A32013" w:rsidP="000E18CD">
      <w:pPr>
        <w:jc w:val="both"/>
      </w:pPr>
      <w:r>
        <w:t>________________________________________________________________________________</w:t>
      </w:r>
    </w:p>
    <w:p w:rsidR="00A32013" w:rsidRPr="00A32013" w:rsidRDefault="00A32013" w:rsidP="00A32013">
      <w:pPr>
        <w:jc w:val="center"/>
        <w:rPr>
          <w:sz w:val="18"/>
          <w:szCs w:val="18"/>
        </w:rPr>
      </w:pPr>
      <w:r w:rsidRPr="00A32013">
        <w:rPr>
          <w:sz w:val="18"/>
          <w:szCs w:val="18"/>
        </w:rPr>
        <w:t>(описание лота)</w:t>
      </w:r>
    </w:p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>, что составляет</w:t>
      </w:r>
      <w:proofErr w:type="gramStart"/>
      <w:r w:rsidR="00903C5D" w:rsidRPr="009044EB">
        <w:t xml:space="preserve"> </w:t>
      </w:r>
      <w:r w:rsidR="00A32013">
        <w:rPr>
          <w:color w:val="auto"/>
        </w:rPr>
        <w:t>____________</w:t>
      </w:r>
      <w:r w:rsidR="00166DD4" w:rsidRPr="00166DD4">
        <w:rPr>
          <w:color w:val="auto"/>
        </w:rPr>
        <w:t xml:space="preserve"> </w:t>
      </w:r>
      <w:r w:rsidR="007E6A42" w:rsidRPr="009044EB">
        <w:t>(</w:t>
      </w:r>
      <w:r w:rsidR="00A32013">
        <w:t>_______________</w:t>
      </w:r>
      <w:r w:rsidR="007E6A42" w:rsidRPr="009044EB">
        <w:t xml:space="preserve">) </w:t>
      </w:r>
      <w:proofErr w:type="gramEnd"/>
      <w:r w:rsidR="007E6A42" w:rsidRPr="009044EB">
        <w:t>рубл</w:t>
      </w:r>
      <w:r w:rsidR="00D86D2A">
        <w:t>ей</w:t>
      </w:r>
      <w:r w:rsidR="007E6A42" w:rsidRPr="009044EB">
        <w:t xml:space="preserve">  </w:t>
      </w:r>
      <w:r w:rsidR="00A32013">
        <w:t>___</w:t>
      </w:r>
      <w:r w:rsidR="007E6A42" w:rsidRPr="009044EB">
        <w:t xml:space="preserve">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794B89" w:rsidRPr="00794B89">
        <w:t xml:space="preserve">Заявитель обязуется перечислить сумму задатка на расчетный счет </w:t>
      </w:r>
      <w:proofErr w:type="gramStart"/>
      <w:r w:rsidR="00794B89" w:rsidRPr="00794B89">
        <w:t>р</w:t>
      </w:r>
      <w:proofErr w:type="gramEnd"/>
      <w:r w:rsidR="00794B89" w:rsidRPr="00794B89">
        <w:t>/с 40702810800000014006 в АКБ «ПРОИНВЕСТБАНК» (ПАО) (ИНН/КПП 5904004343/590401001, БИК 045773764, получатель ООО «Недвижимость»)</w:t>
      </w:r>
      <w:r w:rsidR="00794B89">
        <w:t xml:space="preserve"> </w:t>
      </w:r>
      <w:r w:rsidR="00EB357D" w:rsidRPr="009044EB">
        <w:t>с назначением</w:t>
      </w:r>
      <w:r w:rsidR="00741FCA" w:rsidRPr="009044EB">
        <w:t xml:space="preserve"> платежа: «Задаток на участие в торгах</w:t>
      </w:r>
      <w:proofErr w:type="gramStart"/>
      <w:r w:rsidR="00794B89">
        <w:t xml:space="preserve">. </w:t>
      </w:r>
      <w:proofErr w:type="gramEnd"/>
      <w:r w:rsidR="00794B89">
        <w:t>Лот №_</w:t>
      </w:r>
      <w:r w:rsidR="00741FCA" w:rsidRPr="009044EB">
        <w:t>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  <w:bookmarkStart w:id="0" w:name="_GoBack"/>
      <w:bookmarkEnd w:id="0"/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</w:t>
      </w:r>
      <w:r w:rsidRPr="009044EB">
        <w:lastRenderedPageBreak/>
        <w:t>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4B89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013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86D2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3</cp:revision>
  <dcterms:created xsi:type="dcterms:W3CDTF">2018-05-25T07:05:00Z</dcterms:created>
  <dcterms:modified xsi:type="dcterms:W3CDTF">2018-08-14T09:58:00Z</dcterms:modified>
</cp:coreProperties>
</file>