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328F1" w:rsidRPr="0033636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5328F1" w:rsidRPr="00336361" w:rsidRDefault="005328F1" w:rsidP="005328F1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5328F1" w:rsidRPr="00A01114" w:rsidRDefault="005328F1" w:rsidP="005328F1">
      <w:pPr>
        <w:jc w:val="center"/>
        <w:rPr>
          <w:rFonts w:ascii="Arial" w:hAnsi="Arial" w:cs="Arial"/>
          <w:sz w:val="21"/>
          <w:szCs w:val="21"/>
        </w:rPr>
      </w:pPr>
    </w:p>
    <w:p w:rsidR="005328F1" w:rsidRPr="00923C99" w:rsidRDefault="005328F1" w:rsidP="005328F1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5328F1" w:rsidRPr="00D000ED" w:rsidRDefault="005328F1" w:rsidP="005328F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28F1" w:rsidRPr="00254A31" w:rsidRDefault="005328F1" w:rsidP="005328F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>
        <w:rPr>
          <w:rFonts w:ascii="Arial" w:hAnsi="Arial" w:cs="Arial"/>
          <w:sz w:val="22"/>
          <w:szCs w:val="22"/>
        </w:rPr>
        <w:t>___________________</w:t>
      </w:r>
      <w:r w:rsidRPr="00CB4FDF">
        <w:rPr>
          <w:rFonts w:ascii="Arial" w:hAnsi="Arial" w:cs="Arial"/>
          <w:sz w:val="22"/>
          <w:szCs w:val="22"/>
        </w:rPr>
        <w:t xml:space="preserve">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</w:t>
      </w:r>
      <w:r>
        <w:rPr>
          <w:rFonts w:ascii="Arial" w:hAnsi="Arial" w:cs="Arial"/>
          <w:sz w:val="22"/>
          <w:szCs w:val="22"/>
        </w:rPr>
        <w:t>___________________________</w:t>
      </w:r>
      <w:r w:rsidRPr="00CB4FDF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5328F1" w:rsidRPr="00CB4FDF" w:rsidRDefault="005328F1" w:rsidP="005328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5328F1" w:rsidRPr="00CB4FDF" w:rsidRDefault="005328F1" w:rsidP="005328F1">
      <w:pPr>
        <w:pStyle w:val="a3"/>
        <w:rPr>
          <w:rFonts w:ascii="Arial" w:hAnsi="Arial" w:cs="Arial"/>
          <w:sz w:val="22"/>
          <w:szCs w:val="22"/>
        </w:rPr>
      </w:pP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673C6E" w:rsidRDefault="005328F1" w:rsidP="005328F1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5328F1" w:rsidRPr="00673C6E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5328F1" w:rsidRPr="00CB4FDF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победителем торгов по продаже лота № 1, выставленного на вышеуказанные торги.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5328F1" w:rsidRPr="00CB4FDF" w:rsidRDefault="005328F1" w:rsidP="005328F1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5328F1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5328F1" w:rsidRPr="00343DA2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lastRenderedPageBreak/>
        <w:t xml:space="preserve">3. Порядок передачи имущества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3.1. Имущество передается от Продавца к Покупателю </w:t>
      </w:r>
      <w:r>
        <w:rPr>
          <w:rFonts w:ascii="Arial" w:hAnsi="Arial" w:cs="Arial"/>
          <w:sz w:val="21"/>
          <w:szCs w:val="21"/>
        </w:rPr>
        <w:t xml:space="preserve">по акту </w:t>
      </w:r>
      <w:r w:rsidRPr="00076B77">
        <w:rPr>
          <w:rFonts w:ascii="Arial" w:hAnsi="Arial" w:cs="Arial"/>
          <w:sz w:val="21"/>
          <w:szCs w:val="21"/>
        </w:rPr>
        <w:t>приема-передачи имущества</w:t>
      </w:r>
      <w:r>
        <w:rPr>
          <w:rFonts w:ascii="Arial" w:hAnsi="Arial" w:cs="Arial"/>
          <w:sz w:val="21"/>
          <w:szCs w:val="21"/>
        </w:rPr>
        <w:t xml:space="preserve"> в течение пяти дней с момента поступления на счет Продавца полной оплаты за имущество, указанной в п.2.3. Договора</w:t>
      </w:r>
      <w:r w:rsidRPr="00DB51B9">
        <w:rPr>
          <w:rFonts w:ascii="Arial" w:hAnsi="Arial" w:cs="Arial"/>
          <w:sz w:val="21"/>
          <w:szCs w:val="21"/>
        </w:rPr>
        <w:t xml:space="preserve">. С момента подписания </w:t>
      </w:r>
      <w:r>
        <w:rPr>
          <w:rFonts w:ascii="Arial" w:hAnsi="Arial" w:cs="Arial"/>
          <w:sz w:val="21"/>
          <w:szCs w:val="21"/>
        </w:rPr>
        <w:t>акта приема-передачи имущества обязанность</w:t>
      </w:r>
      <w:r w:rsidRPr="00DB51B9">
        <w:rPr>
          <w:rFonts w:ascii="Arial" w:hAnsi="Arial" w:cs="Arial"/>
          <w:sz w:val="21"/>
          <w:szCs w:val="21"/>
        </w:rPr>
        <w:t xml:space="preserve"> Продавца передать Покупателю имущество считается исполненн</w:t>
      </w:r>
      <w:r>
        <w:rPr>
          <w:rFonts w:ascii="Arial" w:hAnsi="Arial" w:cs="Arial"/>
          <w:sz w:val="21"/>
          <w:szCs w:val="21"/>
        </w:rPr>
        <w:t>ой</w:t>
      </w:r>
      <w:r w:rsidRPr="00DB51B9">
        <w:rPr>
          <w:rFonts w:ascii="Arial" w:hAnsi="Arial" w:cs="Arial"/>
          <w:sz w:val="21"/>
          <w:szCs w:val="21"/>
        </w:rPr>
        <w:t>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3.2. Право собственности Покупателя на приобретаемое по настоящему договору недвижимое имущество возникает с момента государственной регистрации перехода права собственности от Продавца к Покупателю.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регистрацию после полной оплаты Покупателем цены за имущество.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3.4.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5328F1" w:rsidRDefault="005328F1" w:rsidP="005328F1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5328F1" w:rsidRPr="001333C4" w:rsidTr="00756C13">
        <w:trPr>
          <w:trHeight w:val="3406"/>
        </w:trPr>
        <w:tc>
          <w:tcPr>
            <w:tcW w:w="5022" w:type="dxa"/>
          </w:tcPr>
          <w:p w:rsidR="005328F1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5328F1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5328F1" w:rsidRPr="001333C4" w:rsidRDefault="005328F1" w:rsidP="00756C13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1B4073" w:rsidRDefault="001B4073" w:rsidP="003C4D40">
      <w:pPr>
        <w:pStyle w:val="ConsPlusNormal"/>
        <w:jc w:val="center"/>
      </w:pPr>
    </w:p>
    <w:sectPr w:rsidR="001B4073" w:rsidSect="005328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6"/>
    <w:rsid w:val="0008163B"/>
    <w:rsid w:val="00114776"/>
    <w:rsid w:val="001B4073"/>
    <w:rsid w:val="003C4D40"/>
    <w:rsid w:val="005328F1"/>
    <w:rsid w:val="006F5BD6"/>
    <w:rsid w:val="00C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9770-656B-4F4D-B415-102B92F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8F1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53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28F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328F1"/>
    <w:pPr>
      <w:spacing w:after="120"/>
    </w:pPr>
  </w:style>
  <w:style w:type="character" w:customStyle="1" w:styleId="a4">
    <w:name w:val="Основной текст Знак"/>
    <w:basedOn w:val="a0"/>
    <w:link w:val="a3"/>
    <w:rsid w:val="0053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5328F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2</cp:revision>
  <dcterms:created xsi:type="dcterms:W3CDTF">2018-08-30T09:10:00Z</dcterms:created>
  <dcterms:modified xsi:type="dcterms:W3CDTF">2018-08-30T09:10:00Z</dcterms:modified>
</cp:coreProperties>
</file>