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B2" w:rsidRDefault="00C62B22">
      <w:pPr>
        <w:jc w:val="center"/>
      </w:pPr>
      <w:r>
        <w:t>Сведения о размере дебиторской задолженности АО «Газпром-Кран», права требования по которой подлежат реализации на торгах</w:t>
      </w:r>
    </w:p>
    <w:p w:rsidR="006F2EB2" w:rsidRDefault="006F2EB2"/>
    <w:tbl>
      <w:tblPr>
        <w:tblW w:w="9069" w:type="dxa"/>
        <w:tblInd w:w="2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0" w:type="dxa"/>
          <w:right w:w="28" w:type="dxa"/>
        </w:tblCellMar>
        <w:tblLook w:val="04A0"/>
      </w:tblPr>
      <w:tblGrid>
        <w:gridCol w:w="1033"/>
        <w:gridCol w:w="2078"/>
        <w:gridCol w:w="1984"/>
        <w:gridCol w:w="60"/>
        <w:gridCol w:w="82"/>
        <w:gridCol w:w="3832"/>
      </w:tblGrid>
      <w:tr w:rsidR="00DC1CF5" w:rsidTr="00975444">
        <w:trPr>
          <w:trHeight w:val="811"/>
        </w:trPr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Pr>
              <w:jc w:val="center"/>
            </w:pPr>
            <w:r>
              <w:rPr>
                <w:rFonts w:ascii="Calibri" w:hAnsi="Calibri"/>
                <w:color w:val="000000"/>
                <w:sz w:val="20"/>
              </w:rPr>
              <w:t>Наименование дебитора</w:t>
            </w:r>
          </w:p>
        </w:tc>
        <w:tc>
          <w:tcPr>
            <w:tcW w:w="21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Pr>
              <w:jc w:val="center"/>
            </w:pPr>
            <w:r>
              <w:rPr>
                <w:rFonts w:ascii="Calibri" w:hAnsi="Calibri"/>
                <w:color w:val="000000"/>
                <w:sz w:val="20"/>
              </w:rPr>
              <w:t>Сумма задолженности (руб.)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Pr>
              <w:jc w:val="center"/>
            </w:pPr>
            <w:r>
              <w:rPr>
                <w:rFonts w:ascii="Calibri" w:hAnsi="Calibri"/>
                <w:color w:val="000000"/>
                <w:sz w:val="20"/>
              </w:rPr>
              <w:t>Текущие сведения</w:t>
            </w:r>
          </w:p>
        </w:tc>
      </w:tr>
      <w:tr w:rsidR="00DC1CF5" w:rsidTr="00975444">
        <w:trPr>
          <w:trHeight w:val="506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ОАО "Автокран"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281 221,99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Введена процедура банкротства 24.06.2017, направлено заявление на включение в реестр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ПАО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ВымпелКом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27 555,91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 xml:space="preserve">Текущие платежи, гасятся </w:t>
            </w:r>
            <w:proofErr w:type="gramStart"/>
            <w:r>
              <w:rPr>
                <w:rFonts w:ascii="Calibri" w:hAnsi="Calibri"/>
                <w:color w:val="000000"/>
                <w:sz w:val="20"/>
              </w:rPr>
              <w:t>согласно договора</w:t>
            </w:r>
            <w:proofErr w:type="gramEnd"/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"Торговая компания "Ивановская марка"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16 000,00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gramStart"/>
            <w:r>
              <w:rPr>
                <w:rFonts w:ascii="Calibri" w:hAnsi="Calibri"/>
                <w:color w:val="000000"/>
                <w:sz w:val="20"/>
              </w:rPr>
              <w:t>Включены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в реестр кредиторов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"Инвестиционная компания "Капитал"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2 265,00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Текущие платежи за уборку территории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АО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НАМС-Комплекг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4 959 670,26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gramStart"/>
            <w:r>
              <w:rPr>
                <w:rFonts w:ascii="Calibri" w:hAnsi="Calibri"/>
                <w:color w:val="000000"/>
                <w:sz w:val="20"/>
              </w:rPr>
              <w:t>Включены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в реестр кредиторов 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ОАО "Раскат"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458 074,68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gramStart"/>
            <w:r>
              <w:rPr>
                <w:rFonts w:ascii="Calibri" w:hAnsi="Calibri"/>
                <w:color w:val="000000"/>
                <w:sz w:val="20"/>
              </w:rPr>
              <w:t>Включены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в реестр кредиторов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Страйк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45 442,06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Текущая задолженность, погашается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'ТД "ГАЗПРОМ-КРАН"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28 350 574,96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АО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НАМС-Комплект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391 060 608,78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gramStart"/>
            <w:r>
              <w:rPr>
                <w:rFonts w:ascii="Calibri" w:hAnsi="Calibri"/>
                <w:color w:val="000000"/>
                <w:sz w:val="20"/>
              </w:rPr>
              <w:t>Включены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в реестр кредиторов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Промкомплекс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18 699,99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Направлена претензия в суд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"ЭНЕРГОКОМ"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987,47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Направлена претензия в суд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 xml:space="preserve">ООО "Газпром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Межрегионгаз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Волгоград"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60 753,34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Текущие платежи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ЗАО "ИНТЕРФАКС"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426,00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Текущие платежи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Камышинская торгово-промышленная палата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1 680,00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Росгосстрах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832,23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Спецприбор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22 538,00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Исполнительное производство</w:t>
            </w:r>
          </w:p>
        </w:tc>
      </w:tr>
      <w:tr w:rsidR="00DC1CF5" w:rsidTr="00975444">
        <w:trPr>
          <w:trHeight w:val="506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"Научно-исследовательский институт стреловых кранов"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2 710 499,72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Исполнительное производство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spellStart"/>
            <w:r>
              <w:rPr>
                <w:rFonts w:ascii="Calibri" w:hAnsi="Calibri"/>
                <w:color w:val="000000"/>
                <w:sz w:val="20"/>
              </w:rPr>
              <w:t>Hydac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Technology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GmbH</w:t>
            </w:r>
            <w:proofErr w:type="spellEnd"/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2 671 202,50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ОАО "Точность"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165,00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АО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НАМС-Комплект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1 550,00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 xml:space="preserve">Требование в </w:t>
            </w:r>
            <w:proofErr w:type="gramStart"/>
            <w:r>
              <w:rPr>
                <w:rFonts w:ascii="Calibri" w:hAnsi="Calibri"/>
                <w:color w:val="000000"/>
                <w:sz w:val="20"/>
              </w:rPr>
              <w:t>реестре</w:t>
            </w:r>
            <w:proofErr w:type="gramEnd"/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spellStart"/>
            <w:r>
              <w:rPr>
                <w:rFonts w:ascii="Calibri" w:hAnsi="Calibri"/>
                <w:color w:val="000000"/>
                <w:sz w:val="20"/>
              </w:rPr>
              <w:t>Картамышева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Елена Александровна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40 000,00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Ермаков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62 480,00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Исполнительное производство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 xml:space="preserve">Комитет по имуществу Волгоград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г Камышин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2 000,00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Спецприбор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7 757,58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Исполнительное производство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АО "Автокран"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210 000,00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Претензионная работа</w:t>
            </w:r>
          </w:p>
        </w:tc>
      </w:tr>
      <w:tr w:rsidR="00DC1CF5" w:rsidTr="00975444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Pr="00975444" w:rsidRDefault="00DC1CF5" w:rsidP="00975444">
            <w:pPr>
              <w:pStyle w:val="aa"/>
              <w:numPr>
                <w:ilvl w:val="0"/>
                <w:numId w:val="1"/>
              </w:num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0"/>
              </w:rPr>
              <w:t>ООО "Торговая компания "Ивановская марка"</w:t>
            </w:r>
          </w:p>
        </w:tc>
        <w:tc>
          <w:tcPr>
            <w:tcW w:w="2044" w:type="dxa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color w:val="000000"/>
                <w:sz w:val="22"/>
              </w:rPr>
              <w:t>11 783 766,87</w:t>
            </w:r>
          </w:p>
        </w:tc>
        <w:tc>
          <w:tcPr>
            <w:tcW w:w="3914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roofErr w:type="gramStart"/>
            <w:r>
              <w:rPr>
                <w:rFonts w:ascii="Calibri" w:hAnsi="Calibri"/>
                <w:color w:val="000000"/>
                <w:sz w:val="20"/>
              </w:rPr>
              <w:t>Включены</w:t>
            </w:r>
            <w:proofErr w:type="gramEnd"/>
            <w:r>
              <w:rPr>
                <w:rFonts w:ascii="Calibri" w:hAnsi="Calibri"/>
                <w:color w:val="000000"/>
                <w:sz w:val="20"/>
              </w:rPr>
              <w:t xml:space="preserve"> в реестр кредиторов</w:t>
            </w:r>
          </w:p>
        </w:tc>
      </w:tr>
      <w:tr w:rsidR="00DC1CF5" w:rsidTr="002412DA">
        <w:trPr>
          <w:trHeight w:val="319"/>
        </w:trPr>
        <w:tc>
          <w:tcPr>
            <w:tcW w:w="103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Pr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r>
              <w:rPr>
                <w:rFonts w:ascii="Calibri" w:hAnsi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 w:rsidP="002412DA">
            <w:pPr>
              <w:jc w:val="right"/>
            </w:pPr>
            <w:r>
              <w:rPr>
                <w:color w:val="000000"/>
              </w:rPr>
              <w:t>442 79</w:t>
            </w:r>
            <w:r w:rsidR="002412D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2412DA">
              <w:rPr>
                <w:color w:val="000000"/>
              </w:rPr>
              <w:t>752</w:t>
            </w:r>
            <w:r>
              <w:rPr>
                <w:color w:val="000000"/>
              </w:rPr>
              <w:t>,</w:t>
            </w:r>
            <w:r w:rsidR="002412DA">
              <w:rPr>
                <w:color w:val="000000"/>
              </w:rPr>
              <w:t>37</w:t>
            </w:r>
          </w:p>
        </w:tc>
        <w:tc>
          <w:tcPr>
            <w:tcW w:w="3974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0" w:type="dxa"/>
            </w:tcMar>
          </w:tcPr>
          <w:p w:rsidR="00DC1CF5" w:rsidRDefault="00DC1CF5">
            <w:pPr>
              <w:jc w:val="right"/>
              <w:rPr>
                <w:color w:val="000000"/>
              </w:rPr>
            </w:pPr>
          </w:p>
        </w:tc>
      </w:tr>
    </w:tbl>
    <w:p w:rsidR="006F2EB2" w:rsidRDefault="006F2EB2"/>
    <w:sectPr w:rsidR="006F2EB2" w:rsidSect="006F2EB2">
      <w:pgSz w:w="11906" w:h="16838"/>
      <w:pgMar w:top="1134" w:right="850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D1E"/>
    <w:multiLevelType w:val="hybridMultilevel"/>
    <w:tmpl w:val="F3DA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EB2"/>
    <w:rsid w:val="002412DA"/>
    <w:rsid w:val="00335C2B"/>
    <w:rsid w:val="006F2EB2"/>
    <w:rsid w:val="00975444"/>
    <w:rsid w:val="00975AEC"/>
    <w:rsid w:val="00C62B22"/>
    <w:rsid w:val="00DC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4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F2E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F2EB2"/>
    <w:pPr>
      <w:spacing w:after="140" w:line="288" w:lineRule="auto"/>
    </w:pPr>
  </w:style>
  <w:style w:type="paragraph" w:styleId="a5">
    <w:name w:val="List"/>
    <w:basedOn w:val="a4"/>
    <w:rsid w:val="006F2EB2"/>
    <w:rPr>
      <w:rFonts w:cs="Mangal"/>
    </w:rPr>
  </w:style>
  <w:style w:type="paragraph" w:styleId="a6">
    <w:name w:val="Title"/>
    <w:basedOn w:val="a"/>
    <w:rsid w:val="006F2EB2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F2EB2"/>
    <w:pPr>
      <w:suppressLineNumbers/>
    </w:pPr>
    <w:rPr>
      <w:rFonts w:cs="Mangal"/>
    </w:rPr>
  </w:style>
  <w:style w:type="paragraph" w:customStyle="1" w:styleId="1">
    <w:name w:val="Текст1"/>
    <w:basedOn w:val="a"/>
    <w:qFormat/>
    <w:rsid w:val="00362544"/>
    <w:rPr>
      <w:rFonts w:ascii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qFormat/>
    <w:rsid w:val="006F2EB2"/>
  </w:style>
  <w:style w:type="paragraph" w:customStyle="1" w:styleId="a9">
    <w:name w:val="Заголовок таблицы"/>
    <w:basedOn w:val="a8"/>
    <w:qFormat/>
    <w:rsid w:val="006F2EB2"/>
  </w:style>
  <w:style w:type="paragraph" w:styleId="aa">
    <w:name w:val="List Paragraph"/>
    <w:basedOn w:val="a"/>
    <w:uiPriority w:val="34"/>
    <w:qFormat/>
    <w:rsid w:val="0097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2018-09-08T10:39:00Z</dcterms:created>
  <dcterms:modified xsi:type="dcterms:W3CDTF">2018-09-18T11:13:00Z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