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31" w:rsidRPr="00507040" w:rsidRDefault="00F06662" w:rsidP="00507040">
      <w:pPr>
        <w:pStyle w:val="a3"/>
        <w:spacing w:after="120"/>
        <w:ind w:left="-284"/>
        <w:rPr>
          <w:b w:val="0"/>
          <w:bCs w:val="0"/>
          <w:sz w:val="20"/>
          <w:szCs w:val="20"/>
        </w:rPr>
      </w:pPr>
      <w:bookmarkStart w:id="0" w:name="_GoBack"/>
      <w:bookmarkEnd w:id="0"/>
      <w:r w:rsidRPr="00507040">
        <w:rPr>
          <w:sz w:val="20"/>
          <w:szCs w:val="20"/>
        </w:rPr>
        <w:t>ДОГОВОР О ЗАДАТКЕ</w:t>
      </w:r>
      <w:r w:rsidR="002E0FEB" w:rsidRPr="00507040">
        <w:rPr>
          <w:sz w:val="20"/>
          <w:szCs w:val="20"/>
        </w:rPr>
        <w:t xml:space="preserve"> №</w:t>
      </w:r>
      <w:r w:rsidR="00484457" w:rsidRPr="00507040">
        <w:rPr>
          <w:sz w:val="20"/>
          <w:szCs w:val="20"/>
        </w:rPr>
        <w:t>________</w:t>
      </w:r>
    </w:p>
    <w:p w:rsidR="002E0FEB" w:rsidRPr="00507040" w:rsidRDefault="00FE548C" w:rsidP="00507040">
      <w:pPr>
        <w:pStyle w:val="a3"/>
        <w:spacing w:after="120"/>
        <w:ind w:left="-284" w:firstLine="284"/>
        <w:jc w:val="both"/>
        <w:rPr>
          <w:b w:val="0"/>
          <w:bCs w:val="0"/>
          <w:sz w:val="20"/>
          <w:szCs w:val="20"/>
        </w:rPr>
      </w:pPr>
      <w:r w:rsidRPr="00507040">
        <w:rPr>
          <w:b w:val="0"/>
          <w:bCs w:val="0"/>
          <w:sz w:val="20"/>
          <w:szCs w:val="20"/>
        </w:rPr>
        <w:t>г.</w:t>
      </w:r>
      <w:r w:rsidR="00F06662" w:rsidRPr="00507040">
        <w:rPr>
          <w:b w:val="0"/>
          <w:bCs w:val="0"/>
          <w:sz w:val="20"/>
          <w:szCs w:val="20"/>
        </w:rPr>
        <w:t xml:space="preserve"> </w:t>
      </w:r>
      <w:r w:rsidR="008B36A2" w:rsidRPr="00507040">
        <w:rPr>
          <w:b w:val="0"/>
          <w:bCs w:val="0"/>
          <w:sz w:val="20"/>
          <w:szCs w:val="20"/>
        </w:rPr>
        <w:t>Санкт-Петербург</w:t>
      </w:r>
      <w:r w:rsidR="00F535EF" w:rsidRPr="00507040">
        <w:rPr>
          <w:b w:val="0"/>
          <w:bCs w:val="0"/>
          <w:sz w:val="20"/>
          <w:szCs w:val="20"/>
        </w:rPr>
        <w:t xml:space="preserve">                                                                                        </w:t>
      </w:r>
      <w:r w:rsidRPr="00507040">
        <w:rPr>
          <w:b w:val="0"/>
          <w:bCs w:val="0"/>
          <w:sz w:val="20"/>
          <w:szCs w:val="20"/>
        </w:rPr>
        <w:t xml:space="preserve">    </w:t>
      </w:r>
      <w:r w:rsidR="002B5A20" w:rsidRPr="00507040">
        <w:rPr>
          <w:b w:val="0"/>
          <w:bCs w:val="0"/>
          <w:sz w:val="20"/>
          <w:szCs w:val="20"/>
        </w:rPr>
        <w:t xml:space="preserve">   </w:t>
      </w:r>
      <w:r w:rsidR="0018196F">
        <w:rPr>
          <w:b w:val="0"/>
          <w:bCs w:val="0"/>
          <w:sz w:val="20"/>
          <w:szCs w:val="20"/>
        </w:rPr>
        <w:t xml:space="preserve">                        </w:t>
      </w:r>
      <w:r w:rsidR="002B5A20" w:rsidRPr="00507040">
        <w:rPr>
          <w:b w:val="0"/>
          <w:bCs w:val="0"/>
          <w:sz w:val="20"/>
          <w:szCs w:val="20"/>
        </w:rPr>
        <w:t xml:space="preserve">   </w:t>
      </w:r>
      <w:r w:rsidRPr="00507040">
        <w:rPr>
          <w:b w:val="0"/>
          <w:bCs w:val="0"/>
          <w:sz w:val="20"/>
          <w:szCs w:val="20"/>
        </w:rPr>
        <w:t>«___»____</w:t>
      </w:r>
      <w:r w:rsidR="00484457" w:rsidRPr="00507040">
        <w:rPr>
          <w:b w:val="0"/>
          <w:bCs w:val="0"/>
          <w:sz w:val="20"/>
          <w:szCs w:val="20"/>
        </w:rPr>
        <w:t>_____</w:t>
      </w:r>
      <w:r w:rsidR="006F08CC" w:rsidRPr="00507040">
        <w:rPr>
          <w:b w:val="0"/>
          <w:bCs w:val="0"/>
          <w:sz w:val="20"/>
          <w:szCs w:val="20"/>
        </w:rPr>
        <w:t>20</w:t>
      </w:r>
      <w:r w:rsidR="00507040" w:rsidRPr="00507040">
        <w:rPr>
          <w:b w:val="0"/>
          <w:bCs w:val="0"/>
          <w:sz w:val="20"/>
          <w:szCs w:val="20"/>
        </w:rPr>
        <w:t>17</w:t>
      </w:r>
      <w:r w:rsidR="00F06662" w:rsidRPr="00507040">
        <w:rPr>
          <w:b w:val="0"/>
          <w:bCs w:val="0"/>
          <w:sz w:val="20"/>
          <w:szCs w:val="20"/>
        </w:rPr>
        <w:t xml:space="preserve"> года</w:t>
      </w:r>
    </w:p>
    <w:p w:rsidR="002E0FEB" w:rsidRPr="00507040" w:rsidRDefault="002E0FEB" w:rsidP="00507040">
      <w:pPr>
        <w:pStyle w:val="a3"/>
        <w:spacing w:after="120"/>
        <w:ind w:left="-284" w:firstLine="284"/>
        <w:jc w:val="both"/>
        <w:rPr>
          <w:b w:val="0"/>
          <w:bCs w:val="0"/>
          <w:sz w:val="20"/>
          <w:szCs w:val="20"/>
        </w:rPr>
      </w:pPr>
    </w:p>
    <w:p w:rsidR="00A3488E" w:rsidRDefault="00A9031B" w:rsidP="00507040">
      <w:pPr>
        <w:spacing w:after="120"/>
        <w:ind w:right="27" w:firstLine="567"/>
        <w:jc w:val="both"/>
      </w:pPr>
      <w:r w:rsidRPr="00A9031B">
        <w:t>Общество с ограниченной ответственностью «Грант Консалт» (ОГРН 1137847150737,                 ИНН 7811548827, 192019, г. Санкт-Петербург, ул. Седова, д. 11, оф. 609) в лице Генерального директора Новичкова А.В., действующего на основании Устава (далее -  Организатор торгов),                     с одной стороны,</w:t>
      </w:r>
      <w:r w:rsidR="00A3488E" w:rsidRPr="00A3488E">
        <w:t xml:space="preserve"> </w:t>
      </w:r>
    </w:p>
    <w:p w:rsidR="00FD0881" w:rsidRPr="00507040" w:rsidRDefault="0056198F" w:rsidP="00507040">
      <w:pPr>
        <w:spacing w:after="120"/>
        <w:ind w:right="27" w:firstLine="567"/>
        <w:jc w:val="both"/>
      </w:pPr>
      <w:r w:rsidRPr="00507040">
        <w:t xml:space="preserve"> </w:t>
      </w:r>
      <w:r w:rsidR="00FD0881" w:rsidRPr="00507040">
        <w:t>_________________________________________ «______________» (ОГРН _____________ , ИНН __________, _________________________________________________) в лице _____________ _______________________, действующего на основании _________________ (далее – П</w:t>
      </w:r>
      <w:r w:rsidRPr="00507040">
        <w:t>ретендент</w:t>
      </w:r>
      <w:r w:rsidR="00FD0881" w:rsidRPr="00507040">
        <w:t xml:space="preserve">) </w:t>
      </w:r>
      <w:r w:rsidRPr="00507040">
        <w:t xml:space="preserve"> </w:t>
      </w:r>
      <w:r w:rsidR="0032344C" w:rsidRPr="00507040">
        <w:t>с другой стороны (при одновременном упоминании – Стороны),</w:t>
      </w:r>
    </w:p>
    <w:p w:rsidR="002E0FEB" w:rsidRPr="00507040" w:rsidRDefault="002E0FEB" w:rsidP="00507040">
      <w:pPr>
        <w:spacing w:after="120"/>
        <w:ind w:right="27" w:firstLine="567"/>
        <w:jc w:val="both"/>
      </w:pPr>
      <w:r w:rsidRPr="00507040">
        <w:t>заключили настоящий Договор</w:t>
      </w:r>
      <w:r w:rsidR="00341546" w:rsidRPr="00507040">
        <w:t xml:space="preserve"> </w:t>
      </w:r>
      <w:r w:rsidR="00FD0881" w:rsidRPr="00507040">
        <w:t xml:space="preserve">о задатке </w:t>
      </w:r>
      <w:r w:rsidR="00341546" w:rsidRPr="00507040">
        <w:t>(далее – Догово</w:t>
      </w:r>
      <w:r w:rsidR="00FD0881" w:rsidRPr="00507040">
        <w:t>р).</w:t>
      </w:r>
    </w:p>
    <w:p w:rsidR="00341546" w:rsidRPr="00B34989" w:rsidRDefault="00341546" w:rsidP="00507040">
      <w:pPr>
        <w:pStyle w:val="a3"/>
        <w:spacing w:after="120"/>
        <w:ind w:firstLine="567"/>
        <w:rPr>
          <w:b w:val="0"/>
          <w:bCs w:val="0"/>
          <w:sz w:val="20"/>
          <w:szCs w:val="20"/>
        </w:rPr>
      </w:pPr>
    </w:p>
    <w:p w:rsidR="0032344C" w:rsidRPr="00507040" w:rsidRDefault="00FE6B2D" w:rsidP="00507040">
      <w:pPr>
        <w:pStyle w:val="aa"/>
        <w:ind w:firstLine="567"/>
        <w:jc w:val="both"/>
      </w:pPr>
      <w:r w:rsidRPr="00507040">
        <w:t>1</w:t>
      </w:r>
      <w:r w:rsidR="00F46D6E" w:rsidRPr="00507040">
        <w:t xml:space="preserve">. </w:t>
      </w:r>
      <w:r w:rsidR="0032344C" w:rsidRPr="00507040">
        <w:t xml:space="preserve">В целях надлежащего исполнения </w:t>
      </w:r>
      <w:r w:rsidR="003C08EB" w:rsidRPr="00507040">
        <w:t xml:space="preserve">Претендентом </w:t>
      </w:r>
      <w:r w:rsidR="0056589F">
        <w:t>обязательств, возникающих</w:t>
      </w:r>
      <w:r w:rsidR="00F41599" w:rsidRPr="00507040">
        <w:t xml:space="preserve"> </w:t>
      </w:r>
      <w:r w:rsidR="0032344C" w:rsidRPr="00507040">
        <w:t xml:space="preserve">в связи с проведением торгов по продаже имущества должника, </w:t>
      </w:r>
      <w:r w:rsidR="00F0717B" w:rsidRPr="00507040">
        <w:t>заключе</w:t>
      </w:r>
      <w:r w:rsidR="003C08EB" w:rsidRPr="00507040">
        <w:t>н</w:t>
      </w:r>
      <w:r w:rsidR="00F0717B" w:rsidRPr="00507040">
        <w:t>ием и исполнением Договора купли-продажи имущества</w:t>
      </w:r>
      <w:r w:rsidR="003C08EB" w:rsidRPr="00507040">
        <w:t xml:space="preserve"> должника</w:t>
      </w:r>
      <w:r w:rsidR="00F0717B" w:rsidRPr="00507040">
        <w:t xml:space="preserve">, указанного ниже (далее – Договор купли-продажи), </w:t>
      </w:r>
      <w:r w:rsidR="0032344C" w:rsidRPr="00507040">
        <w:t xml:space="preserve">Претендент, выразивший намерение принять участие в торгах, предоставляет </w:t>
      </w:r>
      <w:r w:rsidR="003C08EB" w:rsidRPr="00507040">
        <w:t xml:space="preserve">Организатору торгов </w:t>
      </w:r>
      <w:r w:rsidR="0032344C" w:rsidRPr="00507040">
        <w:t>обеспечение в виде задатка.</w:t>
      </w:r>
    </w:p>
    <w:p w:rsidR="006F3E63" w:rsidRPr="00507040" w:rsidRDefault="006F3E63" w:rsidP="00507040">
      <w:pPr>
        <w:pStyle w:val="aa"/>
        <w:ind w:firstLine="567"/>
        <w:jc w:val="both"/>
      </w:pPr>
      <w:r w:rsidRPr="00507040">
        <w:t>2. Сведения, касающиеся торгов:</w:t>
      </w:r>
    </w:p>
    <w:p w:rsidR="006F3E63" w:rsidRPr="00507040" w:rsidRDefault="006F3E63" w:rsidP="00E11A3C">
      <w:pPr>
        <w:jc w:val="both"/>
      </w:pPr>
      <w:r w:rsidRPr="00B34989">
        <w:t xml:space="preserve">2.1. </w:t>
      </w:r>
      <w:r w:rsidRPr="00507040">
        <w:t xml:space="preserve">Должник – </w:t>
      </w:r>
      <w:r w:rsidR="00A3488E" w:rsidRPr="00A3488E">
        <w:t>Общество с ограниченной ответственностью «РЕСТОМАНИЯ» ОГРН 1117847429897, ИНН 7804470552; юр. адрес: 195220, Россия, г. Санкт-Петербург, пр-т Непокоренных, д. 49, лит. А, оф. 816), именуемое далее «Доверитель», в лице конкурсного управляющего Кудинова С.В .. , действующего на основании Решения от 22.08.2016 г. Арбитражного суда Санкт-Петербурга и Ленинградской области по делу № А56-</w:t>
      </w:r>
      <w:r w:rsidR="00A3488E">
        <w:t>30178/2016</w:t>
      </w:r>
      <w:r w:rsidR="00507040" w:rsidRPr="00507040">
        <w:t xml:space="preserve"> </w:t>
      </w:r>
      <w:r w:rsidRPr="00507040">
        <w:t>(далее – Должник).</w:t>
      </w:r>
    </w:p>
    <w:p w:rsidR="00507040" w:rsidRPr="00507040" w:rsidRDefault="006F3E63" w:rsidP="00507040">
      <w:pPr>
        <w:jc w:val="both"/>
      </w:pPr>
      <w:r w:rsidRPr="00507040">
        <w:t>2.2. Конкурсный управляющий</w:t>
      </w:r>
      <w:r w:rsidR="001D0917" w:rsidRPr="00507040">
        <w:t xml:space="preserve"> Должника</w:t>
      </w:r>
      <w:r w:rsidRPr="00507040">
        <w:t xml:space="preserve"> – </w:t>
      </w:r>
      <w:r w:rsidR="00B34989">
        <w:t>Кудинов Сергей Владимирович</w:t>
      </w:r>
      <w:r w:rsidR="00507040" w:rsidRPr="00507040">
        <w:t xml:space="preserve"> </w:t>
      </w:r>
      <w:r w:rsidRPr="00507040">
        <w:t>(</w:t>
      </w:r>
      <w:r w:rsidR="00B34989">
        <w:t>191023</w:t>
      </w:r>
      <w:r w:rsidR="00507040" w:rsidRPr="00507040">
        <w:t>, г. Санкт-Петербург,</w:t>
      </w:r>
      <w:r w:rsidR="00B34989">
        <w:t xml:space="preserve"> а</w:t>
      </w:r>
      <w:r w:rsidR="00B34989" w:rsidRPr="00B34989">
        <w:t>/</w:t>
      </w:r>
      <w:r w:rsidR="00B34989">
        <w:t>я 67</w:t>
      </w:r>
      <w:r w:rsidRPr="00507040">
        <w:t>)</w:t>
      </w:r>
      <w:r w:rsidR="001D0917" w:rsidRPr="00507040">
        <w:t xml:space="preserve">, </w:t>
      </w:r>
      <w:r w:rsidR="00507040" w:rsidRPr="00507040">
        <w:t xml:space="preserve">действующий </w:t>
      </w:r>
      <w:r w:rsidR="00A3488E" w:rsidRPr="00A3488E">
        <w:t>на основании Решения от 22.08.2016 г. Арбитражного суда Санкт-Петербурга и Ленинградской области по делу № А56-</w:t>
      </w:r>
      <w:r w:rsidR="00A3488E">
        <w:t>30178/2016.</w:t>
      </w:r>
    </w:p>
    <w:p w:rsidR="00C56A06" w:rsidRPr="00507040" w:rsidRDefault="00512603" w:rsidP="00507040">
      <w:pPr>
        <w:pStyle w:val="aa"/>
        <w:ind w:firstLine="567"/>
        <w:jc w:val="both"/>
      </w:pPr>
      <w:r w:rsidRPr="00507040">
        <w:t xml:space="preserve">2.3. </w:t>
      </w:r>
      <w:r w:rsidR="00C56A06" w:rsidRPr="00507040">
        <w:t>Торги проводятся в форме открытого по составу у</w:t>
      </w:r>
      <w:r w:rsidR="0056589F">
        <w:t>частников электронного аукциона</w:t>
      </w:r>
      <w:r w:rsidR="00F41599" w:rsidRPr="00507040">
        <w:t xml:space="preserve"> </w:t>
      </w:r>
      <w:r w:rsidR="00C56A06" w:rsidRPr="00507040">
        <w:t>с открытой формой подачи предложений по цене.</w:t>
      </w:r>
    </w:p>
    <w:p w:rsidR="00C56A06" w:rsidRPr="00B34989" w:rsidRDefault="00C56A06" w:rsidP="00507040">
      <w:pPr>
        <w:pStyle w:val="aa"/>
        <w:ind w:firstLine="567"/>
        <w:jc w:val="both"/>
      </w:pPr>
      <w:r w:rsidRPr="00507040">
        <w:t xml:space="preserve">2.4. Электронная торговая площадка, </w:t>
      </w:r>
      <w:r w:rsidR="00345DE4" w:rsidRPr="00507040">
        <w:t>на которой проводятся</w:t>
      </w:r>
      <w:r w:rsidR="00345DE4" w:rsidRPr="00B34989">
        <w:t xml:space="preserve"> торги, - </w:t>
      </w:r>
      <w:r w:rsidRPr="00B34989">
        <w:t xml:space="preserve">АО «РАД» </w:t>
      </w:r>
      <w:r w:rsidR="0056589F" w:rsidRPr="00B34989">
        <w:t xml:space="preserve">по адресу </w:t>
      </w:r>
      <w:r w:rsidRPr="00B34989">
        <w:t xml:space="preserve">в сети Интернет: </w:t>
      </w:r>
      <w:hyperlink r:id="rId7" w:history="1">
        <w:r w:rsidRPr="00B34989">
          <w:t>http://lot-online.ru</w:t>
        </w:r>
      </w:hyperlink>
      <w:r w:rsidRPr="00B34989">
        <w:t>.</w:t>
      </w:r>
    </w:p>
    <w:p w:rsidR="00512603" w:rsidRPr="00507040" w:rsidRDefault="00C56A06" w:rsidP="00507040">
      <w:pPr>
        <w:pStyle w:val="aa"/>
        <w:ind w:firstLine="567"/>
        <w:jc w:val="both"/>
      </w:pPr>
      <w:r w:rsidRPr="00507040">
        <w:t xml:space="preserve">2.5. </w:t>
      </w:r>
      <w:r w:rsidR="00512603" w:rsidRPr="00507040">
        <w:t>Код лота согласно данным электронной площадки - _____________________________</w:t>
      </w:r>
    </w:p>
    <w:p w:rsidR="00372CB3" w:rsidRDefault="00766C0E" w:rsidP="00507040">
      <w:pPr>
        <w:pStyle w:val="aa"/>
        <w:ind w:firstLine="567"/>
        <w:jc w:val="both"/>
      </w:pPr>
      <w:r w:rsidRPr="00507040">
        <w:t>2.6</w:t>
      </w:r>
      <w:r w:rsidR="002D6EEE" w:rsidRPr="00507040">
        <w:t>. Имущество, включенное в лот:</w:t>
      </w:r>
      <w:r w:rsidRPr="00507040">
        <w:t xml:space="preserve"> </w:t>
      </w:r>
      <w:r w:rsidR="00A3488E" w:rsidRPr="00781C61">
        <w:rPr>
          <w:rStyle w:val="FontStyle16"/>
          <w:b/>
        </w:rPr>
        <w:t>Лот №1</w:t>
      </w:r>
      <w:r w:rsidR="00372CB3" w:rsidRPr="00372CB3">
        <w:t xml:space="preserve"> </w:t>
      </w:r>
      <w:r w:rsidR="00372CB3" w:rsidRPr="005A698C">
        <w:rPr>
          <w:rStyle w:val="FontStyle16"/>
        </w:rPr>
        <w:t>П</w:t>
      </w:r>
      <w:r w:rsidR="00372CB3" w:rsidRPr="005A698C">
        <w:rPr>
          <w:color w:val="000000"/>
        </w:rPr>
        <w:t>рава требования ООО «</w:t>
      </w:r>
      <w:r w:rsidR="00372CB3" w:rsidRPr="005A698C">
        <w:rPr>
          <w:rStyle w:val="FontStyle16"/>
        </w:rPr>
        <w:t>Рестомания</w:t>
      </w:r>
      <w:r w:rsidR="00372CB3" w:rsidRPr="005A698C">
        <w:rPr>
          <w:color w:val="000000"/>
        </w:rPr>
        <w:t xml:space="preserve">» к следующим дебиторам: </w:t>
      </w:r>
      <w:r w:rsidR="00372CB3" w:rsidRPr="005A698C">
        <w:t xml:space="preserve">ООО "Артбол" (ИНН 4704054881) 45409,51 руб; ООО "Идеал" (ИНН 7802714524) 11430 </w:t>
      </w:r>
      <w:r w:rsidR="00372CB3">
        <w:t>р.</w:t>
      </w:r>
      <w:r w:rsidR="00372CB3" w:rsidRPr="005A698C">
        <w:t xml:space="preserve">; ИП Трофимов (ИНН 780525339795) 41613 </w:t>
      </w:r>
      <w:r w:rsidR="00372CB3">
        <w:t>р.</w:t>
      </w:r>
      <w:r w:rsidR="00372CB3" w:rsidRPr="005A698C">
        <w:t xml:space="preserve">; ИП Айвазян (ИНН 781134018844) 48450,85 </w:t>
      </w:r>
      <w:r w:rsidR="00372CB3">
        <w:t>р.</w:t>
      </w:r>
      <w:r w:rsidR="00372CB3" w:rsidRPr="005A698C">
        <w:t xml:space="preserve">; ООО "Акри" (ИНН 7805430464) 464 </w:t>
      </w:r>
      <w:r w:rsidR="00372CB3">
        <w:t>р.</w:t>
      </w:r>
      <w:r w:rsidR="00372CB3" w:rsidRPr="005A698C">
        <w:t xml:space="preserve">; ООО "Альянс" (ИНН 7810264861) 533 </w:t>
      </w:r>
      <w:r w:rsidR="00372CB3">
        <w:t>р.</w:t>
      </w:r>
      <w:r w:rsidR="00372CB3" w:rsidRPr="005A698C">
        <w:t xml:space="preserve">; ИП Андреева (ИНН 471304217066) 13715,5 </w:t>
      </w:r>
      <w:r w:rsidR="00372CB3">
        <w:t>р.</w:t>
      </w:r>
      <w:r w:rsidR="00372CB3" w:rsidRPr="005A698C">
        <w:t xml:space="preserve">; ООО "Аркада" (ИНН 7804470552) 113545,85 </w:t>
      </w:r>
      <w:r w:rsidR="00372CB3">
        <w:t>р.</w:t>
      </w:r>
      <w:r w:rsidR="00372CB3" w:rsidRPr="005A698C">
        <w:t xml:space="preserve">; ООО "Биомастер" (ИНН 7814486223) 20765 </w:t>
      </w:r>
      <w:r w:rsidR="00372CB3">
        <w:t>р.</w:t>
      </w:r>
      <w:r w:rsidR="00372CB3" w:rsidRPr="005A698C">
        <w:t xml:space="preserve">; ООО "Бланко" (ИНН 7810375297) 157425,9 </w:t>
      </w:r>
      <w:r w:rsidR="00372CB3">
        <w:t>р.</w:t>
      </w:r>
      <w:r w:rsidR="00372CB3" w:rsidRPr="005A698C">
        <w:t xml:space="preserve">; ИП Ветошкин (ИНН 470408800785) 101982,8 </w:t>
      </w:r>
      <w:r w:rsidR="00372CB3">
        <w:t>р.</w:t>
      </w:r>
      <w:r w:rsidR="00372CB3" w:rsidRPr="005A698C">
        <w:t xml:space="preserve">; ООО "Галерея" (ИНН 7840304952) 2779,71 </w:t>
      </w:r>
      <w:r w:rsidR="00372CB3">
        <w:t>р.</w:t>
      </w:r>
      <w:r w:rsidR="00372CB3" w:rsidRPr="005A698C">
        <w:t xml:space="preserve">; ООО "Гурман" (ИНН 7806479832), 29420 </w:t>
      </w:r>
      <w:r w:rsidR="00372CB3">
        <w:t>р.</w:t>
      </w:r>
      <w:r w:rsidR="00372CB3" w:rsidRPr="005A698C">
        <w:t xml:space="preserve">; ООО "Джи Эф Саратов" (ИНН 6450605007) 6210 </w:t>
      </w:r>
      <w:r w:rsidR="00372CB3">
        <w:t>р.</w:t>
      </w:r>
      <w:r w:rsidR="00372CB3" w:rsidRPr="005A698C">
        <w:t xml:space="preserve">; ООО "Торговый дом яств" (ИНН 3665089156) 208110 </w:t>
      </w:r>
      <w:r w:rsidR="00372CB3">
        <w:t>р.</w:t>
      </w:r>
      <w:r w:rsidR="00372CB3" w:rsidRPr="005A698C">
        <w:t>; ООО "Инвест-Проект" (ИНН 7840439886) 50055000</w:t>
      </w:r>
      <w:r w:rsidR="00372CB3">
        <w:t>р.</w:t>
      </w:r>
      <w:r w:rsidR="00372CB3" w:rsidRPr="005A698C">
        <w:t xml:space="preserve">; ИП Калинин (ИНН 782300101300) 114436 </w:t>
      </w:r>
      <w:r w:rsidR="00372CB3">
        <w:t>р.</w:t>
      </w:r>
      <w:r w:rsidR="00372CB3" w:rsidRPr="005A698C">
        <w:t xml:space="preserve">; ООО "Компания Джона Голта" (ИНН 7802814832) 5202 </w:t>
      </w:r>
      <w:r w:rsidR="00372CB3">
        <w:t>р.</w:t>
      </w:r>
      <w:r w:rsidR="00372CB3" w:rsidRPr="005A698C">
        <w:t xml:space="preserve">; ИП Кулик (ИНН 780419431164) 156800 </w:t>
      </w:r>
      <w:r w:rsidR="00372CB3">
        <w:t>р.</w:t>
      </w:r>
      <w:r w:rsidR="00372CB3" w:rsidRPr="005A698C">
        <w:t xml:space="preserve">; ООО "Кунжут" (ИНН 7806517622) 18874,5 </w:t>
      </w:r>
      <w:r w:rsidR="00372CB3">
        <w:t>р.</w:t>
      </w:r>
      <w:r w:rsidR="00372CB3" w:rsidRPr="005A698C">
        <w:t xml:space="preserve">; ООО "Максимус" (ИНН 7825467166) 4428 </w:t>
      </w:r>
      <w:r w:rsidR="00372CB3">
        <w:t>р.</w:t>
      </w:r>
      <w:r w:rsidR="00372CB3" w:rsidRPr="005A698C">
        <w:t xml:space="preserve">; ООО "Мегаполис" (ИНН 7814440645) 8620 </w:t>
      </w:r>
      <w:r w:rsidR="00372CB3">
        <w:t>р.</w:t>
      </w:r>
      <w:r w:rsidR="00372CB3" w:rsidRPr="005A698C">
        <w:t xml:space="preserve">; ООО "Московские ворота" (ИНН 7810125160) 54777,65 </w:t>
      </w:r>
      <w:r w:rsidR="00372CB3">
        <w:t>р.</w:t>
      </w:r>
      <w:r w:rsidR="00372CB3" w:rsidRPr="005A698C">
        <w:t xml:space="preserve">; ООО "Нагасаки+" (ИНН 7814396065) 32641 </w:t>
      </w:r>
      <w:r w:rsidR="00372CB3">
        <w:t>р.</w:t>
      </w:r>
      <w:r w:rsidR="00372CB3" w:rsidRPr="005A698C">
        <w:t xml:space="preserve">; ООО "КИТ" (ИНН 7802387411) 7500 </w:t>
      </w:r>
      <w:r w:rsidR="00372CB3">
        <w:t>р.</w:t>
      </w:r>
      <w:r w:rsidR="00372CB3" w:rsidRPr="005A698C">
        <w:t xml:space="preserve">; ООО "ХАРДВОК КАФЕ" (ИНН 7816594190) 21327 </w:t>
      </w:r>
      <w:r w:rsidR="00372CB3">
        <w:t>р.</w:t>
      </w:r>
      <w:r w:rsidR="00372CB3" w:rsidRPr="005A698C">
        <w:t xml:space="preserve">; ИП Николаев (ИНН 781302095709) 823168 </w:t>
      </w:r>
      <w:r w:rsidR="00372CB3">
        <w:t>р.</w:t>
      </w:r>
      <w:r w:rsidR="00372CB3" w:rsidRPr="005A698C">
        <w:t xml:space="preserve">; ООО "Норд" (ИНН 7814524373) 12288,9 </w:t>
      </w:r>
      <w:r w:rsidR="00372CB3">
        <w:t>р.</w:t>
      </w:r>
      <w:r w:rsidR="00372CB3" w:rsidRPr="005A698C">
        <w:t xml:space="preserve">; ООО "Парадиз" (ИНН 7840317743) 4000 </w:t>
      </w:r>
      <w:r w:rsidR="00372CB3">
        <w:t>р.</w:t>
      </w:r>
      <w:r w:rsidR="00372CB3" w:rsidRPr="005A698C">
        <w:t xml:space="preserve">; ООО "Примавера" (ИНН 7814543457) 18441 </w:t>
      </w:r>
      <w:r w:rsidR="00372CB3">
        <w:t>р.</w:t>
      </w:r>
      <w:r w:rsidR="00372CB3" w:rsidRPr="005A698C">
        <w:t xml:space="preserve">; ООО "Сидр" (ИНН 7814615101) 106617,85 </w:t>
      </w:r>
      <w:r w:rsidR="00372CB3">
        <w:t>р.</w:t>
      </w:r>
      <w:r w:rsidR="00372CB3" w:rsidRPr="005A698C">
        <w:t>; ООО "Сопрано" (ИНН 7840388180) 15203,6</w:t>
      </w:r>
      <w:r w:rsidR="00372CB3">
        <w:t xml:space="preserve"> р.</w:t>
      </w:r>
      <w:r w:rsidR="00372CB3" w:rsidRPr="005A698C">
        <w:t>; ООО "Сушитаки" (ИНН 7804194310) 15374</w:t>
      </w:r>
      <w:r w:rsidR="00372CB3">
        <w:t xml:space="preserve"> р.</w:t>
      </w:r>
      <w:r w:rsidR="00372CB3" w:rsidRPr="005A698C">
        <w:t>; ООО "Торо" (ИНН 7811529172) 220593</w:t>
      </w:r>
      <w:r w:rsidR="00372CB3">
        <w:t xml:space="preserve"> р.</w:t>
      </w:r>
      <w:r w:rsidR="00372CB3" w:rsidRPr="005A698C">
        <w:t>; ООО "Частные пивоварни "Тинькофф" (ИНН 7825422951) 73528,95</w:t>
      </w:r>
      <w:r w:rsidR="00372CB3">
        <w:t xml:space="preserve"> р.</w:t>
      </w:r>
      <w:r w:rsidR="00372CB3" w:rsidRPr="005A698C">
        <w:t>; ООО "Традиция" (ИНН 5190927262) 251,1</w:t>
      </w:r>
      <w:r w:rsidR="00372CB3">
        <w:t xml:space="preserve"> р.</w:t>
      </w:r>
      <w:r w:rsidR="00372CB3" w:rsidRPr="005A698C">
        <w:t>; ООО "Фуд Комб" (ИНН 7814522707) 7406</w:t>
      </w:r>
      <w:r w:rsidR="00372CB3">
        <w:t xml:space="preserve"> р.</w:t>
      </w:r>
      <w:r w:rsidR="00372CB3" w:rsidRPr="005A698C">
        <w:t>; ООО "Хорека Фуд" (ИНН 3525276766) 140000</w:t>
      </w:r>
      <w:r w:rsidR="00372CB3">
        <w:t xml:space="preserve"> р.</w:t>
      </w:r>
      <w:r w:rsidR="00372CB3" w:rsidRPr="005A698C">
        <w:t>; ООО "Цезарь" (ИНН 7819316151) 3751,9</w:t>
      </w:r>
      <w:r w:rsidR="00372CB3">
        <w:t xml:space="preserve"> р.</w:t>
      </w:r>
      <w:r w:rsidR="00372CB3" w:rsidRPr="005A698C">
        <w:t>; ООО "Я.О. Интернешнл" (ИНН 7806131509) 610</w:t>
      </w:r>
      <w:r w:rsidR="00372CB3">
        <w:t xml:space="preserve"> р.</w:t>
      </w:r>
      <w:r w:rsidR="00372CB3" w:rsidRPr="005A698C">
        <w:t>; ООО "Харвок групп" (ИНН 7816589930) 727444</w:t>
      </w:r>
      <w:r w:rsidR="00372CB3">
        <w:t xml:space="preserve"> р.</w:t>
      </w:r>
      <w:r w:rsidR="00372CB3" w:rsidRPr="005A698C">
        <w:t>; ООО "Хардвок кафе" (ИНН 7816594190) 1120029,67</w:t>
      </w:r>
      <w:r w:rsidR="00372CB3">
        <w:t xml:space="preserve"> р.</w:t>
      </w:r>
      <w:r w:rsidR="00372CB3" w:rsidRPr="005A698C">
        <w:t>; ООО "ИН-сервис" (ИНН 7811440460) 50161,5</w:t>
      </w:r>
      <w:r w:rsidR="00372CB3">
        <w:t xml:space="preserve"> р.</w:t>
      </w:r>
      <w:r w:rsidR="00372CB3" w:rsidRPr="005A698C">
        <w:t>; ООО "Торговый город" (ИНН 7806531049) 75413</w:t>
      </w:r>
      <w:r w:rsidR="00372CB3">
        <w:t xml:space="preserve"> р.</w:t>
      </w:r>
      <w:r w:rsidR="00372CB3" w:rsidRPr="005A698C">
        <w:t>; ООО "Элит-Трейд (Иркутск)" (ИНН 3810050654) 96400</w:t>
      </w:r>
      <w:r w:rsidR="00372CB3">
        <w:t xml:space="preserve"> р.</w:t>
      </w:r>
      <w:r w:rsidR="00372CB3" w:rsidRPr="005A698C">
        <w:t>; ООО "А11" (ИНН 7813530092) 35993,5</w:t>
      </w:r>
      <w:r w:rsidR="00372CB3">
        <w:t xml:space="preserve"> р.</w:t>
      </w:r>
      <w:r w:rsidR="00372CB3" w:rsidRPr="005A698C">
        <w:t>; ООО "Бене" (ИНН 7810591562) 3710</w:t>
      </w:r>
      <w:r w:rsidR="00372CB3">
        <w:t xml:space="preserve"> р.</w:t>
      </w:r>
      <w:r w:rsidR="00372CB3" w:rsidRPr="005A698C">
        <w:t>; ООО "Бета-Прожект" (ИНН 7802847193) 10800</w:t>
      </w:r>
      <w:r w:rsidR="00372CB3">
        <w:t xml:space="preserve"> р.</w:t>
      </w:r>
      <w:r w:rsidR="00372CB3" w:rsidRPr="005A698C">
        <w:t xml:space="preserve">; ООО"Евразия 2011" (ИНН 7801544855) 6500 </w:t>
      </w:r>
      <w:r w:rsidR="00372CB3">
        <w:t>р.;</w:t>
      </w:r>
      <w:r w:rsidR="00372CB3" w:rsidRPr="005A698C">
        <w:t xml:space="preserve"> ООО "Евразия-Восточный" (ИНН 7840414850) 7720</w:t>
      </w:r>
      <w:r w:rsidR="00372CB3">
        <w:t xml:space="preserve"> р., </w:t>
      </w:r>
      <w:r w:rsidR="00372CB3" w:rsidRPr="006C7087">
        <w:t>ООО "Евразия международная" (ИНН 7816535733) 6800 р., ИП Журавлева</w:t>
      </w:r>
      <w:r w:rsidR="00372CB3" w:rsidRPr="006C7087">
        <w:tab/>
        <w:t>(ИНН 470411485269) 14073 р., ООО "Ключ-севрис"</w:t>
      </w:r>
      <w:r w:rsidR="00372CB3" w:rsidRPr="006C7087">
        <w:tab/>
        <w:t>(ИНН 4706032139) 12341,5 р., ООО "Корабли" (ИНН 7841482531) 6225 р., ООО «Синус», р-н Токио Сити ( ИНН 7805275353) 85290,71 р., ООО "СОКО" (ИНН 7810591604) 2830 р., ООО "Терияки Гриль" (ИНН 7813475349) 18752,25 р., ООО "Торо" (ИНН 7811529172) 100000 р., ООО "Эдельвейс" (ИНН 7802363932), 126500 р., ООО "ЭССЕРГРУПП" (ИНН 7804531290) 12044,1 р.</w:t>
      </w:r>
    </w:p>
    <w:p w:rsidR="00512603" w:rsidRPr="00507040" w:rsidRDefault="00C56A06" w:rsidP="00507040">
      <w:pPr>
        <w:pStyle w:val="aa"/>
        <w:ind w:firstLine="567"/>
        <w:jc w:val="both"/>
      </w:pPr>
      <w:r w:rsidRPr="00507040">
        <w:t>2.7</w:t>
      </w:r>
      <w:r w:rsidR="00512603" w:rsidRPr="00507040">
        <w:t>. Начальная це</w:t>
      </w:r>
      <w:r w:rsidR="002D6EEE" w:rsidRPr="00507040">
        <w:t>на имущества, включенного в лот:</w:t>
      </w:r>
      <w:r w:rsidR="00512603" w:rsidRPr="00507040">
        <w:t xml:space="preserve"> </w:t>
      </w:r>
      <w:r w:rsidR="00372CB3" w:rsidRPr="00372CB3">
        <w:rPr>
          <w:rStyle w:val="FontStyle16"/>
        </w:rPr>
        <w:t>49 717 551.40</w:t>
      </w:r>
      <w:r w:rsidR="00A3488E" w:rsidRPr="00507040">
        <w:t xml:space="preserve"> </w:t>
      </w:r>
      <w:r w:rsidR="002D6EEE" w:rsidRPr="00507040">
        <w:t xml:space="preserve">рублей </w:t>
      </w:r>
      <w:r w:rsidR="00512603" w:rsidRPr="00507040">
        <w:t>(не облагается НДС).</w:t>
      </w:r>
    </w:p>
    <w:p w:rsidR="002D6EEE" w:rsidRPr="00507040" w:rsidRDefault="00C56A06" w:rsidP="00507040">
      <w:pPr>
        <w:pStyle w:val="b-articletext"/>
        <w:shd w:val="clear" w:color="auto" w:fill="FFFFFF"/>
        <w:spacing w:before="0" w:beforeAutospacing="0" w:after="120" w:afterAutospacing="0"/>
        <w:ind w:firstLine="669"/>
        <w:jc w:val="both"/>
        <w:textAlignment w:val="baseline"/>
        <w:rPr>
          <w:sz w:val="20"/>
          <w:szCs w:val="20"/>
        </w:rPr>
      </w:pPr>
      <w:r w:rsidRPr="00507040">
        <w:rPr>
          <w:sz w:val="20"/>
          <w:szCs w:val="20"/>
        </w:rPr>
        <w:lastRenderedPageBreak/>
        <w:t>2.8</w:t>
      </w:r>
      <w:r w:rsidR="00512603" w:rsidRPr="00507040">
        <w:rPr>
          <w:sz w:val="20"/>
          <w:szCs w:val="20"/>
        </w:rPr>
        <w:t>. Сумма задатка</w:t>
      </w:r>
      <w:r w:rsidR="00D952F1" w:rsidRPr="00507040">
        <w:rPr>
          <w:sz w:val="20"/>
          <w:szCs w:val="20"/>
        </w:rPr>
        <w:t xml:space="preserve">: </w:t>
      </w:r>
      <w:r w:rsidR="00E11A3C">
        <w:rPr>
          <w:sz w:val="20"/>
          <w:szCs w:val="20"/>
        </w:rPr>
        <w:t>1</w:t>
      </w:r>
      <w:r w:rsidR="0080029D">
        <w:rPr>
          <w:sz w:val="20"/>
          <w:szCs w:val="20"/>
        </w:rPr>
        <w:t>0</w:t>
      </w:r>
      <w:r w:rsidRPr="00507040">
        <w:rPr>
          <w:sz w:val="20"/>
          <w:szCs w:val="20"/>
        </w:rPr>
        <w:t>% от начальной цены имущества, включенного в лот</w:t>
      </w:r>
      <w:r w:rsidR="00D952F1" w:rsidRPr="00507040">
        <w:rPr>
          <w:sz w:val="20"/>
          <w:szCs w:val="20"/>
        </w:rPr>
        <w:t xml:space="preserve">. </w:t>
      </w:r>
    </w:p>
    <w:p w:rsidR="00B921EE" w:rsidRPr="00507040" w:rsidRDefault="00C56A06" w:rsidP="00507040">
      <w:pPr>
        <w:pStyle w:val="b-articletext"/>
        <w:shd w:val="clear" w:color="auto" w:fill="FFFFFF"/>
        <w:spacing w:before="0" w:beforeAutospacing="0" w:after="120" w:afterAutospacing="0"/>
        <w:ind w:firstLine="669"/>
        <w:jc w:val="both"/>
        <w:textAlignment w:val="baseline"/>
        <w:rPr>
          <w:sz w:val="20"/>
          <w:szCs w:val="20"/>
        </w:rPr>
      </w:pPr>
      <w:r w:rsidRPr="00507040">
        <w:rPr>
          <w:sz w:val="20"/>
          <w:szCs w:val="20"/>
        </w:rPr>
        <w:t xml:space="preserve">3. Претендент, </w:t>
      </w:r>
      <w:r w:rsidR="00FE6B2D" w:rsidRPr="00507040">
        <w:rPr>
          <w:sz w:val="20"/>
          <w:szCs w:val="20"/>
        </w:rPr>
        <w:t>намеренный принять участие в торгах</w:t>
      </w:r>
      <w:r w:rsidRPr="00507040">
        <w:rPr>
          <w:sz w:val="20"/>
          <w:szCs w:val="20"/>
        </w:rPr>
        <w:t xml:space="preserve">, обязан </w:t>
      </w:r>
      <w:r w:rsidR="00FE6B2D" w:rsidRPr="00507040">
        <w:rPr>
          <w:sz w:val="20"/>
          <w:szCs w:val="20"/>
        </w:rPr>
        <w:t xml:space="preserve">оплатить сумму задатка таким образом, чтобы она </w:t>
      </w:r>
      <w:r w:rsidRPr="00507040">
        <w:rPr>
          <w:sz w:val="20"/>
          <w:szCs w:val="20"/>
        </w:rPr>
        <w:t xml:space="preserve">в полном объеме </w:t>
      </w:r>
      <w:r w:rsidR="00FE6B2D" w:rsidRPr="00507040">
        <w:rPr>
          <w:sz w:val="20"/>
          <w:szCs w:val="20"/>
        </w:rPr>
        <w:t xml:space="preserve">поступила </w:t>
      </w:r>
      <w:r w:rsidRPr="00507040">
        <w:rPr>
          <w:sz w:val="20"/>
          <w:szCs w:val="20"/>
        </w:rPr>
        <w:t xml:space="preserve">на </w:t>
      </w:r>
      <w:r w:rsidR="00FE6B2D" w:rsidRPr="00507040">
        <w:rPr>
          <w:sz w:val="20"/>
          <w:szCs w:val="20"/>
        </w:rPr>
        <w:t xml:space="preserve">расчетный </w:t>
      </w:r>
      <w:r w:rsidRPr="00507040">
        <w:rPr>
          <w:sz w:val="20"/>
          <w:szCs w:val="20"/>
        </w:rPr>
        <w:t xml:space="preserve">счет, указанный в реквизитах настоящего Договора, </w:t>
      </w:r>
      <w:r w:rsidR="00B921EE" w:rsidRPr="00B34989">
        <w:rPr>
          <w:sz w:val="20"/>
          <w:szCs w:val="20"/>
        </w:rPr>
        <w:t>до</w:t>
      </w:r>
      <w:r w:rsidRPr="00B34989">
        <w:rPr>
          <w:sz w:val="20"/>
          <w:szCs w:val="20"/>
        </w:rPr>
        <w:t xml:space="preserve"> истечения </w:t>
      </w:r>
      <w:r w:rsidR="00B921EE" w:rsidRPr="00B34989">
        <w:rPr>
          <w:sz w:val="20"/>
          <w:szCs w:val="20"/>
        </w:rPr>
        <w:t>срока</w:t>
      </w:r>
      <w:r w:rsidRPr="00B34989">
        <w:rPr>
          <w:sz w:val="20"/>
          <w:szCs w:val="20"/>
        </w:rPr>
        <w:t xml:space="preserve"> приема заявок на участие в торгах (</w:t>
      </w:r>
      <w:r w:rsidR="0080029D">
        <w:rPr>
          <w:rStyle w:val="FontStyle16"/>
          <w:sz w:val="20"/>
          <w:szCs w:val="20"/>
        </w:rPr>
        <w:t xml:space="preserve">10:00 </w:t>
      </w:r>
      <w:r w:rsidR="00372CB3">
        <w:rPr>
          <w:rStyle w:val="FontStyle16"/>
          <w:sz w:val="20"/>
          <w:szCs w:val="20"/>
        </w:rPr>
        <w:t>05.03.2018г. по 18:00 11.04.2018</w:t>
      </w:r>
      <w:r w:rsidR="0080029D" w:rsidRPr="00781C61">
        <w:rPr>
          <w:rStyle w:val="FontStyle16"/>
          <w:sz w:val="20"/>
          <w:szCs w:val="20"/>
        </w:rPr>
        <w:t>г.</w:t>
      </w:r>
      <w:r w:rsidR="00FE6B2D" w:rsidRPr="00B34989">
        <w:rPr>
          <w:sz w:val="20"/>
          <w:szCs w:val="20"/>
        </w:rPr>
        <w:t>).</w:t>
      </w:r>
      <w:r w:rsidR="00B921EE" w:rsidRPr="00B34989">
        <w:rPr>
          <w:sz w:val="20"/>
          <w:szCs w:val="20"/>
        </w:rPr>
        <w:t xml:space="preserve"> В противном случае </w:t>
      </w:r>
      <w:r w:rsidR="00B921EE" w:rsidRPr="00507040">
        <w:rPr>
          <w:sz w:val="20"/>
          <w:szCs w:val="20"/>
        </w:rPr>
        <w:t>Претендент не допускается к участию в торгах, платежные документы с отметкой об исполнении Организатором торгов во внимание не принимается.</w:t>
      </w:r>
    </w:p>
    <w:p w:rsidR="00991C40" w:rsidRPr="00B34989" w:rsidRDefault="00FE6B2D" w:rsidP="00507040">
      <w:pPr>
        <w:pStyle w:val="2"/>
        <w:spacing w:after="120"/>
        <w:ind w:firstLine="567"/>
        <w:jc w:val="both"/>
        <w:rPr>
          <w:sz w:val="20"/>
          <w:szCs w:val="20"/>
        </w:rPr>
      </w:pPr>
      <w:r w:rsidRPr="00B34989">
        <w:rPr>
          <w:sz w:val="20"/>
          <w:szCs w:val="20"/>
        </w:rPr>
        <w:t>4. В поле «</w:t>
      </w:r>
      <w:r w:rsidR="00991C40" w:rsidRPr="00B34989">
        <w:rPr>
          <w:sz w:val="20"/>
          <w:szCs w:val="20"/>
        </w:rPr>
        <w:t>Назначение платежа</w:t>
      </w:r>
      <w:r w:rsidRPr="00B34989">
        <w:rPr>
          <w:sz w:val="20"/>
          <w:szCs w:val="20"/>
        </w:rPr>
        <w:t>» Претендент указывает следующие сведения</w:t>
      </w:r>
      <w:r w:rsidR="00991C40" w:rsidRPr="00B34989">
        <w:rPr>
          <w:sz w:val="20"/>
          <w:szCs w:val="20"/>
        </w:rPr>
        <w:t xml:space="preserve">: «Задаток </w:t>
      </w:r>
      <w:r w:rsidR="00F41599" w:rsidRPr="00B34989">
        <w:rPr>
          <w:sz w:val="20"/>
          <w:szCs w:val="20"/>
        </w:rPr>
        <w:t xml:space="preserve"> </w:t>
      </w:r>
      <w:r w:rsidR="00991C40" w:rsidRPr="00B34989">
        <w:rPr>
          <w:sz w:val="20"/>
          <w:szCs w:val="20"/>
        </w:rPr>
        <w:t xml:space="preserve">за участие в торгах по продаже имущества </w:t>
      </w:r>
      <w:r w:rsidR="00B34989" w:rsidRPr="00B34989">
        <w:rPr>
          <w:sz w:val="20"/>
          <w:szCs w:val="20"/>
        </w:rPr>
        <w:t xml:space="preserve">Общество с ограниченной ответственностью </w:t>
      </w:r>
      <w:r w:rsidR="00A3488E" w:rsidRPr="00A3488E">
        <w:rPr>
          <w:sz w:val="20"/>
          <w:szCs w:val="20"/>
        </w:rPr>
        <w:t>ООО «Рестомания»</w:t>
      </w:r>
      <w:r w:rsidR="00E11A3C">
        <w:rPr>
          <w:kern w:val="32"/>
        </w:rPr>
        <w:t xml:space="preserve">, </w:t>
      </w:r>
      <w:r w:rsidR="00991C40" w:rsidRPr="00B34989">
        <w:rPr>
          <w:sz w:val="20"/>
          <w:szCs w:val="20"/>
        </w:rPr>
        <w:t xml:space="preserve">лот № </w:t>
      </w:r>
      <w:r w:rsidR="00E11A3C">
        <w:rPr>
          <w:sz w:val="20"/>
          <w:szCs w:val="20"/>
        </w:rPr>
        <w:t>1</w:t>
      </w:r>
      <w:r w:rsidR="00991C40" w:rsidRPr="00B34989">
        <w:rPr>
          <w:sz w:val="20"/>
          <w:szCs w:val="20"/>
        </w:rPr>
        <w:t>»</w:t>
      </w:r>
    </w:p>
    <w:p w:rsidR="002E0FEB" w:rsidRPr="00507040" w:rsidRDefault="00B921EE" w:rsidP="00507040">
      <w:pPr>
        <w:spacing w:after="120"/>
        <w:ind w:firstLine="567"/>
        <w:jc w:val="both"/>
      </w:pPr>
      <w:r w:rsidRPr="00507040">
        <w:t>5</w:t>
      </w:r>
      <w:r w:rsidR="002E0FEB" w:rsidRPr="00507040">
        <w:t>. На денежные средства, перечисленные в соответ</w:t>
      </w:r>
      <w:r w:rsidR="003444FC" w:rsidRPr="00507040">
        <w:t>ствии с настоящим Д</w:t>
      </w:r>
      <w:r w:rsidR="002E0FEB" w:rsidRPr="00507040">
        <w:t>оговором, проценты не начисляются.</w:t>
      </w:r>
    </w:p>
    <w:p w:rsidR="000B4E7A" w:rsidRPr="00507040" w:rsidRDefault="00B921EE" w:rsidP="00507040">
      <w:pPr>
        <w:pStyle w:val="3"/>
        <w:tabs>
          <w:tab w:val="left" w:pos="9781"/>
        </w:tabs>
        <w:spacing w:after="120"/>
        <w:ind w:right="27" w:firstLine="567"/>
        <w:rPr>
          <w:sz w:val="20"/>
          <w:szCs w:val="20"/>
        </w:rPr>
      </w:pPr>
      <w:r w:rsidRPr="00507040">
        <w:rPr>
          <w:sz w:val="20"/>
          <w:szCs w:val="20"/>
        </w:rPr>
        <w:t xml:space="preserve">6. </w:t>
      </w:r>
      <w:r w:rsidR="00507040">
        <w:rPr>
          <w:sz w:val="20"/>
          <w:szCs w:val="20"/>
        </w:rPr>
        <w:t>Должник</w:t>
      </w:r>
      <w:r w:rsidR="000B4E7A" w:rsidRPr="00507040">
        <w:rPr>
          <w:sz w:val="20"/>
          <w:szCs w:val="20"/>
        </w:rPr>
        <w:t xml:space="preserve"> перечисляет Претенденту сумму задатка </w:t>
      </w:r>
      <w:r w:rsidR="007D697D" w:rsidRPr="00507040">
        <w:rPr>
          <w:sz w:val="20"/>
          <w:szCs w:val="20"/>
        </w:rPr>
        <w:t>в следующих с</w:t>
      </w:r>
      <w:r w:rsidR="0056589F">
        <w:rPr>
          <w:sz w:val="20"/>
          <w:szCs w:val="20"/>
        </w:rPr>
        <w:t xml:space="preserve">лучаях </w:t>
      </w:r>
      <w:r w:rsidR="007D697D" w:rsidRPr="00507040">
        <w:rPr>
          <w:sz w:val="20"/>
          <w:szCs w:val="20"/>
        </w:rPr>
        <w:t xml:space="preserve"> </w:t>
      </w:r>
      <w:r w:rsidR="000B4E7A" w:rsidRPr="00507040">
        <w:rPr>
          <w:sz w:val="20"/>
          <w:szCs w:val="20"/>
        </w:rPr>
        <w:t>в следующи</w:t>
      </w:r>
      <w:r w:rsidR="0056589F">
        <w:rPr>
          <w:sz w:val="20"/>
          <w:szCs w:val="20"/>
        </w:rPr>
        <w:t>е сроки</w:t>
      </w:r>
      <w:r w:rsidR="000B4E7A" w:rsidRPr="00507040">
        <w:rPr>
          <w:sz w:val="20"/>
          <w:szCs w:val="20"/>
        </w:rPr>
        <w:t>:</w:t>
      </w:r>
    </w:p>
    <w:p w:rsidR="008D6461" w:rsidRPr="00507040" w:rsidRDefault="00B921EE" w:rsidP="00507040">
      <w:pPr>
        <w:pStyle w:val="3"/>
        <w:tabs>
          <w:tab w:val="left" w:pos="9781"/>
        </w:tabs>
        <w:spacing w:after="120"/>
        <w:ind w:right="27" w:firstLine="567"/>
        <w:rPr>
          <w:sz w:val="20"/>
          <w:szCs w:val="20"/>
        </w:rPr>
      </w:pPr>
      <w:r w:rsidRPr="00507040">
        <w:rPr>
          <w:sz w:val="20"/>
          <w:szCs w:val="20"/>
        </w:rPr>
        <w:t>6.1.</w:t>
      </w:r>
      <w:r w:rsidR="000B4E7A" w:rsidRPr="00507040">
        <w:rPr>
          <w:sz w:val="20"/>
          <w:szCs w:val="20"/>
        </w:rPr>
        <w:t xml:space="preserve"> </w:t>
      </w:r>
      <w:r w:rsidR="00787890" w:rsidRPr="00507040">
        <w:rPr>
          <w:sz w:val="20"/>
          <w:szCs w:val="20"/>
        </w:rPr>
        <w:t>В</w:t>
      </w:r>
      <w:r w:rsidR="007B6C20" w:rsidRPr="00507040">
        <w:rPr>
          <w:sz w:val="20"/>
          <w:szCs w:val="20"/>
        </w:rPr>
        <w:t xml:space="preserve"> случае, если Претендент до истечения срока приема заявок отозвал заяв</w:t>
      </w:r>
      <w:r w:rsidR="0056589F">
        <w:rPr>
          <w:sz w:val="20"/>
          <w:szCs w:val="20"/>
        </w:rPr>
        <w:t xml:space="preserve">ку на участие </w:t>
      </w:r>
      <w:r w:rsidR="007B6C20" w:rsidRPr="00507040">
        <w:rPr>
          <w:sz w:val="20"/>
          <w:szCs w:val="20"/>
        </w:rPr>
        <w:t xml:space="preserve"> в торгах, </w:t>
      </w:r>
      <w:r w:rsidR="000B4E7A" w:rsidRPr="00507040">
        <w:rPr>
          <w:sz w:val="20"/>
          <w:szCs w:val="20"/>
        </w:rPr>
        <w:t>в течение 5 (пяти) рабочих дней после по</w:t>
      </w:r>
      <w:r w:rsidR="008D6461" w:rsidRPr="00507040">
        <w:rPr>
          <w:sz w:val="20"/>
          <w:szCs w:val="20"/>
        </w:rPr>
        <w:t xml:space="preserve">лучения Организатором торгов заявления </w:t>
      </w:r>
      <w:r w:rsidR="007B6C20" w:rsidRPr="00507040">
        <w:rPr>
          <w:sz w:val="20"/>
          <w:szCs w:val="20"/>
        </w:rPr>
        <w:t>Претендента об отзыве заявки (</w:t>
      </w:r>
      <w:r w:rsidR="008D6461" w:rsidRPr="00507040">
        <w:rPr>
          <w:sz w:val="20"/>
          <w:szCs w:val="20"/>
        </w:rPr>
        <w:t xml:space="preserve">в случае, если такое заявление потупило Организатору торгов </w:t>
      </w:r>
      <w:r w:rsidR="009E3DE9" w:rsidRPr="00507040">
        <w:rPr>
          <w:sz w:val="20"/>
          <w:szCs w:val="20"/>
        </w:rPr>
        <w:t>после</w:t>
      </w:r>
      <w:r w:rsidR="008D6461" w:rsidRPr="00507040">
        <w:rPr>
          <w:sz w:val="20"/>
          <w:szCs w:val="20"/>
        </w:rPr>
        <w:t xml:space="preserve"> истечения </w:t>
      </w:r>
      <w:r w:rsidR="007B6C20" w:rsidRPr="00507040">
        <w:rPr>
          <w:sz w:val="20"/>
          <w:szCs w:val="20"/>
        </w:rPr>
        <w:t xml:space="preserve">срока </w:t>
      </w:r>
      <w:r w:rsidR="008D6461" w:rsidRPr="00507040">
        <w:rPr>
          <w:sz w:val="20"/>
          <w:szCs w:val="20"/>
        </w:rPr>
        <w:t>приема заявок</w:t>
      </w:r>
      <w:r w:rsidR="009E3DE9" w:rsidRPr="00507040">
        <w:rPr>
          <w:sz w:val="20"/>
          <w:szCs w:val="20"/>
        </w:rPr>
        <w:t xml:space="preserve">, задаток </w:t>
      </w:r>
      <w:r w:rsidR="007B6C20" w:rsidRPr="00507040">
        <w:rPr>
          <w:sz w:val="20"/>
          <w:szCs w:val="20"/>
        </w:rPr>
        <w:t xml:space="preserve">возвращается </w:t>
      </w:r>
      <w:r w:rsidR="009E3DE9" w:rsidRPr="00507040">
        <w:rPr>
          <w:sz w:val="20"/>
          <w:szCs w:val="20"/>
        </w:rPr>
        <w:t xml:space="preserve">в сроки, предусмотренные п. </w:t>
      </w:r>
      <w:r w:rsidR="00F41599" w:rsidRPr="00507040">
        <w:rPr>
          <w:sz w:val="20"/>
          <w:szCs w:val="20"/>
        </w:rPr>
        <w:t>6.2</w:t>
      </w:r>
      <w:r w:rsidR="00787890" w:rsidRPr="00507040">
        <w:rPr>
          <w:sz w:val="20"/>
          <w:szCs w:val="20"/>
        </w:rPr>
        <w:t xml:space="preserve"> настоящего Договора.</w:t>
      </w:r>
    </w:p>
    <w:p w:rsidR="008D6461" w:rsidRPr="00507040" w:rsidRDefault="00B921EE" w:rsidP="00507040">
      <w:pPr>
        <w:pStyle w:val="3"/>
        <w:tabs>
          <w:tab w:val="left" w:pos="9781"/>
        </w:tabs>
        <w:spacing w:after="120"/>
        <w:ind w:right="27" w:firstLine="567"/>
        <w:rPr>
          <w:sz w:val="20"/>
          <w:szCs w:val="20"/>
        </w:rPr>
      </w:pPr>
      <w:r w:rsidRPr="00507040">
        <w:rPr>
          <w:sz w:val="20"/>
          <w:szCs w:val="20"/>
        </w:rPr>
        <w:t>6.2.</w:t>
      </w:r>
      <w:r w:rsidR="008D6461" w:rsidRPr="00507040">
        <w:rPr>
          <w:sz w:val="20"/>
          <w:szCs w:val="20"/>
        </w:rPr>
        <w:t xml:space="preserve"> </w:t>
      </w:r>
      <w:r w:rsidR="00787890" w:rsidRPr="00507040">
        <w:rPr>
          <w:sz w:val="20"/>
          <w:szCs w:val="20"/>
        </w:rPr>
        <w:t>В</w:t>
      </w:r>
      <w:r w:rsidR="007B6C20" w:rsidRPr="00507040">
        <w:rPr>
          <w:sz w:val="20"/>
          <w:szCs w:val="20"/>
        </w:rPr>
        <w:t xml:space="preserve"> случае, если Претендент не был допущен к участию в торгах, </w:t>
      </w:r>
      <w:r w:rsidR="008D6461" w:rsidRPr="00507040">
        <w:rPr>
          <w:sz w:val="20"/>
          <w:szCs w:val="20"/>
        </w:rPr>
        <w:t>в течение 5 (пяти) рабочих дней после подписания Протокол</w:t>
      </w:r>
      <w:r w:rsidR="00787890" w:rsidRPr="00507040">
        <w:rPr>
          <w:sz w:val="20"/>
          <w:szCs w:val="20"/>
        </w:rPr>
        <w:t>а определения участников торгов.</w:t>
      </w:r>
    </w:p>
    <w:p w:rsidR="007B6C20" w:rsidRPr="00507040" w:rsidRDefault="00B921EE" w:rsidP="00507040">
      <w:pPr>
        <w:tabs>
          <w:tab w:val="left" w:pos="9781"/>
        </w:tabs>
        <w:spacing w:after="120"/>
        <w:ind w:right="27" w:firstLine="567"/>
        <w:jc w:val="both"/>
      </w:pPr>
      <w:r w:rsidRPr="00507040">
        <w:t>6.3.</w:t>
      </w:r>
      <w:r w:rsidR="00787890" w:rsidRPr="00507040">
        <w:t xml:space="preserve"> В</w:t>
      </w:r>
      <w:r w:rsidR="007B6C20" w:rsidRPr="00507040">
        <w:t xml:space="preserve"> случае, если торги были отменены, в течение 5 (пяти) рабочих дней после подписания Генеральным директором Организатора торгов приказа об отмене </w:t>
      </w:r>
      <w:r w:rsidR="00787890" w:rsidRPr="00507040">
        <w:t>торгов.</w:t>
      </w:r>
    </w:p>
    <w:p w:rsidR="000B4E7A" w:rsidRPr="00507040" w:rsidRDefault="00B921EE" w:rsidP="0056589F">
      <w:pPr>
        <w:pStyle w:val="3"/>
        <w:tabs>
          <w:tab w:val="left" w:pos="9781"/>
        </w:tabs>
        <w:spacing w:after="120"/>
        <w:ind w:right="27" w:firstLine="567"/>
        <w:rPr>
          <w:sz w:val="20"/>
          <w:szCs w:val="20"/>
        </w:rPr>
      </w:pPr>
      <w:r w:rsidRPr="00507040">
        <w:rPr>
          <w:sz w:val="20"/>
          <w:szCs w:val="20"/>
        </w:rPr>
        <w:t>6.4.</w:t>
      </w:r>
      <w:r w:rsidR="00787890" w:rsidRPr="00507040">
        <w:rPr>
          <w:sz w:val="20"/>
          <w:szCs w:val="20"/>
        </w:rPr>
        <w:t xml:space="preserve"> В</w:t>
      </w:r>
      <w:r w:rsidR="008D6461" w:rsidRPr="00507040">
        <w:rPr>
          <w:sz w:val="20"/>
          <w:szCs w:val="20"/>
        </w:rPr>
        <w:t xml:space="preserve"> течение 5 (пяти) рабочих дней после подписания Протокола о резул</w:t>
      </w:r>
      <w:r w:rsidR="0056589F">
        <w:rPr>
          <w:sz w:val="20"/>
          <w:szCs w:val="20"/>
        </w:rPr>
        <w:t xml:space="preserve">ьтатах торгов </w:t>
      </w:r>
      <w:r w:rsidR="008D6461" w:rsidRPr="00507040">
        <w:rPr>
          <w:sz w:val="20"/>
          <w:szCs w:val="20"/>
        </w:rPr>
        <w:t xml:space="preserve">в случае, если Претендент допущен к участию в торгах, </w:t>
      </w:r>
      <w:r w:rsidR="000B4E7A" w:rsidRPr="00507040">
        <w:rPr>
          <w:sz w:val="20"/>
          <w:szCs w:val="20"/>
        </w:rPr>
        <w:t xml:space="preserve">принял участие в </w:t>
      </w:r>
      <w:r w:rsidR="008D6461" w:rsidRPr="00507040">
        <w:rPr>
          <w:sz w:val="20"/>
          <w:szCs w:val="20"/>
        </w:rPr>
        <w:t>них</w:t>
      </w:r>
      <w:r w:rsidR="000B4E7A" w:rsidRPr="00507040">
        <w:rPr>
          <w:sz w:val="20"/>
          <w:szCs w:val="20"/>
        </w:rPr>
        <w:t>, но не был признан победителем торгов</w:t>
      </w:r>
      <w:r w:rsidR="00787890" w:rsidRPr="00507040">
        <w:rPr>
          <w:sz w:val="20"/>
          <w:szCs w:val="20"/>
        </w:rPr>
        <w:t xml:space="preserve"> (применяется с учетом норм </w:t>
      </w:r>
      <w:r w:rsidR="003C08EB" w:rsidRPr="00507040">
        <w:rPr>
          <w:sz w:val="20"/>
          <w:szCs w:val="20"/>
        </w:rPr>
        <w:t>п. 9</w:t>
      </w:r>
      <w:r w:rsidR="00787890" w:rsidRPr="00507040">
        <w:rPr>
          <w:sz w:val="20"/>
          <w:szCs w:val="20"/>
        </w:rPr>
        <w:t xml:space="preserve"> настоящего Договора).</w:t>
      </w:r>
    </w:p>
    <w:p w:rsidR="00787890" w:rsidRPr="00507040" w:rsidRDefault="00B921EE" w:rsidP="00507040">
      <w:pPr>
        <w:pStyle w:val="3"/>
        <w:tabs>
          <w:tab w:val="left" w:pos="9781"/>
        </w:tabs>
        <w:spacing w:after="120"/>
        <w:ind w:right="27" w:firstLine="567"/>
        <w:rPr>
          <w:sz w:val="20"/>
          <w:szCs w:val="20"/>
        </w:rPr>
      </w:pPr>
      <w:r w:rsidRPr="00507040">
        <w:rPr>
          <w:sz w:val="20"/>
          <w:szCs w:val="20"/>
        </w:rPr>
        <w:t>6.5.</w:t>
      </w:r>
      <w:r w:rsidR="00787890" w:rsidRPr="00507040">
        <w:rPr>
          <w:sz w:val="20"/>
          <w:szCs w:val="20"/>
        </w:rPr>
        <w:t xml:space="preserve"> В</w:t>
      </w:r>
      <w:r w:rsidR="007B6C20" w:rsidRPr="00507040">
        <w:rPr>
          <w:sz w:val="20"/>
          <w:szCs w:val="20"/>
        </w:rPr>
        <w:t xml:space="preserve"> течение 5 (пяти) рабочих дней после подписания </w:t>
      </w:r>
      <w:r w:rsidR="00B872D9" w:rsidRPr="00507040">
        <w:rPr>
          <w:sz w:val="20"/>
          <w:szCs w:val="20"/>
        </w:rPr>
        <w:t>Протокола о результатах торгов (</w:t>
      </w:r>
      <w:r w:rsidR="007B6C20" w:rsidRPr="00507040">
        <w:rPr>
          <w:sz w:val="20"/>
          <w:szCs w:val="20"/>
        </w:rPr>
        <w:t>признании</w:t>
      </w:r>
      <w:r w:rsidR="00B872D9" w:rsidRPr="00507040">
        <w:rPr>
          <w:sz w:val="20"/>
          <w:szCs w:val="20"/>
        </w:rPr>
        <w:t xml:space="preserve"> торгов </w:t>
      </w:r>
      <w:r w:rsidR="007B6C20" w:rsidRPr="00507040">
        <w:rPr>
          <w:sz w:val="20"/>
          <w:szCs w:val="20"/>
        </w:rPr>
        <w:t>несостоявшимися</w:t>
      </w:r>
      <w:r w:rsidR="00B872D9" w:rsidRPr="00507040">
        <w:rPr>
          <w:sz w:val="20"/>
          <w:szCs w:val="20"/>
        </w:rPr>
        <w:t>)</w:t>
      </w:r>
      <w:r w:rsidR="007B6C20" w:rsidRPr="00507040">
        <w:rPr>
          <w:sz w:val="20"/>
          <w:szCs w:val="20"/>
        </w:rPr>
        <w:t xml:space="preserve"> в случае, если торги признаны</w:t>
      </w:r>
      <w:r w:rsidR="00126899" w:rsidRPr="00507040">
        <w:rPr>
          <w:sz w:val="20"/>
          <w:szCs w:val="20"/>
        </w:rPr>
        <w:t xml:space="preserve"> </w:t>
      </w:r>
      <w:r w:rsidR="001E4161" w:rsidRPr="00507040">
        <w:rPr>
          <w:sz w:val="20"/>
          <w:szCs w:val="20"/>
        </w:rPr>
        <w:t>несостоявшим</w:t>
      </w:r>
      <w:r w:rsidR="007B6C20" w:rsidRPr="00507040">
        <w:rPr>
          <w:sz w:val="20"/>
          <w:szCs w:val="20"/>
        </w:rPr>
        <w:t>и</w:t>
      </w:r>
      <w:r w:rsidR="00B872D9" w:rsidRPr="00507040">
        <w:rPr>
          <w:sz w:val="20"/>
          <w:szCs w:val="20"/>
        </w:rPr>
        <w:t>ся</w:t>
      </w:r>
      <w:r w:rsidR="00787890" w:rsidRPr="00507040">
        <w:rPr>
          <w:sz w:val="20"/>
          <w:szCs w:val="20"/>
        </w:rPr>
        <w:t>.</w:t>
      </w:r>
    </w:p>
    <w:p w:rsidR="00FD58D8" w:rsidRPr="00507040" w:rsidRDefault="00B921EE" w:rsidP="00507040">
      <w:pPr>
        <w:tabs>
          <w:tab w:val="left" w:pos="9781"/>
        </w:tabs>
        <w:spacing w:after="120"/>
        <w:ind w:right="27" w:firstLine="567"/>
        <w:jc w:val="both"/>
      </w:pPr>
      <w:r w:rsidRPr="00507040">
        <w:t xml:space="preserve">7. </w:t>
      </w:r>
      <w:r w:rsidR="00DB70E8" w:rsidRPr="00507040">
        <w:t>Задаток не возвращается Претенденту в следующих случаях:</w:t>
      </w:r>
    </w:p>
    <w:p w:rsidR="001612BF" w:rsidRPr="00507040" w:rsidRDefault="00B921EE" w:rsidP="00507040">
      <w:pPr>
        <w:pStyle w:val="3"/>
        <w:tabs>
          <w:tab w:val="left" w:pos="9781"/>
        </w:tabs>
        <w:spacing w:after="120"/>
        <w:ind w:right="27" w:firstLine="567"/>
        <w:rPr>
          <w:sz w:val="20"/>
          <w:szCs w:val="20"/>
        </w:rPr>
      </w:pPr>
      <w:r w:rsidRPr="00507040">
        <w:rPr>
          <w:sz w:val="20"/>
          <w:szCs w:val="20"/>
        </w:rPr>
        <w:t>7.1.</w:t>
      </w:r>
      <w:r w:rsidR="00FD58D8" w:rsidRPr="00507040">
        <w:rPr>
          <w:sz w:val="20"/>
          <w:szCs w:val="20"/>
        </w:rPr>
        <w:t xml:space="preserve"> </w:t>
      </w:r>
      <w:r w:rsidR="004F24D4" w:rsidRPr="00507040">
        <w:rPr>
          <w:sz w:val="20"/>
          <w:szCs w:val="20"/>
        </w:rPr>
        <w:t>В</w:t>
      </w:r>
      <w:r w:rsidR="001612BF" w:rsidRPr="00507040">
        <w:rPr>
          <w:sz w:val="20"/>
          <w:szCs w:val="20"/>
        </w:rPr>
        <w:t xml:space="preserve"> случае, если Претендент, признанный победителем торгов, отказался от подписания Договора купли-продажи </w:t>
      </w:r>
      <w:r w:rsidR="00787890" w:rsidRPr="00507040">
        <w:rPr>
          <w:sz w:val="20"/>
          <w:szCs w:val="20"/>
        </w:rPr>
        <w:t>либо</w:t>
      </w:r>
      <w:r w:rsidR="001612BF" w:rsidRPr="00507040">
        <w:rPr>
          <w:sz w:val="20"/>
          <w:szCs w:val="20"/>
        </w:rPr>
        <w:t xml:space="preserve"> на 5 (пять) и более рабочих дней нарушает сроки подписания Договора купли-п</w:t>
      </w:r>
      <w:r w:rsidR="004F24D4" w:rsidRPr="00507040">
        <w:rPr>
          <w:sz w:val="20"/>
          <w:szCs w:val="20"/>
        </w:rPr>
        <w:t>родажи.</w:t>
      </w:r>
    </w:p>
    <w:p w:rsidR="001612BF" w:rsidRPr="00507040" w:rsidRDefault="004F24D4" w:rsidP="00507040">
      <w:pPr>
        <w:pStyle w:val="3"/>
        <w:tabs>
          <w:tab w:val="left" w:pos="9781"/>
        </w:tabs>
        <w:spacing w:after="120"/>
        <w:ind w:right="27" w:firstLine="567"/>
        <w:rPr>
          <w:sz w:val="20"/>
          <w:szCs w:val="20"/>
        </w:rPr>
      </w:pPr>
      <w:r w:rsidRPr="00507040">
        <w:rPr>
          <w:sz w:val="20"/>
          <w:szCs w:val="20"/>
        </w:rPr>
        <w:t>7.2. В</w:t>
      </w:r>
      <w:r w:rsidR="001612BF" w:rsidRPr="00507040">
        <w:rPr>
          <w:sz w:val="20"/>
          <w:szCs w:val="20"/>
        </w:rPr>
        <w:t xml:space="preserve"> случае, если Претендент, признанный победителем торгов, отказался от полной выплаты цены Договора купли-продажи </w:t>
      </w:r>
      <w:r w:rsidR="00787890" w:rsidRPr="00507040">
        <w:rPr>
          <w:sz w:val="20"/>
          <w:szCs w:val="20"/>
        </w:rPr>
        <w:t>либо</w:t>
      </w:r>
      <w:r w:rsidR="001612BF" w:rsidRPr="00507040">
        <w:rPr>
          <w:sz w:val="20"/>
          <w:szCs w:val="20"/>
        </w:rPr>
        <w:t xml:space="preserve"> на 5 (пять) и более рабочих дней нарушает сроки полной выплаты цены Договора купли-продажи.</w:t>
      </w:r>
    </w:p>
    <w:p w:rsidR="003C08EB" w:rsidRPr="00507040" w:rsidRDefault="003C08EB" w:rsidP="00507040">
      <w:pPr>
        <w:pStyle w:val="a8"/>
        <w:tabs>
          <w:tab w:val="left" w:pos="9781"/>
        </w:tabs>
        <w:spacing w:after="120"/>
        <w:ind w:left="0" w:right="27" w:firstLine="567"/>
        <w:rPr>
          <w:sz w:val="20"/>
          <w:szCs w:val="20"/>
        </w:rPr>
      </w:pPr>
      <w:r w:rsidRPr="00507040">
        <w:rPr>
          <w:sz w:val="20"/>
          <w:szCs w:val="20"/>
        </w:rPr>
        <w:t>8. Сумма задатка, внесенная Претендентом, признанным победителем торгов, засчитывается  в счет оплаты цены Договора купли-продажи.</w:t>
      </w:r>
    </w:p>
    <w:p w:rsidR="003C08EB" w:rsidRPr="00B34989" w:rsidRDefault="003C08EB" w:rsidP="00507040">
      <w:pPr>
        <w:pStyle w:val="3"/>
        <w:tabs>
          <w:tab w:val="left" w:pos="9781"/>
        </w:tabs>
        <w:spacing w:after="120"/>
        <w:ind w:right="27" w:firstLine="567"/>
        <w:rPr>
          <w:sz w:val="20"/>
          <w:szCs w:val="20"/>
        </w:rPr>
      </w:pPr>
      <w:r w:rsidRPr="00507040">
        <w:rPr>
          <w:sz w:val="20"/>
          <w:szCs w:val="20"/>
        </w:rPr>
        <w:t xml:space="preserve">9. В </w:t>
      </w:r>
      <w:r w:rsidRPr="00B34989">
        <w:rPr>
          <w:sz w:val="20"/>
          <w:szCs w:val="20"/>
        </w:rPr>
        <w:t>случае, если предложение, которое сделал Претендент, является вторым по значимости после предложения, которое сделал победитель торгов, сумма задатка, внесенного Претендентом, возвращается ему в течение 3 (трех) рабочих дней после подписания победителем торгов Протокола о результатах торгов.</w:t>
      </w:r>
    </w:p>
    <w:p w:rsidR="003C08EB" w:rsidRPr="00507040" w:rsidRDefault="003C08EB" w:rsidP="00507040">
      <w:pPr>
        <w:pStyle w:val="3"/>
        <w:tabs>
          <w:tab w:val="left" w:pos="9781"/>
        </w:tabs>
        <w:spacing w:after="120"/>
        <w:ind w:right="27" w:firstLine="567"/>
        <w:rPr>
          <w:sz w:val="20"/>
          <w:szCs w:val="20"/>
        </w:rPr>
      </w:pPr>
      <w:r w:rsidRPr="00B34989">
        <w:rPr>
          <w:sz w:val="20"/>
          <w:szCs w:val="20"/>
        </w:rPr>
        <w:t xml:space="preserve">В случае, если победитель торгов отказался либо уклонился </w:t>
      </w:r>
      <w:r w:rsidRPr="00507040">
        <w:rPr>
          <w:sz w:val="20"/>
          <w:szCs w:val="20"/>
        </w:rPr>
        <w:t xml:space="preserve">от подписания Протокола о результатах торгов, </w:t>
      </w:r>
      <w:r w:rsidRPr="00B34989">
        <w:rPr>
          <w:sz w:val="20"/>
          <w:szCs w:val="20"/>
        </w:rPr>
        <w:t xml:space="preserve">в результате чего Организатор торгов обратился к </w:t>
      </w:r>
      <w:r w:rsidRPr="00507040">
        <w:rPr>
          <w:sz w:val="20"/>
          <w:szCs w:val="20"/>
        </w:rPr>
        <w:t>Претенденту, сделавшему второе по значимости предложение, с предложением о заключении Договора купли-продажи, задаток Претенденту не возвращается и в дальнейшем засчитывается в счет выплаты цены Договора купли-продажи.</w:t>
      </w:r>
    </w:p>
    <w:p w:rsidR="0047154A" w:rsidRPr="00507040" w:rsidRDefault="003C08EB" w:rsidP="00507040">
      <w:pPr>
        <w:pStyle w:val="3"/>
        <w:spacing w:after="120"/>
        <w:ind w:right="27" w:firstLine="567"/>
        <w:rPr>
          <w:sz w:val="20"/>
          <w:szCs w:val="20"/>
        </w:rPr>
      </w:pPr>
      <w:r w:rsidRPr="00507040">
        <w:rPr>
          <w:sz w:val="20"/>
          <w:szCs w:val="20"/>
        </w:rPr>
        <w:t>10</w:t>
      </w:r>
      <w:r w:rsidR="0047154A" w:rsidRPr="00507040">
        <w:rPr>
          <w:sz w:val="20"/>
          <w:szCs w:val="20"/>
        </w:rPr>
        <w:t>. Все споры, связанные с настоящим Договором, разрешаются Сторонами путем переговоров</w:t>
      </w:r>
      <w:r w:rsidRPr="00507040">
        <w:rPr>
          <w:sz w:val="20"/>
          <w:szCs w:val="20"/>
        </w:rPr>
        <w:t xml:space="preserve"> (</w:t>
      </w:r>
      <w:r w:rsidR="0047154A" w:rsidRPr="00507040">
        <w:rPr>
          <w:sz w:val="20"/>
          <w:szCs w:val="20"/>
        </w:rPr>
        <w:t>Стороны устанавливают претензионный порядок разрешения споров</w:t>
      </w:r>
      <w:r w:rsidR="00F41599" w:rsidRPr="00507040">
        <w:rPr>
          <w:sz w:val="20"/>
          <w:szCs w:val="20"/>
        </w:rPr>
        <w:t>, в рамках которого с</w:t>
      </w:r>
      <w:r w:rsidR="0047154A" w:rsidRPr="00507040">
        <w:rPr>
          <w:sz w:val="20"/>
          <w:szCs w:val="20"/>
        </w:rPr>
        <w:t xml:space="preserve">рок ответа на претензию </w:t>
      </w:r>
      <w:r w:rsidR="00F41599" w:rsidRPr="00507040">
        <w:rPr>
          <w:sz w:val="20"/>
          <w:szCs w:val="20"/>
        </w:rPr>
        <w:t>не должен превышать 5</w:t>
      </w:r>
      <w:r w:rsidR="0047154A" w:rsidRPr="00507040">
        <w:rPr>
          <w:sz w:val="20"/>
          <w:szCs w:val="20"/>
        </w:rPr>
        <w:t xml:space="preserve"> </w:t>
      </w:r>
      <w:r w:rsidR="00F41599" w:rsidRPr="00507040">
        <w:rPr>
          <w:sz w:val="20"/>
          <w:szCs w:val="20"/>
        </w:rPr>
        <w:t>(пять</w:t>
      </w:r>
      <w:r w:rsidR="0056589F">
        <w:rPr>
          <w:sz w:val="20"/>
          <w:szCs w:val="20"/>
        </w:rPr>
        <w:t xml:space="preserve">) рабочих дней). В случае, </w:t>
      </w:r>
      <w:r w:rsidR="0047154A" w:rsidRPr="00507040">
        <w:rPr>
          <w:sz w:val="20"/>
          <w:szCs w:val="20"/>
        </w:rPr>
        <w:t xml:space="preserve">если переговоры не привели к разрешению спора, спор подлежит рассмотрению в арбитражном суде </w:t>
      </w:r>
      <w:r w:rsidR="00F41599" w:rsidRPr="00507040">
        <w:rPr>
          <w:sz w:val="20"/>
          <w:szCs w:val="20"/>
        </w:rPr>
        <w:t>либо</w:t>
      </w:r>
      <w:r w:rsidR="0047154A" w:rsidRPr="00507040">
        <w:rPr>
          <w:sz w:val="20"/>
          <w:szCs w:val="20"/>
        </w:rPr>
        <w:t xml:space="preserve"> в суде общей юрисдикции в соответствии с их компетенцией по месту нахождения Организатора торгов.</w:t>
      </w:r>
    </w:p>
    <w:p w:rsidR="00787890" w:rsidRPr="00507040" w:rsidRDefault="00787890" w:rsidP="00507040">
      <w:pPr>
        <w:spacing w:after="120"/>
        <w:ind w:right="27" w:firstLine="567"/>
        <w:jc w:val="both"/>
      </w:pPr>
      <w:r w:rsidRPr="00507040">
        <w:t xml:space="preserve">11. </w:t>
      </w:r>
      <w:r w:rsidRPr="00B34989">
        <w:t xml:space="preserve">Настоящий  Договор вступает  в  силу с момента его  подписания  Сторонами и прекращает свое действие после </w:t>
      </w:r>
      <w:r w:rsidR="00F41599" w:rsidRPr="00B34989">
        <w:t xml:space="preserve">полного </w:t>
      </w:r>
      <w:r w:rsidRPr="00B34989">
        <w:t>исполнения Сторонами обязательств по Договору.</w:t>
      </w:r>
    </w:p>
    <w:p w:rsidR="00C248BD" w:rsidRPr="00507040" w:rsidRDefault="003C08EB" w:rsidP="00507040">
      <w:pPr>
        <w:spacing w:after="120"/>
        <w:ind w:right="27" w:firstLine="567"/>
        <w:jc w:val="both"/>
      </w:pPr>
      <w:r w:rsidRPr="00507040">
        <w:t xml:space="preserve">12. </w:t>
      </w:r>
      <w:r w:rsidR="002E0FEB" w:rsidRPr="00507040">
        <w:t xml:space="preserve">Настоящий </w:t>
      </w:r>
      <w:r w:rsidR="00D60938" w:rsidRPr="00507040">
        <w:t>Д</w:t>
      </w:r>
      <w:r w:rsidR="002E0FEB" w:rsidRPr="00507040">
        <w:t xml:space="preserve">оговор составлен в </w:t>
      </w:r>
      <w:r w:rsidR="004F24D4" w:rsidRPr="00507040">
        <w:t>2</w:t>
      </w:r>
      <w:r w:rsidR="00C248BD" w:rsidRPr="00507040">
        <w:t xml:space="preserve"> (</w:t>
      </w:r>
      <w:r w:rsidR="004F24D4" w:rsidRPr="00507040">
        <w:t>двух</w:t>
      </w:r>
      <w:r w:rsidR="00C248BD" w:rsidRPr="00507040">
        <w:t>)</w:t>
      </w:r>
      <w:r w:rsidR="002E0FEB" w:rsidRPr="00507040">
        <w:t xml:space="preserve"> экземплярах, имеющих </w:t>
      </w:r>
      <w:r w:rsidR="00C248BD" w:rsidRPr="00507040">
        <w:t>равную</w:t>
      </w:r>
      <w:r w:rsidR="002E0FEB" w:rsidRPr="00507040">
        <w:t xml:space="preserve"> юридическую силу, </w:t>
      </w:r>
      <w:r w:rsidR="00C248BD" w:rsidRPr="00507040">
        <w:t xml:space="preserve">по одному для </w:t>
      </w:r>
      <w:r w:rsidR="002A6F07" w:rsidRPr="00507040">
        <w:t>Организатор</w:t>
      </w:r>
      <w:r w:rsidR="006F0ACB" w:rsidRPr="00507040">
        <w:t xml:space="preserve">а </w:t>
      </w:r>
      <w:r w:rsidR="002A6F07" w:rsidRPr="00507040">
        <w:t>торгов</w:t>
      </w:r>
      <w:r w:rsidR="004F24D4" w:rsidRPr="00507040">
        <w:t xml:space="preserve"> </w:t>
      </w:r>
      <w:r w:rsidR="00C248BD" w:rsidRPr="00507040">
        <w:t>и Претендента.</w:t>
      </w:r>
    </w:p>
    <w:p w:rsidR="00787890" w:rsidRPr="00507040" w:rsidRDefault="00787890" w:rsidP="00507040">
      <w:pPr>
        <w:pStyle w:val="a3"/>
        <w:spacing w:after="120"/>
        <w:ind w:right="27" w:firstLine="567"/>
        <w:rPr>
          <w:sz w:val="20"/>
          <w:szCs w:val="20"/>
        </w:rPr>
      </w:pPr>
    </w:p>
    <w:p w:rsidR="002E0FEB" w:rsidRPr="00507040" w:rsidRDefault="00F41599" w:rsidP="00507040">
      <w:pPr>
        <w:pStyle w:val="a3"/>
        <w:spacing w:after="120"/>
        <w:ind w:right="27" w:firstLine="567"/>
        <w:rPr>
          <w:sz w:val="20"/>
          <w:szCs w:val="20"/>
        </w:rPr>
      </w:pPr>
      <w:r w:rsidRPr="00507040">
        <w:rPr>
          <w:sz w:val="20"/>
          <w:szCs w:val="20"/>
        </w:rPr>
        <w:t>Реквизиты и подписи С</w:t>
      </w:r>
      <w:r w:rsidR="00443C69" w:rsidRPr="00507040">
        <w:rPr>
          <w:sz w:val="20"/>
          <w:szCs w:val="20"/>
        </w:rPr>
        <w:t>торон</w:t>
      </w:r>
    </w:p>
    <w:p w:rsidR="00FD60F2" w:rsidRPr="00507040" w:rsidRDefault="00FD60F2" w:rsidP="00507040">
      <w:pPr>
        <w:pStyle w:val="a3"/>
        <w:spacing w:after="120"/>
        <w:ind w:right="27" w:firstLine="567"/>
        <w:rPr>
          <w:sz w:val="20"/>
          <w:szCs w:val="20"/>
        </w:rPr>
      </w:pPr>
    </w:p>
    <w:tbl>
      <w:tblPr>
        <w:tblW w:w="10632" w:type="dxa"/>
        <w:tblInd w:w="-318" w:type="dxa"/>
        <w:tblLayout w:type="fixed"/>
        <w:tblLook w:val="0000" w:firstRow="0" w:lastRow="0" w:firstColumn="0" w:lastColumn="0" w:noHBand="0" w:noVBand="0"/>
      </w:tblPr>
      <w:tblGrid>
        <w:gridCol w:w="4866"/>
        <w:gridCol w:w="552"/>
        <w:gridCol w:w="5214"/>
      </w:tblGrid>
      <w:tr w:rsidR="002E0FEB" w:rsidRPr="00507040" w:rsidTr="00D47186">
        <w:trPr>
          <w:trHeight w:val="3107"/>
        </w:trPr>
        <w:tc>
          <w:tcPr>
            <w:tcW w:w="4866" w:type="dxa"/>
            <w:tcBorders>
              <w:top w:val="nil"/>
              <w:left w:val="nil"/>
              <w:bottom w:val="nil"/>
              <w:right w:val="nil"/>
            </w:tcBorders>
          </w:tcPr>
          <w:p w:rsidR="002E0FEB" w:rsidRPr="00507040" w:rsidRDefault="00507040" w:rsidP="00507040">
            <w:pPr>
              <w:ind w:right="27"/>
              <w:jc w:val="center"/>
              <w:rPr>
                <w:b/>
                <w:bCs/>
              </w:rPr>
            </w:pPr>
            <w:r>
              <w:rPr>
                <w:b/>
                <w:bCs/>
              </w:rPr>
              <w:lastRenderedPageBreak/>
              <w:t>ДОЛЖНИК</w:t>
            </w:r>
          </w:p>
          <w:p w:rsidR="00507040" w:rsidRDefault="00507040" w:rsidP="00507040">
            <w:pPr>
              <w:tabs>
                <w:tab w:val="left" w:pos="938"/>
              </w:tabs>
              <w:ind w:right="27" w:firstLine="567"/>
              <w:rPr>
                <w:color w:val="000000"/>
              </w:rPr>
            </w:pPr>
          </w:p>
          <w:p w:rsidR="00B34989" w:rsidRPr="0031359F" w:rsidRDefault="00B34989" w:rsidP="00B34989">
            <w:pPr>
              <w:adjustRightInd w:val="0"/>
              <w:jc w:val="center"/>
              <w:rPr>
                <w:b/>
              </w:rPr>
            </w:pPr>
            <w:r w:rsidRPr="0031359F">
              <w:rPr>
                <w:b/>
                <w:sz w:val="22"/>
                <w:szCs w:val="22"/>
              </w:rPr>
              <w:t>Доверитель:</w:t>
            </w:r>
          </w:p>
          <w:p w:rsidR="00A9031B" w:rsidRPr="002D6EEE" w:rsidRDefault="00A9031B" w:rsidP="00A9031B">
            <w:pPr>
              <w:rPr>
                <w:rStyle w:val="FontStyle16"/>
                <w:rFonts w:ascii="Calibri" w:hAnsi="Calibri" w:cs="Calibri"/>
                <w:b/>
                <w:sz w:val="24"/>
                <w:szCs w:val="24"/>
              </w:rPr>
            </w:pPr>
            <w:r w:rsidRPr="002D6EEE">
              <w:rPr>
                <w:rFonts w:ascii="Calibri" w:hAnsi="Calibri" w:cs="Calibri"/>
                <w:b/>
                <w:sz w:val="24"/>
                <w:szCs w:val="24"/>
              </w:rPr>
              <w:t xml:space="preserve">ООО </w:t>
            </w:r>
            <w:r w:rsidRPr="002D6EEE">
              <w:rPr>
                <w:rStyle w:val="FontStyle16"/>
                <w:rFonts w:ascii="Calibri" w:hAnsi="Calibri" w:cs="Calibri"/>
                <w:b/>
                <w:sz w:val="24"/>
                <w:szCs w:val="24"/>
              </w:rPr>
              <w:t xml:space="preserve">«Грант Консалт» </w:t>
            </w:r>
          </w:p>
          <w:p w:rsidR="00A9031B" w:rsidRPr="002D6EEE" w:rsidRDefault="00A9031B" w:rsidP="00A9031B">
            <w:pPr>
              <w:rPr>
                <w:rStyle w:val="FontStyle16"/>
                <w:rFonts w:ascii="Calibri" w:hAnsi="Calibri" w:cs="Calibri"/>
                <w:sz w:val="24"/>
                <w:szCs w:val="24"/>
              </w:rPr>
            </w:pPr>
            <w:r w:rsidRPr="002D6EEE">
              <w:rPr>
                <w:rStyle w:val="FontStyle16"/>
                <w:rFonts w:ascii="Calibri" w:hAnsi="Calibri" w:cs="Calibri"/>
                <w:sz w:val="24"/>
                <w:szCs w:val="24"/>
              </w:rPr>
              <w:t xml:space="preserve">192019, г. Санкт-Петербург, ул. Седова, </w:t>
            </w:r>
          </w:p>
          <w:p w:rsidR="00A9031B" w:rsidRPr="002D6EEE" w:rsidRDefault="00A9031B" w:rsidP="00A9031B">
            <w:pPr>
              <w:rPr>
                <w:rStyle w:val="FontStyle16"/>
                <w:rFonts w:ascii="Calibri" w:hAnsi="Calibri" w:cs="Calibri"/>
                <w:sz w:val="24"/>
                <w:szCs w:val="24"/>
              </w:rPr>
            </w:pPr>
            <w:r w:rsidRPr="002D6EEE">
              <w:rPr>
                <w:rStyle w:val="FontStyle16"/>
                <w:rFonts w:ascii="Calibri" w:hAnsi="Calibri" w:cs="Calibri"/>
                <w:sz w:val="24"/>
                <w:szCs w:val="24"/>
              </w:rPr>
              <w:t>д. 11, оф. 609</w:t>
            </w:r>
          </w:p>
          <w:p w:rsidR="00A9031B" w:rsidRPr="002D6EEE" w:rsidRDefault="00A9031B" w:rsidP="00A9031B">
            <w:pPr>
              <w:rPr>
                <w:rStyle w:val="FontStyle16"/>
                <w:rFonts w:ascii="Calibri" w:hAnsi="Calibri" w:cs="Calibri"/>
                <w:sz w:val="24"/>
                <w:szCs w:val="24"/>
              </w:rPr>
            </w:pPr>
            <w:r w:rsidRPr="002D6EEE">
              <w:rPr>
                <w:rStyle w:val="FontStyle16"/>
                <w:rFonts w:ascii="Calibri" w:hAnsi="Calibri" w:cs="Calibri"/>
                <w:sz w:val="24"/>
                <w:szCs w:val="24"/>
              </w:rPr>
              <w:t xml:space="preserve">Почт.адрес: </w:t>
            </w:r>
            <w:r w:rsidRPr="002D6EEE">
              <w:rPr>
                <w:rFonts w:ascii="Calibri" w:hAnsi="Calibri" w:cs="Calibri"/>
                <w:sz w:val="24"/>
                <w:szCs w:val="24"/>
              </w:rPr>
              <w:t>191023 г.Санкт-Петербург, а/я 67</w:t>
            </w:r>
          </w:p>
          <w:p w:rsidR="00A9031B" w:rsidRPr="002D6EEE" w:rsidRDefault="00A9031B" w:rsidP="00A9031B">
            <w:pPr>
              <w:rPr>
                <w:rStyle w:val="FontStyle16"/>
                <w:rFonts w:ascii="Calibri" w:hAnsi="Calibri" w:cs="Calibri"/>
                <w:sz w:val="24"/>
                <w:szCs w:val="24"/>
              </w:rPr>
            </w:pPr>
            <w:r w:rsidRPr="002D6EEE">
              <w:rPr>
                <w:rStyle w:val="FontStyle16"/>
                <w:rFonts w:ascii="Calibri" w:hAnsi="Calibri" w:cs="Calibri"/>
                <w:sz w:val="24"/>
                <w:szCs w:val="24"/>
              </w:rPr>
              <w:t>ОГРН 1137847150737,</w:t>
            </w:r>
          </w:p>
          <w:p w:rsidR="00A9031B" w:rsidRPr="002D6EEE" w:rsidRDefault="00A9031B" w:rsidP="00A9031B">
            <w:pPr>
              <w:rPr>
                <w:rFonts w:ascii="Calibri" w:hAnsi="Calibri" w:cs="Calibri"/>
                <w:color w:val="000000"/>
                <w:sz w:val="24"/>
                <w:szCs w:val="24"/>
              </w:rPr>
            </w:pPr>
            <w:r w:rsidRPr="002D6EEE">
              <w:rPr>
                <w:rStyle w:val="FontStyle16"/>
                <w:rFonts w:ascii="Calibri" w:hAnsi="Calibri" w:cs="Calibri"/>
                <w:sz w:val="24"/>
                <w:szCs w:val="24"/>
              </w:rPr>
              <w:t xml:space="preserve">ИНН 7811548827, </w:t>
            </w:r>
            <w:r w:rsidRPr="002D6EEE">
              <w:rPr>
                <w:rFonts w:ascii="Calibri" w:hAnsi="Calibri" w:cs="Calibri"/>
                <w:color w:val="000000"/>
                <w:sz w:val="24"/>
                <w:szCs w:val="24"/>
              </w:rPr>
              <w:t xml:space="preserve">КПП 781101001, </w:t>
            </w:r>
          </w:p>
          <w:p w:rsidR="00A9031B" w:rsidRPr="002D6EEE" w:rsidRDefault="00A9031B" w:rsidP="00A9031B">
            <w:pPr>
              <w:rPr>
                <w:rFonts w:ascii="Calibri" w:hAnsi="Calibri" w:cs="Calibri"/>
                <w:color w:val="000000"/>
                <w:sz w:val="24"/>
                <w:szCs w:val="24"/>
              </w:rPr>
            </w:pPr>
            <w:r w:rsidRPr="002D6EEE">
              <w:rPr>
                <w:rFonts w:ascii="Calibri" w:hAnsi="Calibri" w:cs="Calibri"/>
                <w:color w:val="000000"/>
                <w:sz w:val="24"/>
                <w:szCs w:val="24"/>
              </w:rPr>
              <w:t xml:space="preserve">р./сч. 40702810703260005124 </w:t>
            </w:r>
          </w:p>
          <w:p w:rsidR="00A9031B" w:rsidRPr="002D6EEE" w:rsidRDefault="00A9031B" w:rsidP="00A9031B">
            <w:pPr>
              <w:rPr>
                <w:rFonts w:ascii="Calibri" w:hAnsi="Calibri" w:cs="Calibri"/>
                <w:color w:val="000000"/>
                <w:sz w:val="24"/>
                <w:szCs w:val="24"/>
              </w:rPr>
            </w:pPr>
            <w:r w:rsidRPr="002D6EEE">
              <w:rPr>
                <w:rFonts w:ascii="Calibri" w:hAnsi="Calibri" w:cs="Calibri"/>
                <w:color w:val="000000"/>
                <w:sz w:val="24"/>
                <w:szCs w:val="24"/>
              </w:rPr>
              <w:t xml:space="preserve">в филиале №7806 Банка  ВТБ 24 (ПАО),  г.Санкт-Петербург, </w:t>
            </w:r>
          </w:p>
          <w:p w:rsidR="00A9031B" w:rsidRPr="002D6EEE" w:rsidRDefault="00A9031B" w:rsidP="00A9031B">
            <w:pPr>
              <w:rPr>
                <w:rFonts w:ascii="Calibri" w:hAnsi="Calibri" w:cs="Calibri"/>
                <w:color w:val="000000"/>
                <w:sz w:val="24"/>
                <w:szCs w:val="24"/>
              </w:rPr>
            </w:pPr>
            <w:r w:rsidRPr="002D6EEE">
              <w:rPr>
                <w:rFonts w:ascii="Calibri" w:hAnsi="Calibri" w:cs="Calibri"/>
                <w:color w:val="000000"/>
                <w:sz w:val="24"/>
                <w:szCs w:val="24"/>
              </w:rPr>
              <w:t xml:space="preserve">к./сч. 30101810300000000811,  </w:t>
            </w:r>
          </w:p>
          <w:p w:rsidR="00A9031B" w:rsidRPr="002D6EEE" w:rsidRDefault="00A9031B" w:rsidP="00A9031B">
            <w:pPr>
              <w:rPr>
                <w:rFonts w:ascii="Calibri" w:hAnsi="Calibri" w:cs="Calibri"/>
                <w:color w:val="000000"/>
                <w:sz w:val="24"/>
                <w:szCs w:val="24"/>
              </w:rPr>
            </w:pPr>
            <w:r w:rsidRPr="002D6EEE">
              <w:rPr>
                <w:rFonts w:ascii="Calibri" w:hAnsi="Calibri" w:cs="Calibri"/>
                <w:color w:val="000000"/>
                <w:sz w:val="24"/>
                <w:szCs w:val="24"/>
              </w:rPr>
              <w:t>БИК 044030811</w:t>
            </w:r>
          </w:p>
          <w:p w:rsidR="00A9031B" w:rsidRPr="002D6EEE" w:rsidRDefault="00A9031B" w:rsidP="00A9031B">
            <w:pPr>
              <w:tabs>
                <w:tab w:val="left" w:pos="938"/>
              </w:tabs>
              <w:ind w:right="27" w:firstLine="567"/>
              <w:rPr>
                <w:rFonts w:ascii="Calibri" w:hAnsi="Calibri" w:cs="Calibri"/>
                <w:sz w:val="24"/>
                <w:szCs w:val="24"/>
              </w:rPr>
            </w:pPr>
          </w:p>
          <w:p w:rsidR="00A9031B" w:rsidRPr="002D6EEE" w:rsidRDefault="00A9031B" w:rsidP="00A9031B">
            <w:pPr>
              <w:tabs>
                <w:tab w:val="left" w:pos="938"/>
              </w:tabs>
              <w:ind w:right="27" w:firstLine="567"/>
              <w:rPr>
                <w:rFonts w:ascii="Calibri" w:hAnsi="Calibri" w:cs="Calibri"/>
                <w:sz w:val="24"/>
                <w:szCs w:val="24"/>
              </w:rPr>
            </w:pPr>
          </w:p>
          <w:p w:rsidR="002E0FEB" w:rsidRPr="00507040" w:rsidRDefault="00A9031B" w:rsidP="00A9031B">
            <w:pPr>
              <w:tabs>
                <w:tab w:val="left" w:pos="938"/>
              </w:tabs>
              <w:ind w:right="27"/>
            </w:pPr>
            <w:r w:rsidRPr="002D6EEE">
              <w:rPr>
                <w:rFonts w:ascii="Calibri" w:hAnsi="Calibri" w:cs="Calibri"/>
                <w:sz w:val="24"/>
                <w:szCs w:val="24"/>
              </w:rPr>
              <w:t>______________________/Новичков А.В./</w:t>
            </w:r>
          </w:p>
        </w:tc>
        <w:tc>
          <w:tcPr>
            <w:tcW w:w="552" w:type="dxa"/>
            <w:tcBorders>
              <w:top w:val="nil"/>
              <w:left w:val="nil"/>
              <w:bottom w:val="nil"/>
              <w:right w:val="nil"/>
            </w:tcBorders>
          </w:tcPr>
          <w:p w:rsidR="002E0FEB" w:rsidRPr="00507040" w:rsidRDefault="00D47186" w:rsidP="00507040">
            <w:pPr>
              <w:ind w:right="27" w:firstLine="567"/>
              <w:jc w:val="both"/>
            </w:pPr>
            <w:r w:rsidRPr="00507040">
              <w:t xml:space="preserve">  </w:t>
            </w:r>
          </w:p>
        </w:tc>
        <w:tc>
          <w:tcPr>
            <w:tcW w:w="5214" w:type="dxa"/>
            <w:tcBorders>
              <w:top w:val="nil"/>
              <w:left w:val="nil"/>
              <w:bottom w:val="nil"/>
              <w:right w:val="nil"/>
            </w:tcBorders>
          </w:tcPr>
          <w:p w:rsidR="002E0FEB" w:rsidRPr="00507040" w:rsidRDefault="006C03FC" w:rsidP="00507040">
            <w:pPr>
              <w:tabs>
                <w:tab w:val="left" w:pos="840"/>
                <w:tab w:val="center" w:pos="2222"/>
              </w:tabs>
              <w:ind w:right="27"/>
              <w:jc w:val="center"/>
              <w:rPr>
                <w:b/>
                <w:bCs/>
              </w:rPr>
            </w:pPr>
            <w:r w:rsidRPr="00507040">
              <w:rPr>
                <w:b/>
                <w:bCs/>
              </w:rPr>
              <w:t>ПРЕТЕНДЕНТ</w:t>
            </w:r>
          </w:p>
          <w:p w:rsidR="006C03FC" w:rsidRPr="00507040" w:rsidRDefault="006C03FC" w:rsidP="00507040">
            <w:pPr>
              <w:tabs>
                <w:tab w:val="left" w:pos="938"/>
              </w:tabs>
              <w:ind w:right="27"/>
            </w:pPr>
            <w:r w:rsidRPr="00507040">
              <w:rPr>
                <w:rStyle w:val="FontStyle16"/>
                <w:b/>
                <w:sz w:val="20"/>
                <w:szCs w:val="20"/>
              </w:rPr>
              <w:t xml:space="preserve"> </w:t>
            </w:r>
            <w:r w:rsidRPr="00507040">
              <w:t>_________________________________________</w:t>
            </w:r>
          </w:p>
          <w:p w:rsidR="006C03FC" w:rsidRPr="00507040" w:rsidRDefault="006C03FC" w:rsidP="00507040">
            <w:pPr>
              <w:tabs>
                <w:tab w:val="left" w:pos="938"/>
              </w:tabs>
              <w:ind w:right="27"/>
            </w:pPr>
            <w:r w:rsidRPr="00507040">
              <w:t>____________________________________________________________________________________________________________________________________________________________________</w:t>
            </w:r>
          </w:p>
          <w:p w:rsidR="00443C69" w:rsidRPr="00507040" w:rsidRDefault="00443C69" w:rsidP="00507040">
            <w:pPr>
              <w:tabs>
                <w:tab w:val="left" w:pos="938"/>
              </w:tabs>
              <w:ind w:right="27"/>
            </w:pPr>
            <w:r w:rsidRPr="00507040">
              <w:t>____________________________________________________________________________________________________________________________________________________________________</w:t>
            </w:r>
          </w:p>
          <w:p w:rsidR="00484457" w:rsidRPr="00507040" w:rsidRDefault="00443C69" w:rsidP="00507040">
            <w:pPr>
              <w:ind w:right="27"/>
            </w:pPr>
            <w:r w:rsidRPr="00507040">
              <w:t>_________________________________________</w:t>
            </w:r>
          </w:p>
          <w:p w:rsidR="001D0917" w:rsidRPr="00507040" w:rsidRDefault="001D0917" w:rsidP="00507040">
            <w:pPr>
              <w:ind w:right="27"/>
            </w:pPr>
            <w:r w:rsidRPr="00507040">
              <w:t>_________________________________________</w:t>
            </w:r>
          </w:p>
          <w:p w:rsidR="00443C69" w:rsidRPr="00507040" w:rsidRDefault="00443C69" w:rsidP="00507040">
            <w:pPr>
              <w:tabs>
                <w:tab w:val="left" w:pos="938"/>
              </w:tabs>
              <w:ind w:right="27"/>
            </w:pPr>
          </w:p>
          <w:p w:rsidR="0061573A" w:rsidRPr="00507040" w:rsidRDefault="0061573A" w:rsidP="00507040">
            <w:pPr>
              <w:tabs>
                <w:tab w:val="left" w:pos="938"/>
              </w:tabs>
              <w:ind w:right="27"/>
            </w:pPr>
          </w:p>
          <w:p w:rsidR="006F0ACB" w:rsidRPr="00507040" w:rsidRDefault="006F0ACB" w:rsidP="00507040">
            <w:pPr>
              <w:tabs>
                <w:tab w:val="left" w:pos="938"/>
              </w:tabs>
              <w:ind w:right="27"/>
            </w:pPr>
            <w:r w:rsidRPr="00507040">
              <w:t>________________________/</w:t>
            </w:r>
            <w:r w:rsidR="00443C69" w:rsidRPr="00507040">
              <w:t>_______________/</w:t>
            </w:r>
          </w:p>
          <w:p w:rsidR="006F0ACB" w:rsidRPr="00507040" w:rsidRDefault="006F0ACB" w:rsidP="00507040">
            <w:pPr>
              <w:ind w:right="27" w:firstLine="567"/>
            </w:pPr>
          </w:p>
          <w:p w:rsidR="002E0FEB" w:rsidRPr="00507040" w:rsidRDefault="002E0FEB" w:rsidP="00507040">
            <w:pPr>
              <w:tabs>
                <w:tab w:val="left" w:pos="1206"/>
              </w:tabs>
              <w:ind w:right="27" w:firstLine="567"/>
            </w:pPr>
          </w:p>
        </w:tc>
      </w:tr>
    </w:tbl>
    <w:p w:rsidR="00F93BA6" w:rsidRPr="00507040" w:rsidRDefault="00F93BA6" w:rsidP="00507040">
      <w:pPr>
        <w:spacing w:after="120"/>
        <w:ind w:right="565" w:firstLine="567"/>
        <w:jc w:val="both"/>
      </w:pPr>
    </w:p>
    <w:p w:rsidR="003C08EB" w:rsidRPr="00507040" w:rsidRDefault="003C08EB" w:rsidP="00507040">
      <w:pPr>
        <w:spacing w:after="120"/>
        <w:ind w:right="565"/>
        <w:jc w:val="both"/>
        <w:rPr>
          <w:i/>
        </w:rPr>
      </w:pPr>
      <w:r w:rsidRPr="00507040">
        <w:rPr>
          <w:i/>
        </w:rPr>
        <w:t xml:space="preserve">* </w:t>
      </w:r>
      <w:r w:rsidR="00F93BA6" w:rsidRPr="00507040">
        <w:rPr>
          <w:i/>
        </w:rPr>
        <w:t>Примечание. банковские реквизиты Претендента</w:t>
      </w:r>
      <w:r w:rsidRPr="00507040">
        <w:rPr>
          <w:i/>
        </w:rPr>
        <w:t xml:space="preserve"> указываются</w:t>
      </w:r>
      <w:r w:rsidR="00F93BA6" w:rsidRPr="00507040">
        <w:rPr>
          <w:i/>
        </w:rPr>
        <w:t xml:space="preserve"> независимо от </w:t>
      </w:r>
      <w:r w:rsidRPr="00507040">
        <w:rPr>
          <w:i/>
        </w:rPr>
        <w:t>того, является он физическим лицом, индивидуальным предпринимателем либо юридическим лицом</w:t>
      </w:r>
    </w:p>
    <w:sectPr w:rsidR="003C08EB" w:rsidRPr="00507040" w:rsidSect="00C248BD">
      <w:footerReference w:type="default" r:id="rId8"/>
      <w:footerReference w:type="first" r:id="rId9"/>
      <w:pgSz w:w="11906" w:h="16838" w:code="9"/>
      <w:pgMar w:top="993" w:right="567" w:bottom="851" w:left="1134" w:header="0" w:footer="215" w:gutter="0"/>
      <w:cols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CBC" w:rsidRDefault="00FF7CBC">
      <w:r>
        <w:separator/>
      </w:r>
    </w:p>
  </w:endnote>
  <w:endnote w:type="continuationSeparator" w:id="0">
    <w:p w:rsidR="00FF7CBC" w:rsidRDefault="00FF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D" w:rsidRDefault="00FF7CBC">
    <w:pPr>
      <w:pStyle w:val="a4"/>
      <w:jc w:val="center"/>
    </w:pPr>
    <w:r>
      <w:fldChar w:fldCharType="begin"/>
    </w:r>
    <w:r>
      <w:instrText xml:space="preserve"> PAGE   \* MERGEFORMAT </w:instrText>
    </w:r>
    <w:r>
      <w:fldChar w:fldCharType="separate"/>
    </w:r>
    <w:r w:rsidR="003637F6">
      <w:rPr>
        <w:noProof/>
      </w:rPr>
      <w:t>2</w:t>
    </w:r>
    <w:r>
      <w:rPr>
        <w:noProof/>
      </w:rPr>
      <w:fldChar w:fldCharType="end"/>
    </w:r>
  </w:p>
  <w:p w:rsidR="00366D40" w:rsidRDefault="00366D40">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BD" w:rsidRDefault="00FF7CBC">
    <w:pPr>
      <w:pStyle w:val="a4"/>
      <w:jc w:val="center"/>
    </w:pPr>
    <w:r>
      <w:fldChar w:fldCharType="begin"/>
    </w:r>
    <w:r>
      <w:instrText xml:space="preserve"> PAGE   \* MERGEFORMAT </w:instrText>
    </w:r>
    <w:r>
      <w:fldChar w:fldCharType="separate"/>
    </w:r>
    <w:r w:rsidR="003637F6">
      <w:rPr>
        <w:noProof/>
      </w:rPr>
      <w:t>1</w:t>
    </w:r>
    <w:r>
      <w:rPr>
        <w:noProof/>
      </w:rPr>
      <w:fldChar w:fldCharType="end"/>
    </w:r>
  </w:p>
  <w:p w:rsidR="00C248BD" w:rsidRDefault="00C248B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CBC" w:rsidRDefault="00FF7CBC">
      <w:r>
        <w:separator/>
      </w:r>
    </w:p>
  </w:footnote>
  <w:footnote w:type="continuationSeparator" w:id="0">
    <w:p w:rsidR="00FF7CBC" w:rsidRDefault="00FF7C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E0E06"/>
    <w:multiLevelType w:val="hybridMultilevel"/>
    <w:tmpl w:val="4F9C8B86"/>
    <w:lvl w:ilvl="0" w:tplc="2246553C">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C024BC3"/>
    <w:multiLevelType w:val="hybridMultilevel"/>
    <w:tmpl w:val="320A31F4"/>
    <w:lvl w:ilvl="0" w:tplc="07907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EB"/>
    <w:rsid w:val="00014D92"/>
    <w:rsid w:val="00022BA6"/>
    <w:rsid w:val="000445E7"/>
    <w:rsid w:val="00054BC0"/>
    <w:rsid w:val="00056965"/>
    <w:rsid w:val="00064AFE"/>
    <w:rsid w:val="00065B1B"/>
    <w:rsid w:val="00073C5F"/>
    <w:rsid w:val="00092E4C"/>
    <w:rsid w:val="000B4E7A"/>
    <w:rsid w:val="000C3F29"/>
    <w:rsid w:val="000C615A"/>
    <w:rsid w:val="000C6BBF"/>
    <w:rsid w:val="000D177C"/>
    <w:rsid w:val="000F1AF7"/>
    <w:rsid w:val="00101264"/>
    <w:rsid w:val="00103998"/>
    <w:rsid w:val="001051A3"/>
    <w:rsid w:val="001066B2"/>
    <w:rsid w:val="00126899"/>
    <w:rsid w:val="001303EC"/>
    <w:rsid w:val="00146C3F"/>
    <w:rsid w:val="001612BF"/>
    <w:rsid w:val="00161B30"/>
    <w:rsid w:val="001629B9"/>
    <w:rsid w:val="00173D5B"/>
    <w:rsid w:val="0018196F"/>
    <w:rsid w:val="001839D5"/>
    <w:rsid w:val="001C2187"/>
    <w:rsid w:val="001C63D9"/>
    <w:rsid w:val="001D0917"/>
    <w:rsid w:val="001E4161"/>
    <w:rsid w:val="001F1110"/>
    <w:rsid w:val="001F3930"/>
    <w:rsid w:val="001F561F"/>
    <w:rsid w:val="00212272"/>
    <w:rsid w:val="00215C34"/>
    <w:rsid w:val="00224AF0"/>
    <w:rsid w:val="002642F5"/>
    <w:rsid w:val="002717F2"/>
    <w:rsid w:val="00277A6D"/>
    <w:rsid w:val="00290F86"/>
    <w:rsid w:val="002A5E5B"/>
    <w:rsid w:val="002A6F07"/>
    <w:rsid w:val="002B284D"/>
    <w:rsid w:val="002B5A20"/>
    <w:rsid w:val="002C6EE3"/>
    <w:rsid w:val="002D6EEE"/>
    <w:rsid w:val="002E0FEB"/>
    <w:rsid w:val="0032344C"/>
    <w:rsid w:val="00341546"/>
    <w:rsid w:val="003444FC"/>
    <w:rsid w:val="00345DE4"/>
    <w:rsid w:val="00351A36"/>
    <w:rsid w:val="00361635"/>
    <w:rsid w:val="003637F6"/>
    <w:rsid w:val="00366D40"/>
    <w:rsid w:val="003710E4"/>
    <w:rsid w:val="003712E0"/>
    <w:rsid w:val="00372CB3"/>
    <w:rsid w:val="003730DD"/>
    <w:rsid w:val="003778F5"/>
    <w:rsid w:val="00392BF5"/>
    <w:rsid w:val="003C08EB"/>
    <w:rsid w:val="003C1D51"/>
    <w:rsid w:val="003E22CF"/>
    <w:rsid w:val="004123E9"/>
    <w:rsid w:val="004165AA"/>
    <w:rsid w:val="00432478"/>
    <w:rsid w:val="00443C69"/>
    <w:rsid w:val="00461437"/>
    <w:rsid w:val="00462F75"/>
    <w:rsid w:val="00470465"/>
    <w:rsid w:val="0047123A"/>
    <w:rsid w:val="0047154A"/>
    <w:rsid w:val="0048054D"/>
    <w:rsid w:val="004818A4"/>
    <w:rsid w:val="00484457"/>
    <w:rsid w:val="00492FC0"/>
    <w:rsid w:val="004A18D6"/>
    <w:rsid w:val="004A44F3"/>
    <w:rsid w:val="004C69DB"/>
    <w:rsid w:val="004E0753"/>
    <w:rsid w:val="004F24D4"/>
    <w:rsid w:val="005051B7"/>
    <w:rsid w:val="00507040"/>
    <w:rsid w:val="00512603"/>
    <w:rsid w:val="005209CA"/>
    <w:rsid w:val="00522DE4"/>
    <w:rsid w:val="00525ADA"/>
    <w:rsid w:val="00535CFD"/>
    <w:rsid w:val="0054613A"/>
    <w:rsid w:val="00553C22"/>
    <w:rsid w:val="00554048"/>
    <w:rsid w:val="0055515C"/>
    <w:rsid w:val="0056198F"/>
    <w:rsid w:val="0056589F"/>
    <w:rsid w:val="005B02C3"/>
    <w:rsid w:val="005B099E"/>
    <w:rsid w:val="005B2DC4"/>
    <w:rsid w:val="005B39E3"/>
    <w:rsid w:val="005C2EEE"/>
    <w:rsid w:val="005F202B"/>
    <w:rsid w:val="0061573A"/>
    <w:rsid w:val="00616739"/>
    <w:rsid w:val="006256E8"/>
    <w:rsid w:val="00627689"/>
    <w:rsid w:val="00632339"/>
    <w:rsid w:val="00641B15"/>
    <w:rsid w:val="00644C6D"/>
    <w:rsid w:val="00647F8D"/>
    <w:rsid w:val="006525A9"/>
    <w:rsid w:val="00674AE4"/>
    <w:rsid w:val="006768FC"/>
    <w:rsid w:val="00686EF9"/>
    <w:rsid w:val="006973BC"/>
    <w:rsid w:val="006C03FC"/>
    <w:rsid w:val="006C3FC8"/>
    <w:rsid w:val="006F08CC"/>
    <w:rsid w:val="006F0ACB"/>
    <w:rsid w:val="006F3E63"/>
    <w:rsid w:val="00700C98"/>
    <w:rsid w:val="00706B65"/>
    <w:rsid w:val="00715FDC"/>
    <w:rsid w:val="0074090D"/>
    <w:rsid w:val="00766C0E"/>
    <w:rsid w:val="00783564"/>
    <w:rsid w:val="00787890"/>
    <w:rsid w:val="00790E72"/>
    <w:rsid w:val="00793438"/>
    <w:rsid w:val="007B6C20"/>
    <w:rsid w:val="007C41F3"/>
    <w:rsid w:val="007C6FDB"/>
    <w:rsid w:val="007D697D"/>
    <w:rsid w:val="007F12FB"/>
    <w:rsid w:val="007F4F83"/>
    <w:rsid w:val="007F6E3B"/>
    <w:rsid w:val="0080029D"/>
    <w:rsid w:val="008111E6"/>
    <w:rsid w:val="00824179"/>
    <w:rsid w:val="00826B15"/>
    <w:rsid w:val="0087382A"/>
    <w:rsid w:val="00882C64"/>
    <w:rsid w:val="00886F80"/>
    <w:rsid w:val="008A593A"/>
    <w:rsid w:val="008B1B06"/>
    <w:rsid w:val="008B2E38"/>
    <w:rsid w:val="008B36A2"/>
    <w:rsid w:val="008D6461"/>
    <w:rsid w:val="008D6FAE"/>
    <w:rsid w:val="008E72F9"/>
    <w:rsid w:val="00905F67"/>
    <w:rsid w:val="00912419"/>
    <w:rsid w:val="00922B82"/>
    <w:rsid w:val="009301C6"/>
    <w:rsid w:val="00956191"/>
    <w:rsid w:val="00960C4D"/>
    <w:rsid w:val="00975DCD"/>
    <w:rsid w:val="00984C75"/>
    <w:rsid w:val="00991C40"/>
    <w:rsid w:val="009C48E1"/>
    <w:rsid w:val="009C6576"/>
    <w:rsid w:val="009E3C7F"/>
    <w:rsid w:val="009E3DE9"/>
    <w:rsid w:val="009E4131"/>
    <w:rsid w:val="00A15C76"/>
    <w:rsid w:val="00A226C4"/>
    <w:rsid w:val="00A23992"/>
    <w:rsid w:val="00A3488E"/>
    <w:rsid w:val="00A4720A"/>
    <w:rsid w:val="00A76593"/>
    <w:rsid w:val="00A9031B"/>
    <w:rsid w:val="00AA276D"/>
    <w:rsid w:val="00AA4869"/>
    <w:rsid w:val="00AB28D8"/>
    <w:rsid w:val="00AD2C74"/>
    <w:rsid w:val="00B007E5"/>
    <w:rsid w:val="00B017DE"/>
    <w:rsid w:val="00B01908"/>
    <w:rsid w:val="00B07885"/>
    <w:rsid w:val="00B161FB"/>
    <w:rsid w:val="00B24CEA"/>
    <w:rsid w:val="00B34989"/>
    <w:rsid w:val="00B35DA2"/>
    <w:rsid w:val="00B449AA"/>
    <w:rsid w:val="00B74512"/>
    <w:rsid w:val="00B8603A"/>
    <w:rsid w:val="00B872D9"/>
    <w:rsid w:val="00B90C55"/>
    <w:rsid w:val="00B921EE"/>
    <w:rsid w:val="00B95028"/>
    <w:rsid w:val="00BA75C9"/>
    <w:rsid w:val="00BB22C6"/>
    <w:rsid w:val="00BD538C"/>
    <w:rsid w:val="00C17E21"/>
    <w:rsid w:val="00C17F44"/>
    <w:rsid w:val="00C248BD"/>
    <w:rsid w:val="00C3568E"/>
    <w:rsid w:val="00C56A06"/>
    <w:rsid w:val="00C674B9"/>
    <w:rsid w:val="00C72287"/>
    <w:rsid w:val="00C96C4C"/>
    <w:rsid w:val="00CB6BD5"/>
    <w:rsid w:val="00CC6266"/>
    <w:rsid w:val="00CC6DBF"/>
    <w:rsid w:val="00CD2A1E"/>
    <w:rsid w:val="00CF45E0"/>
    <w:rsid w:val="00D03FBD"/>
    <w:rsid w:val="00D04658"/>
    <w:rsid w:val="00D05748"/>
    <w:rsid w:val="00D1538E"/>
    <w:rsid w:val="00D165F4"/>
    <w:rsid w:val="00D2672B"/>
    <w:rsid w:val="00D33F07"/>
    <w:rsid w:val="00D34063"/>
    <w:rsid w:val="00D35D9C"/>
    <w:rsid w:val="00D47186"/>
    <w:rsid w:val="00D47416"/>
    <w:rsid w:val="00D4760B"/>
    <w:rsid w:val="00D535A5"/>
    <w:rsid w:val="00D60938"/>
    <w:rsid w:val="00D62477"/>
    <w:rsid w:val="00D94494"/>
    <w:rsid w:val="00D952F1"/>
    <w:rsid w:val="00DA0D8C"/>
    <w:rsid w:val="00DA3222"/>
    <w:rsid w:val="00DB091B"/>
    <w:rsid w:val="00DB70E8"/>
    <w:rsid w:val="00DC1EE3"/>
    <w:rsid w:val="00E01392"/>
    <w:rsid w:val="00E05B22"/>
    <w:rsid w:val="00E11A3C"/>
    <w:rsid w:val="00E32304"/>
    <w:rsid w:val="00E32CE9"/>
    <w:rsid w:val="00E44B85"/>
    <w:rsid w:val="00E45EA6"/>
    <w:rsid w:val="00E47547"/>
    <w:rsid w:val="00E71AC1"/>
    <w:rsid w:val="00E850C0"/>
    <w:rsid w:val="00EA491C"/>
    <w:rsid w:val="00EA6C3C"/>
    <w:rsid w:val="00EC0F90"/>
    <w:rsid w:val="00EC23EB"/>
    <w:rsid w:val="00EC729C"/>
    <w:rsid w:val="00EC7486"/>
    <w:rsid w:val="00EE7B1F"/>
    <w:rsid w:val="00EF2DA2"/>
    <w:rsid w:val="00EF37F4"/>
    <w:rsid w:val="00F06662"/>
    <w:rsid w:val="00F0717B"/>
    <w:rsid w:val="00F251D1"/>
    <w:rsid w:val="00F410D0"/>
    <w:rsid w:val="00F41599"/>
    <w:rsid w:val="00F44FB1"/>
    <w:rsid w:val="00F46D6E"/>
    <w:rsid w:val="00F47480"/>
    <w:rsid w:val="00F501CE"/>
    <w:rsid w:val="00F535EF"/>
    <w:rsid w:val="00F54E65"/>
    <w:rsid w:val="00F66A21"/>
    <w:rsid w:val="00F836AB"/>
    <w:rsid w:val="00F85275"/>
    <w:rsid w:val="00F93BA6"/>
    <w:rsid w:val="00F96C90"/>
    <w:rsid w:val="00FB1756"/>
    <w:rsid w:val="00FB4C33"/>
    <w:rsid w:val="00FB4C41"/>
    <w:rsid w:val="00FD0881"/>
    <w:rsid w:val="00FD58D8"/>
    <w:rsid w:val="00FD60F2"/>
    <w:rsid w:val="00FE1647"/>
    <w:rsid w:val="00FE548C"/>
    <w:rsid w:val="00FE6B2D"/>
    <w:rsid w:val="00FF1D53"/>
    <w:rsid w:val="00FF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37A908-7DC4-41C1-A579-22282B65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EB"/>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E0FEB"/>
    <w:pPr>
      <w:jc w:val="center"/>
    </w:pPr>
    <w:rPr>
      <w:b/>
      <w:bCs/>
      <w:sz w:val="28"/>
      <w:szCs w:val="28"/>
    </w:rPr>
  </w:style>
  <w:style w:type="paragraph" w:styleId="a4">
    <w:name w:val="footer"/>
    <w:basedOn w:val="a"/>
    <w:link w:val="a5"/>
    <w:uiPriority w:val="99"/>
    <w:rsid w:val="002E0FEB"/>
    <w:pPr>
      <w:tabs>
        <w:tab w:val="center" w:pos="4153"/>
        <w:tab w:val="right" w:pos="8306"/>
      </w:tabs>
    </w:pPr>
  </w:style>
  <w:style w:type="character" w:styleId="a6">
    <w:name w:val="page number"/>
    <w:basedOn w:val="a0"/>
    <w:rsid w:val="002E0FEB"/>
  </w:style>
  <w:style w:type="paragraph" w:styleId="a7">
    <w:name w:val="Body Text Indent"/>
    <w:basedOn w:val="a"/>
    <w:rsid w:val="002E0FEB"/>
    <w:rPr>
      <w:sz w:val="24"/>
      <w:szCs w:val="24"/>
    </w:rPr>
  </w:style>
  <w:style w:type="paragraph" w:styleId="3">
    <w:name w:val="Body Text 3"/>
    <w:basedOn w:val="a"/>
    <w:rsid w:val="002E0FEB"/>
    <w:pPr>
      <w:jc w:val="both"/>
    </w:pPr>
    <w:rPr>
      <w:sz w:val="24"/>
      <w:szCs w:val="24"/>
    </w:rPr>
  </w:style>
  <w:style w:type="paragraph" w:styleId="2">
    <w:name w:val="Body Text 2"/>
    <w:basedOn w:val="a"/>
    <w:rsid w:val="002E0FEB"/>
    <w:rPr>
      <w:sz w:val="24"/>
      <w:szCs w:val="24"/>
    </w:rPr>
  </w:style>
  <w:style w:type="paragraph" w:customStyle="1" w:styleId="21">
    <w:name w:val="Основной текст 21"/>
    <w:basedOn w:val="a"/>
    <w:rsid w:val="002E0FEB"/>
    <w:pPr>
      <w:overflowPunct w:val="0"/>
      <w:adjustRightInd w:val="0"/>
      <w:ind w:firstLine="567"/>
      <w:jc w:val="both"/>
      <w:textAlignment w:val="baseline"/>
    </w:pPr>
    <w:rPr>
      <w:sz w:val="22"/>
    </w:rPr>
  </w:style>
  <w:style w:type="paragraph" w:styleId="30">
    <w:name w:val="Body Text Indent 3"/>
    <w:basedOn w:val="a"/>
    <w:rsid w:val="002E0FEB"/>
    <w:pPr>
      <w:ind w:left="-284" w:firstLine="284"/>
      <w:jc w:val="both"/>
    </w:pPr>
    <w:rPr>
      <w:sz w:val="22"/>
      <w:szCs w:val="24"/>
    </w:rPr>
  </w:style>
  <w:style w:type="paragraph" w:styleId="a8">
    <w:name w:val="Block Text"/>
    <w:basedOn w:val="a"/>
    <w:rsid w:val="00126899"/>
    <w:pPr>
      <w:ind w:left="-851" w:right="565" w:firstLine="284"/>
      <w:jc w:val="both"/>
    </w:pPr>
    <w:rPr>
      <w:sz w:val="24"/>
      <w:szCs w:val="24"/>
    </w:rPr>
  </w:style>
  <w:style w:type="paragraph" w:styleId="a9">
    <w:name w:val="Balloon Text"/>
    <w:basedOn w:val="a"/>
    <w:semiHidden/>
    <w:rsid w:val="00535CFD"/>
    <w:rPr>
      <w:rFonts w:ascii="Tahoma" w:hAnsi="Tahoma" w:cs="Tahoma"/>
      <w:sz w:val="16"/>
      <w:szCs w:val="16"/>
    </w:rPr>
  </w:style>
  <w:style w:type="paragraph" w:styleId="aa">
    <w:name w:val="Body Text"/>
    <w:basedOn w:val="a"/>
    <w:link w:val="ab"/>
    <w:uiPriority w:val="99"/>
    <w:unhideWhenUsed/>
    <w:rsid w:val="008B36A2"/>
    <w:pPr>
      <w:spacing w:after="120"/>
    </w:pPr>
  </w:style>
  <w:style w:type="character" w:customStyle="1" w:styleId="ab">
    <w:name w:val="Основной текст Знак"/>
    <w:basedOn w:val="a0"/>
    <w:link w:val="aa"/>
    <w:uiPriority w:val="99"/>
    <w:rsid w:val="008B36A2"/>
  </w:style>
  <w:style w:type="paragraph" w:styleId="ac">
    <w:name w:val="annotation text"/>
    <w:basedOn w:val="a"/>
    <w:link w:val="ad"/>
    <w:uiPriority w:val="99"/>
    <w:semiHidden/>
    <w:unhideWhenUsed/>
    <w:rsid w:val="008B36A2"/>
  </w:style>
  <w:style w:type="character" w:customStyle="1" w:styleId="ad">
    <w:name w:val="Текст примечания Знак"/>
    <w:basedOn w:val="a0"/>
    <w:link w:val="ac"/>
    <w:uiPriority w:val="99"/>
    <w:semiHidden/>
    <w:rsid w:val="008B36A2"/>
  </w:style>
  <w:style w:type="paragraph" w:styleId="ae">
    <w:name w:val="annotation subject"/>
    <w:basedOn w:val="ac"/>
    <w:next w:val="ac"/>
    <w:link w:val="af"/>
    <w:semiHidden/>
    <w:rsid w:val="008B36A2"/>
    <w:pPr>
      <w:autoSpaceDE/>
      <w:autoSpaceDN/>
    </w:pPr>
    <w:rPr>
      <w:b/>
      <w:bCs/>
      <w:color w:val="000000"/>
    </w:rPr>
  </w:style>
  <w:style w:type="character" w:customStyle="1" w:styleId="af">
    <w:name w:val="Тема примечания Знак"/>
    <w:link w:val="ae"/>
    <w:semiHidden/>
    <w:rsid w:val="008B36A2"/>
    <w:rPr>
      <w:b/>
      <w:bCs/>
      <w:color w:val="000000"/>
    </w:rPr>
  </w:style>
  <w:style w:type="character" w:customStyle="1" w:styleId="FontStyle16">
    <w:name w:val="Font Style16"/>
    <w:uiPriority w:val="99"/>
    <w:rsid w:val="00522DE4"/>
    <w:rPr>
      <w:rFonts w:ascii="Times New Roman" w:hAnsi="Times New Roman" w:cs="Times New Roman"/>
      <w:sz w:val="22"/>
      <w:szCs w:val="22"/>
    </w:rPr>
  </w:style>
  <w:style w:type="character" w:styleId="af0">
    <w:name w:val="Hyperlink"/>
    <w:basedOn w:val="a0"/>
    <w:uiPriority w:val="99"/>
    <w:unhideWhenUsed/>
    <w:rsid w:val="00522DE4"/>
    <w:rPr>
      <w:color w:val="0000FF"/>
      <w:u w:val="single"/>
    </w:rPr>
  </w:style>
  <w:style w:type="paragraph" w:customStyle="1" w:styleId="b-articletext">
    <w:name w:val="b-article__text"/>
    <w:basedOn w:val="a"/>
    <w:rsid w:val="00522DE4"/>
    <w:pPr>
      <w:autoSpaceDE/>
      <w:autoSpaceDN/>
      <w:spacing w:before="100" w:beforeAutospacing="1" w:after="100" w:afterAutospacing="1"/>
    </w:pPr>
    <w:rPr>
      <w:sz w:val="24"/>
      <w:szCs w:val="24"/>
    </w:rPr>
  </w:style>
  <w:style w:type="paragraph" w:styleId="af1">
    <w:name w:val="header"/>
    <w:basedOn w:val="a"/>
    <w:link w:val="af2"/>
    <w:uiPriority w:val="99"/>
    <w:semiHidden/>
    <w:unhideWhenUsed/>
    <w:rsid w:val="00C248BD"/>
    <w:pPr>
      <w:tabs>
        <w:tab w:val="center" w:pos="4677"/>
        <w:tab w:val="right" w:pos="9355"/>
      </w:tabs>
    </w:pPr>
  </w:style>
  <w:style w:type="character" w:customStyle="1" w:styleId="af2">
    <w:name w:val="Верхний колонтитул Знак"/>
    <w:basedOn w:val="a0"/>
    <w:link w:val="af1"/>
    <w:uiPriority w:val="99"/>
    <w:semiHidden/>
    <w:rsid w:val="00C248BD"/>
  </w:style>
  <w:style w:type="character" w:customStyle="1" w:styleId="a5">
    <w:name w:val="Нижний колонтитул Знак"/>
    <w:basedOn w:val="a0"/>
    <w:link w:val="a4"/>
    <w:uiPriority w:val="99"/>
    <w:rsid w:val="00C248BD"/>
  </w:style>
  <w:style w:type="character" w:styleId="af3">
    <w:name w:val="Placeholder Text"/>
    <w:basedOn w:val="a0"/>
    <w:uiPriority w:val="99"/>
    <w:semiHidden/>
    <w:rsid w:val="00507040"/>
    <w:rPr>
      <w:color w:val="808080"/>
    </w:rPr>
  </w:style>
  <w:style w:type="table" w:styleId="af4">
    <w:name w:val="Table Grid"/>
    <w:basedOn w:val="a1"/>
    <w:uiPriority w:val="59"/>
    <w:rsid w:val="005070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0704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3939">
      <w:bodyDiv w:val="1"/>
      <w:marLeft w:val="0"/>
      <w:marRight w:val="0"/>
      <w:marTop w:val="0"/>
      <w:marBottom w:val="0"/>
      <w:divBdr>
        <w:top w:val="none" w:sz="0" w:space="0" w:color="auto"/>
        <w:left w:val="none" w:sz="0" w:space="0" w:color="auto"/>
        <w:bottom w:val="none" w:sz="0" w:space="0" w:color="auto"/>
        <w:right w:val="none" w:sz="0" w:space="0" w:color="auto"/>
      </w:divBdr>
    </w:div>
    <w:div w:id="20092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1538</Words>
  <Characters>8768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Форма 1</vt:lpstr>
    </vt:vector>
  </TitlesOfParts>
  <Company>Hewlett-Packard</Company>
  <LinksUpToDate>false</LinksUpToDate>
  <CharactersWithSpaces>10286</CharactersWithSpaces>
  <SharedDoc>false</SharedDoc>
  <HLinks>
    <vt:vector size="6" baseType="variant">
      <vt:variant>
        <vt:i4>327771</vt:i4>
      </vt:variant>
      <vt:variant>
        <vt:i4>0</vt:i4>
      </vt:variant>
      <vt:variant>
        <vt:i4>0</vt:i4>
      </vt:variant>
      <vt:variant>
        <vt:i4>5</vt:i4>
      </vt:variant>
      <vt:variant>
        <vt:lpwstr>http://lot-online.ru/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1</dc:title>
  <dc:creator>urs14</dc:creator>
  <cp:lastModifiedBy>amatertrade@yandex.ru</cp:lastModifiedBy>
  <cp:revision>2</cp:revision>
  <cp:lastPrinted>2016-10-14T09:38:00Z</cp:lastPrinted>
  <dcterms:created xsi:type="dcterms:W3CDTF">2018-09-20T09:17:00Z</dcterms:created>
  <dcterms:modified xsi:type="dcterms:W3CDTF">2018-09-20T09:17:00Z</dcterms:modified>
</cp:coreProperties>
</file>