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AD" w:rsidRPr="000C0BAD" w:rsidRDefault="000C0BAD" w:rsidP="000C0BAD">
      <w:pPr>
        <w:pBdr>
          <w:bottom w:val="single" w:sz="6" w:space="1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C0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купли-продажи</w:t>
      </w:r>
    </w:p>
    <w:p w:rsidR="000C0BAD" w:rsidRPr="000C0BAD" w:rsidRDefault="000C0BAD" w:rsidP="000C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BAD" w:rsidRPr="000C0BAD" w:rsidRDefault="000C0BAD" w:rsidP="000C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 _____</w:t>
      </w:r>
    </w:p>
    <w:p w:rsidR="000C0BAD" w:rsidRPr="000C0BAD" w:rsidRDefault="000C0BAD" w:rsidP="000C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 недвижимости нежилого назначения</w:t>
      </w:r>
    </w:p>
    <w:p w:rsidR="000C0BAD" w:rsidRPr="000C0BAD" w:rsidRDefault="000C0BAD" w:rsidP="000C0BA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                                                         «____»_____________20___года 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Публичное акционерное общество «Сбербанк России» (ПАО Сбербанк), именуемое в дальнейшем «Доверитель», в лице </w:t>
      </w:r>
      <w:r w:rsidR="00AF24BE" w:rsidRPr="003C2B48">
        <w:rPr>
          <w:rFonts w:ascii="Times New Roman" w:eastAsia="Calibri" w:hAnsi="Times New Roman" w:cs="Times New Roman"/>
          <w:noProof/>
          <w:lang w:eastAsia="ru-RU"/>
        </w:rPr>
        <w:t xml:space="preserve">Заместителя управляющего Тверским отделением </w:t>
      </w:r>
      <w:r w:rsidR="00AF24BE" w:rsidRPr="003C2B48">
        <w:rPr>
          <w:rFonts w:ascii="Times New Roman" w:hAnsi="Times New Roman" w:cs="Times New Roman"/>
          <w:snapToGrid w:val="0"/>
        </w:rPr>
        <w:t>№ 8607 ПАО Сбербанк – руководителя Регионального сервисного центра Большакова Андрея Владимировича</w:t>
      </w:r>
      <w:r w:rsidRPr="00AF24B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F24BE" w:rsidRPr="003C2B48">
        <w:rPr>
          <w:rFonts w:ascii="Times New Roman" w:eastAsia="Calibri" w:hAnsi="Times New Roman" w:cs="Times New Roman"/>
          <w:noProof/>
          <w:lang w:eastAsia="ru-RU"/>
        </w:rPr>
        <w:t>действующего на основании Устава ПАО Сбербанк, Положения о Тверском отделении №8607 Сбербанка России и на основании доверенности № 8607/337-Д от 26.09.2017 года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, с одной стороны, и ________ </w:t>
      </w:r>
      <w:r w:rsidRPr="003562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(указать полное и сокращённое наименование контрагента) 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_______, именуем__  в дальнейшем </w:t>
      </w: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«Покупатель»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______________ </w:t>
      </w:r>
      <w:r w:rsidRPr="003562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(указать должность, фамилию, имя, отчество представителя)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_______, действующего на основании _____________________ </w:t>
      </w:r>
      <w:r w:rsidRPr="003562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(указать наименование и реквизиты документа, на основании которого действует представитель) 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_______, с другой стороны, совместно именуемые далее «Стороны», а каждая в отдельности «Сторона», заключили настоящий договор (далее – «Договор») о нижеследующем:</w:t>
      </w: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1. ПРЕДМЕТ ДОГОВОРА</w:t>
      </w: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0BAD" w:rsidRPr="00DC7297" w:rsidRDefault="000C0BAD" w:rsidP="000C0BAD">
      <w:pPr>
        <w:numPr>
          <w:ilvl w:val="1"/>
          <w:numId w:val="3"/>
        </w:numPr>
        <w:tabs>
          <w:tab w:val="num" w:pos="0"/>
          <w:tab w:val="num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обязуется передать в собственность Покупателя, а Покупатель принять и оплатить следующее недвижимое имущество:</w:t>
      </w:r>
    </w:p>
    <w:p w:rsidR="00DA1ABD" w:rsidRPr="00DC7297" w:rsidRDefault="000C0BAD" w:rsidP="000C0BA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 Помещение, назначение: </w:t>
      </w:r>
    </w:p>
    <w:p w:rsidR="0013232D" w:rsidRDefault="00E726CB" w:rsidP="008E71B0">
      <w:pPr>
        <w:pStyle w:val="af1"/>
        <w:spacing w:after="0" w:line="240" w:lineRule="auto"/>
        <w:ind w:left="792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232D" w:rsidRP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32D" w:rsidRPr="00F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13232D" w:rsidRPr="00F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13232D" w:rsidRPr="00F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 кв.м, расположенное по адресу: Тверская область, г. 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Холм</w:t>
      </w:r>
      <w:r w:rsidR="0013232D" w:rsidRPr="00F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13232D"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r w:rsidR="0013232D"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22/25</w:t>
      </w:r>
      <w:r w:rsidR="0013232D"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 номером 69: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3232D"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0070112</w:t>
      </w:r>
      <w:r w:rsidR="0013232D"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</w:p>
    <w:p w:rsidR="0013232D" w:rsidRPr="0013232D" w:rsidRDefault="0013232D" w:rsidP="0013232D">
      <w:pPr>
        <w:pStyle w:val="af1"/>
        <w:spacing w:after="0" w:line="240" w:lineRule="auto"/>
        <w:ind w:left="792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ограничения (обременения) права: не зарегистрированы.</w:t>
      </w:r>
    </w:p>
    <w:p w:rsidR="008E71B0" w:rsidRPr="00DC7297" w:rsidRDefault="00E80BB9" w:rsidP="008E71B0">
      <w:pPr>
        <w:pStyle w:val="af1"/>
        <w:spacing w:after="0" w:line="240" w:lineRule="auto"/>
        <w:ind w:left="792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имущество принадлежит Продавцу </w:t>
      </w:r>
      <w:r w:rsidR="008E71B0" w:rsidRPr="00DC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собственности, что подтверждено </w:t>
      </w:r>
      <w:r w:rsidR="00DA34D5" w:rsidRPr="00DC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 о государственной регистрации права серия 69-АВ №020410 от 16</w:t>
      </w:r>
      <w:r w:rsidR="00DC7297" w:rsidRPr="00DC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DA34D5" w:rsidRPr="00DC7297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DC7297" w:rsidRPr="00DC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E71B0" w:rsidRPr="00DC7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6CB" w:rsidRPr="00DC7297" w:rsidRDefault="00DA1ABD" w:rsidP="00E726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6CB">
        <w:rPr>
          <w:rFonts w:ascii="Times New Roman" w:eastAsia="Times New Roman" w:hAnsi="Times New Roman" w:cs="Times New Roman"/>
          <w:color w:val="000000"/>
          <w:lang w:eastAsia="ru-RU"/>
        </w:rPr>
        <w:t xml:space="preserve">1.1.2 </w:t>
      </w:r>
      <w:r w:rsidRPr="00D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участок:</w:t>
      </w:r>
      <w:r w:rsidR="00137575" w:rsidRPr="00D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6CB" w:rsidRPr="00DC7297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земельного участка, расположенного по адресу: </w:t>
      </w:r>
    </w:p>
    <w:p w:rsidR="00DC7297" w:rsidRPr="00DC7297" w:rsidRDefault="00DC7297" w:rsidP="00DC7297">
      <w:pPr>
        <w:pStyle w:val="af1"/>
        <w:spacing w:after="0" w:line="240" w:lineRule="auto"/>
        <w:ind w:left="792" w:right="-57"/>
        <w:jc w:val="both"/>
        <w:rPr>
          <w:lang w:eastAsia="ru-RU"/>
        </w:rPr>
      </w:pPr>
      <w:r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расположенный по адресу: Тверская область,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Холм</w:t>
      </w:r>
      <w:r w:rsidRPr="00F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r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22/25</w:t>
      </w:r>
      <w:r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кв.м., кадастровый номер </w:t>
      </w:r>
      <w:r w:rsidRPr="00DC7297">
        <w:rPr>
          <w:lang w:eastAsia="ru-RU"/>
        </w:rPr>
        <w:t xml:space="preserve">69:16:0070112:14, </w:t>
      </w:r>
      <w:r w:rsidRPr="00DC7297">
        <w:rPr>
          <w:rFonts w:ascii="Times New Roman" w:hAnsi="Times New Roman" w:cs="Times New Roman"/>
          <w:sz w:val="24"/>
          <w:szCs w:val="24"/>
          <w:lang w:eastAsia="ru-RU"/>
        </w:rPr>
        <w:t>категория земель: земли населенных пунктов, разрешенное использование: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религии.</w:t>
      </w:r>
      <w:r w:rsidRPr="00DC7297">
        <w:rPr>
          <w:lang w:eastAsia="ru-RU"/>
        </w:rPr>
        <w:t xml:space="preserve"> </w:t>
      </w:r>
    </w:p>
    <w:p w:rsidR="00DC7297" w:rsidRPr="00FA73C5" w:rsidRDefault="00DC7297" w:rsidP="00DC7297">
      <w:pPr>
        <w:pStyle w:val="af1"/>
        <w:spacing w:after="0" w:line="240" w:lineRule="auto"/>
        <w:ind w:left="792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ограничения (обременения) права: не зарегистрировано.</w:t>
      </w:r>
    </w:p>
    <w:p w:rsidR="004A7F47" w:rsidRPr="00DC7297" w:rsidRDefault="004A7F47" w:rsidP="00DC7297">
      <w:pPr>
        <w:pStyle w:val="af1"/>
        <w:spacing w:after="0" w:line="240" w:lineRule="auto"/>
        <w:ind w:left="792" w:right="-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имущество принадлежит Продавцу на праве собственности</w:t>
      </w:r>
      <w:r w:rsidRPr="004A7F47">
        <w:rPr>
          <w:rFonts w:ascii="Times New Roman" w:hAnsi="Times New Roman" w:cs="Times New Roman"/>
          <w:sz w:val="24"/>
          <w:szCs w:val="24"/>
          <w:lang w:eastAsia="ru-RU"/>
        </w:rPr>
        <w:t xml:space="preserve">, что подтверждено </w:t>
      </w:r>
      <w:r w:rsidR="00DC7297" w:rsidRPr="00DC7297">
        <w:rPr>
          <w:rFonts w:ascii="Times New Roman" w:hAnsi="Times New Roman" w:cs="Times New Roman"/>
          <w:sz w:val="24"/>
          <w:szCs w:val="24"/>
          <w:lang w:eastAsia="ru-RU"/>
        </w:rPr>
        <w:t>Свидетельством о государственной регистрации права серия 69-АВ №</w:t>
      </w:r>
      <w:r w:rsidR="00DC7297">
        <w:rPr>
          <w:rFonts w:ascii="Times New Roman" w:hAnsi="Times New Roman" w:cs="Times New Roman"/>
          <w:sz w:val="24"/>
          <w:szCs w:val="24"/>
          <w:lang w:eastAsia="ru-RU"/>
        </w:rPr>
        <w:t>369477</w:t>
      </w:r>
      <w:r w:rsidR="00DC7297" w:rsidRPr="00DC7297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DC7297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DC7297" w:rsidRPr="00DC72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297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DC7297" w:rsidRPr="00DC7297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DC729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C7297" w:rsidRPr="00DC7297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C0BAD" w:rsidRPr="00027F11" w:rsidRDefault="000C0BAD" w:rsidP="00E726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гарантирует, что на момент заключения Договора Имущество в споре или под арестом не состоит, не является предметом залога и не обременено (не ограничено) никакими другими правами третьих лиц, прямо не указанными в Договоре.</w:t>
      </w:r>
    </w:p>
    <w:p w:rsidR="000C0BAD" w:rsidRPr="00027F11" w:rsidRDefault="000C0BAD" w:rsidP="0001521D">
      <w:pPr>
        <w:tabs>
          <w:tab w:val="left" w:pos="311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Продавец обязуется сохранить такое положение Имущества до перехода прав собственности на него к Покупателю.</w:t>
      </w:r>
    </w:p>
    <w:p w:rsidR="000C0BAD" w:rsidRPr="00027F11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Продавец не имеет перед третьими лицами задолженности по оплате коммунальных, эксплуатационных, административно-хозяйственных расходов и по иным платежам. </w:t>
      </w: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0BAD" w:rsidRPr="003562D8" w:rsidRDefault="000C0BAD" w:rsidP="000C0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2. СТОИМОСТЬ ИМУЩЕСТВА И ПОРЯДОК РАСЧЕТОВ</w:t>
      </w: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Цена Объекта, определенная по итогам аукциона, составляет ___________ (______________) (наименование валюты), кроме того НДС 18% в размере ___________ (______________) (наименование валюты), итого с учетом НДС ___________ (______________) (наименование валюты).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уплаченный Покупателем организатору открытых аукционных торгов _______________  на основании Договора о задатке № ____ от _________ в размере ___________ (______________) (наименование валюты) засчитывается в счет исполнения Покупателем обязанности по уплате цены Объекта, согласно условиям Договора поручения № ____ от _________.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Подлежащая оплате оставшаяся часть цены Объекта по Договору составляет ___________ (______________) (наименование валюты), кроме того НДС 18% в размере ___________ (______________) (наименование валюты), итого с учетом НДС ___________ (______________) (наименование валюты).   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оставшейся части  цены Объекта по Договору осуществляется Покупателем в полном объеме в течение 10 (десяти) рабочих дней  с момента подписания Договора. 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по Договору производятся путем безналичного перечисления средств на расчетный счет Продавца, указанный в ст.10 Договора . 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Счета-фактуры предоставляются Продавцом Покупателю в соответствии с действующим законодательством Российской Федерации.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государственной регистрации перехода права собственности на Объект несет Покупатель.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10 (десяти) рабочих дней с даты получения Продавцом сообщения о таком отказе возвратить Покупателю 100%  цены Объекта, а Покупатель обязуется передать (вернуть) Продавцу по акту приема-передачи (возврата) Объект в течение 5 (Пяти) рабочих дней с даты перечисления Продавцом 100 %  цены Объекта на счет Покупателя (в состоянии, в котором Покупатель принимал Объект от Продавца в соответствии с п. 3.1.1 Договора). Датой оплаты при этом считается дата списания денежных средств со счета Продавца.</w:t>
      </w:r>
    </w:p>
    <w:p w:rsidR="000C0BAD" w:rsidRPr="00CB1152" w:rsidRDefault="000C0BAD" w:rsidP="000C0B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BAD" w:rsidRPr="00CB1152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ПРАВА И ОБЯЗАННОСТИ СТОРОН</w:t>
      </w:r>
    </w:p>
    <w:p w:rsidR="000C0BAD" w:rsidRPr="00CB1152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0BAD" w:rsidRPr="00CB1152" w:rsidRDefault="000C0BAD" w:rsidP="0070706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 обязуются:</w:t>
      </w:r>
    </w:p>
    <w:p w:rsidR="000C0BAD" w:rsidRPr="00CB1152" w:rsidRDefault="000C0BAD" w:rsidP="0070706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20 (двадцати) рабочих дней со дня поступления на счет Продавца в полном объёме денежных средств в оплату стоимости Имущества (в соответствии с п. 2.2 Договора) осуществить передачу Покупателю Имущества по акту приема-передачи (либо иному документу согласованному сторонами).</w:t>
      </w:r>
    </w:p>
    <w:p w:rsidR="000C0BAD" w:rsidRPr="00CB1152" w:rsidRDefault="000C0BAD" w:rsidP="0070706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подписанием акта приема-передачи Имущества осуществить передачу Покупателю всей имеющейся технической документации, относящейся к Имуществу, а также имеющихся документов, необходимых Покупателю для заключения коммунальных, эксплуатационных, административно-хозяйственных и иных договоров.</w:t>
      </w:r>
    </w:p>
    <w:p w:rsidR="000C0BAD" w:rsidRPr="00CB1152" w:rsidRDefault="000C0BAD" w:rsidP="0070706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10 (десяти) рабочих дней, со дня передачи Имущества и документации по п.п. 3.1.1 и 3.1.2 Договора совместно представить документы в орган, осуществляющий государственную регистрацию прав на недвижимое имущество и сделок с ним (по тексту Договора – «Регистрационный орган»), и осуществить все действия, необходимые для государственной регистрации перехода права собственности на Имущество к Покупателю.</w:t>
      </w:r>
    </w:p>
    <w:p w:rsidR="000C0BAD" w:rsidRPr="00CB1152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3.2. Покупатель обязуется:</w:t>
      </w:r>
    </w:p>
    <w:p w:rsidR="000C0BAD" w:rsidRPr="0001521D" w:rsidRDefault="000C0BAD" w:rsidP="007070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 оплатить Имущество в порядке и на условиях, установленных Договором.</w:t>
      </w:r>
    </w:p>
    <w:p w:rsidR="000C0BAD" w:rsidRPr="0001521D" w:rsidRDefault="000C0BAD" w:rsidP="007070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(включая эту дату) подписания обеими Сторонами акта приема-передачи нести коммунальные, эксплуатационные, административно-хозяйственные и иные расходы в отношении Имущества, с учетом положений пункта 3.2.3. Договора.</w:t>
      </w:r>
    </w:p>
    <w:p w:rsidR="000C0BAD" w:rsidRPr="0001521D" w:rsidRDefault="000C0BAD" w:rsidP="007070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Переоформить на свое имя договоры в отношении Имущества на коммунальные, эксплуатационные, административно-хозяйственные и иные подобного рода услуги в срок равный 10 (десять) календарных дней с даты подписания обеими Сторонами акта приема-передачи. До переоформления указанных договоров на Покупателя или до истечения срока, предусмотренного настоящим пунктом, в зависимости от того, какое из этих событий наступит раньше, Продавец продолжает оплачивать коммунальные, эксплуатационные, административно-хозяйственные и иные расходы на основании имеющихся у Продавца соответствующих договоров.</w:t>
      </w:r>
    </w:p>
    <w:p w:rsidR="000C0BAD" w:rsidRPr="0001521D" w:rsidRDefault="000C0BAD" w:rsidP="00707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3.2.3.1. Покупатель обязан возместить Продавцу в полном объёме расходы, включая НДС, связанные с содержанием Имущества и понесенные в соответствии с пунктом 3.2.3. Договора.</w:t>
      </w:r>
    </w:p>
    <w:p w:rsidR="000C0BAD" w:rsidRPr="0001521D" w:rsidRDefault="000C0BAD" w:rsidP="0070706C">
      <w:pPr>
        <w:numPr>
          <w:ilvl w:val="3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возмещает Продавцу указанные в п.3.2.3.1. Договора расходы, включая НДС, не позднее 5 (пяти) рабочих дней со дня получения от Продавца счетов и копий подтверждающих расходы документов. </w:t>
      </w:r>
    </w:p>
    <w:p w:rsidR="000C0BAD" w:rsidRPr="0001521D" w:rsidRDefault="000C0BAD" w:rsidP="0070706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срока, указанного в п. 3.2.3 Договора, Продавец вправе по просьбе Покупателя продолжить оплачивать соответствующие расходы, а Покупатель будет обязан возмещать данные расходы в порядке, предусмотренном пунктами 3.2.3.1.-3.2.3.2. Договора.</w:t>
      </w:r>
    </w:p>
    <w:p w:rsidR="000C0BAD" w:rsidRPr="0001521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0BAD" w:rsidRPr="0001521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ОТВЕТСТВЕННОСТЬ СТОРОН</w:t>
      </w:r>
    </w:p>
    <w:p w:rsidR="000C0BAD" w:rsidRPr="0001521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0BAD" w:rsidRPr="0001521D" w:rsidRDefault="000C0BAD" w:rsidP="007070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0C0BAD" w:rsidRPr="0001521D" w:rsidRDefault="000C0BAD" w:rsidP="007070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Покупателем срока оплаты Имущества, установленного в п. 2.2 Договора, а также срока возмещения расходов, установленного в п. 3.2.3.2 Договора, Покупатель уплачивает Продавцу, по требованию последнего, неустойку в размере 0,1 (ноль целых одна десятая)%, включая НДС, от суммы просроченного платежа за каждый день просрочки.</w:t>
      </w:r>
    </w:p>
    <w:p w:rsidR="000C0BAD" w:rsidRPr="0001521D" w:rsidRDefault="000C0BAD" w:rsidP="007070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по вине Продавца срока передачи Имущества, установленного в п. 3.1.1 Договора, Продавец уплачивает Покупателю, по требованию последнего, неустойку в размере 0,1 (ноль целых одна десятая)% от стоимости Имущества, указанной в п. 2.1 Договора, за каждый день просрочки, но не более 5 (пяти)% от этой стоимости.</w:t>
      </w:r>
    </w:p>
    <w:p w:rsidR="000C0BAD" w:rsidRPr="0001521D" w:rsidRDefault="000C0BAD" w:rsidP="007070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неустойки и возмещение убытков не освобождает Стороны от исполнения своих обязательств по Договору.</w:t>
      </w:r>
    </w:p>
    <w:p w:rsidR="000C0BAD" w:rsidRPr="0001521D" w:rsidRDefault="000C0BAD" w:rsidP="00707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ОСОБЫЕ УСЛОВИЯ</w:t>
      </w: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C0BAD" w:rsidRPr="0001521D" w:rsidRDefault="000C0BAD" w:rsidP="0001521D">
      <w:pPr>
        <w:numPr>
          <w:ilvl w:val="0"/>
          <w:numId w:val="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Регистрационном органе.</w:t>
      </w:r>
    </w:p>
    <w:p w:rsidR="000C0BAD" w:rsidRPr="0001521D" w:rsidRDefault="000C0BAD" w:rsidP="0070706C">
      <w:pPr>
        <w:numPr>
          <w:ilvl w:val="0"/>
          <w:numId w:val="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приостановления регистрационных действий/отказа Регистрационного органа в государственной регистрации перехода права собственности на Имущество от Продавца к Покупателю, Стороны обязуются предпринять все зависящие от них действия, необходимые для возобновления/осуществления государственной регистрации в соответствии с условиями Договора. При невозможности </w:t>
      </w: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осуществления перехода права собственности в разумный срок (разумными мерами) любая из Сторон вправе расторгнуть Договор в одностороннем внесудебном порядке с письменным уведомлением другой Стороны, с указанием даты расторжения. При этом Покупатель обязан передать/вернуть Продавцу по акту приема-передачи Имущество в том же состоянии, в котором оно было получено от Продавца (не в худшем состоянии), в течение 10 (десяти) рабочих дней с даты расторжения Договора, а Продавец обязан возвратить Покупателю денежные средства, полученные от Покупателя в оплату Имущества (без каких-либо иных выплат, процентов и компенсаций), в течение 10 (десяти) рабочих дней с даты подписания Сторонами акта приема-передачи Имущества (возврата Имущества Продавцу). Датой исполнения обязательства Продавца по платежу при этом считается дата списания денежных средств со счета Продавца.  </w:t>
      </w:r>
    </w:p>
    <w:p w:rsidR="000C0BAD" w:rsidRPr="0001521D" w:rsidRDefault="000C0BAD" w:rsidP="0070706C">
      <w:pPr>
        <w:numPr>
          <w:ilvl w:val="0"/>
          <w:numId w:val="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случайной гибели и случайного повреждения Имущества переходит к соответствующей Стороне с момента передачи ей Имущества по акту приема-передачи.</w:t>
      </w: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3562D8" w:rsidRDefault="000C0BAD" w:rsidP="000C0BAD">
      <w:pPr>
        <w:numPr>
          <w:ilvl w:val="0"/>
          <w:numId w:val="9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КОНФИДЕНЦИАЛЬНОСТЬ</w:t>
      </w:r>
    </w:p>
    <w:p w:rsidR="000C0BAD" w:rsidRPr="001409D7" w:rsidRDefault="000C0BAD" w:rsidP="0070706C">
      <w:pPr>
        <w:numPr>
          <w:ilvl w:val="1"/>
          <w:numId w:val="9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 взаимному согласию Сторон в рамках Договора конфиденциальной признается любая информация, касающаяся предмета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содержания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 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без письменного разрешения другой Стороны и использоваться в иных целях, кроме выполнения обязательств по Договору.</w:t>
      </w:r>
    </w:p>
    <w:p w:rsidR="000C0BAD" w:rsidRPr="001409D7" w:rsidRDefault="000C0BAD" w:rsidP="0070706C">
      <w:pPr>
        <w:numPr>
          <w:ilvl w:val="1"/>
          <w:numId w:val="9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0C0BAD" w:rsidRPr="001409D7" w:rsidRDefault="000C0BAD" w:rsidP="0070706C">
      <w:pPr>
        <w:numPr>
          <w:ilvl w:val="1"/>
          <w:numId w:val="9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Обязательства Сторон по защите конфиденциальной информации распространяются на все время действия Договора, а также в течение 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(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)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 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после прекращения действия Договора.</w:t>
      </w:r>
    </w:p>
    <w:p w:rsidR="000C0BAD" w:rsidRPr="001409D7" w:rsidRDefault="000C0BAD" w:rsidP="0070706C">
      <w:pPr>
        <w:numPr>
          <w:ilvl w:val="1"/>
          <w:numId w:val="9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:rsidR="000C0BAD" w:rsidRPr="003562D8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0BAD" w:rsidRPr="003562D8" w:rsidRDefault="000C0BAD" w:rsidP="000C0BAD">
      <w:pPr>
        <w:numPr>
          <w:ilvl w:val="0"/>
          <w:numId w:val="10"/>
        </w:numPr>
        <w:tabs>
          <w:tab w:val="num" w:pos="-142"/>
          <w:tab w:val="num" w:pos="284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</w:t>
      </w: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СПОРОВ</w:t>
      </w:r>
    </w:p>
    <w:p w:rsidR="000C0BAD" w:rsidRPr="003562D8" w:rsidRDefault="000C0BAD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0C070E" w:rsidRDefault="000C0BAD" w:rsidP="00B874DA">
      <w:pPr>
        <w:numPr>
          <w:ilvl w:val="0"/>
          <w:numId w:val="11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соответствии с законодательством Российской Федерации в Арбитражном суде Московской области.</w:t>
      </w:r>
    </w:p>
    <w:p w:rsidR="000C0BAD" w:rsidRPr="003562D8" w:rsidRDefault="000C0BAD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3562D8" w:rsidRDefault="000C0BAD" w:rsidP="000C0BAD">
      <w:pPr>
        <w:numPr>
          <w:ilvl w:val="0"/>
          <w:numId w:val="10"/>
        </w:numPr>
        <w:tabs>
          <w:tab w:val="num" w:pos="0"/>
          <w:tab w:val="num" w:pos="284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УСЛОВИЯ ИЗМЕНЕНИЯ И РАСТОРЖЕНИЯ ДОГОВОРА</w:t>
      </w:r>
    </w:p>
    <w:p w:rsidR="000C0BAD" w:rsidRPr="003562D8" w:rsidRDefault="000C0BAD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3D58D2" w:rsidRDefault="000C0BAD" w:rsidP="0070706C">
      <w:pPr>
        <w:numPr>
          <w:ilvl w:val="1"/>
          <w:numId w:val="12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изменения к Договору действительны, если совершены в письменной форме в виде единого документа. </w:t>
      </w:r>
    </w:p>
    <w:p w:rsidR="000C0BAD" w:rsidRPr="003D58D2" w:rsidRDefault="000C0BAD" w:rsidP="0070706C">
      <w:pPr>
        <w:numPr>
          <w:ilvl w:val="1"/>
          <w:numId w:val="12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 и Договором.   </w:t>
      </w:r>
    </w:p>
    <w:p w:rsidR="000C0BAD" w:rsidRPr="003562D8" w:rsidRDefault="000C0BAD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3562D8" w:rsidRDefault="000C0BAD" w:rsidP="000C0BA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ОБСТОЯТЕЛЬСТВА НЕПРЕОДОЛИМОЙ СИЛЫ (ФОРС-МАЖОР)</w:t>
      </w:r>
    </w:p>
    <w:p w:rsidR="000C0BAD" w:rsidRPr="003562D8" w:rsidRDefault="000C0BAD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0BAD" w:rsidRPr="00CB661B" w:rsidRDefault="000C0BAD" w:rsidP="00CB661B">
      <w:pPr>
        <w:numPr>
          <w:ilvl w:val="0"/>
          <w:numId w:val="1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Обстоятельства, вызванные не зависящими от воли Сторон событиями, которых добросовестная Сторона не могла избежать или последствия которых она не могла устранить, считаются случаями, которые освобождают от ответственности, если </w:t>
      </w:r>
      <w:r w:rsidRPr="00CB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они произошли после заключения Договора и препятствуют его полному или частичному исполнению.</w:t>
      </w:r>
    </w:p>
    <w:p w:rsidR="000C0BAD" w:rsidRPr="00CB661B" w:rsidRDefault="000C0BAD" w:rsidP="0070706C">
      <w:pPr>
        <w:numPr>
          <w:ilvl w:val="0"/>
          <w:numId w:val="1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Случаями непреодолимой силы считаются следующие события: война, военные действия, массовые беспорядки, забастовки, эпидемии, природные катастрофы, а также акты органов власти, влияющие на выполнение обязательств Сторон, и все другие аналогичные события и обстоятельства.</w:t>
      </w:r>
    </w:p>
    <w:p w:rsidR="000C0BAD" w:rsidRPr="00CB661B" w:rsidRDefault="000C0BAD" w:rsidP="0070706C">
      <w:pPr>
        <w:numPr>
          <w:ilvl w:val="0"/>
          <w:numId w:val="1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пострадавшая от действия непреодолимой силы, обязана известить другую Сторону заказным письмом или иным доступным ей способом сразу же после наступления форс-мажорных обстоятельств и разъяснить, какие меры необходимы для их устранения, но в любом случае не позднее 3 (трех) календарных дней после начала действия непреодолимой силы.</w:t>
      </w:r>
    </w:p>
    <w:p w:rsidR="000C0BAD" w:rsidRPr="00CB661B" w:rsidRDefault="000C0BAD" w:rsidP="0070706C">
      <w:pPr>
        <w:numPr>
          <w:ilvl w:val="0"/>
          <w:numId w:val="1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обстоятельств. Обстоятельства непреодолимой силы должны быть подтверждены документально компетентными органами.</w:t>
      </w:r>
    </w:p>
    <w:p w:rsidR="000C0BAD" w:rsidRPr="00CB661B" w:rsidRDefault="000C0BAD" w:rsidP="0070706C">
      <w:pPr>
        <w:numPr>
          <w:ilvl w:val="0"/>
          <w:numId w:val="1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указанные обстоятельства продолжаются более 2 (двух) месяцев, каждая Сторона имеет право инициировать досрочное расторжение Договора.</w:t>
      </w:r>
    </w:p>
    <w:p w:rsid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7F47" w:rsidRPr="003562D8" w:rsidRDefault="004A7F4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3562D8" w:rsidRDefault="000C0BAD" w:rsidP="000C0BAD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ЗАКЛЮЧИТЕЛЬНЫЕ ПОЛОЖЕНИЯ</w:t>
      </w:r>
    </w:p>
    <w:p w:rsidR="000C0BAD" w:rsidRPr="00746432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нему.</w:t>
      </w:r>
    </w:p>
    <w:p w:rsidR="000C0BAD" w:rsidRPr="00746432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10.2.Стороны принимают меры к тому, чтобы между Сторонами постоянно существовала возможность оперативного взаимодействия посредством телефонной, электронной или иной связи (оперативная связь). Обмен сообщениями и корреспонденцией ведётся на русском языке по адресам и реквизитам, указанным в разделе 11 Договора.</w:t>
      </w:r>
    </w:p>
    <w:p w:rsidR="000C0BAD" w:rsidRPr="00746432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0C0BAD" w:rsidRPr="00746432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В целях недопущения действий коррупционного характера, Стороны обязуются выполнять требования, изложенные в «Гарантиях по недопущению действий коррупционного характера» (Приложение № 1 к Договору). </w:t>
      </w:r>
    </w:p>
    <w:p w:rsidR="000C0BAD" w:rsidRPr="00746432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10.4.Договор составлен на русском языке в 3 экземплярах, имеющих одинаковую юридическую силу: 1 экземпляр – для Покупателя, 1 экземпляр – для Продавца, 1 экземпляр – для Регистрационного органа: Управления Федеральной службы государственной регистрации, кадастра и картографии по Московской области.</w:t>
      </w:r>
    </w:p>
    <w:p w:rsidR="000C0BAD" w:rsidRPr="00746432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10.5.По вопросам, не урегулированным в Договоре, Стороны руководствуются законодательством Российской Федерации.</w:t>
      </w:r>
    </w:p>
    <w:p w:rsidR="000C0BAD" w:rsidRPr="003562D8" w:rsidRDefault="000C0BAD" w:rsidP="000C0BAD">
      <w:pPr>
        <w:tabs>
          <w:tab w:val="left" w:pos="0"/>
          <w:tab w:val="left" w:pos="142"/>
          <w:tab w:val="left" w:pos="1418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    </w:t>
      </w: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Адреса, реквизиты и подписи представителей Сторон</w:t>
      </w:r>
    </w:p>
    <w:p w:rsidR="000C0BAD" w:rsidRDefault="000C0BAD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7F47" w:rsidRPr="003562D8" w:rsidRDefault="004A7F47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76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4687"/>
        <w:gridCol w:w="4689"/>
      </w:tblGrid>
      <w:tr w:rsidR="000C0BAD" w:rsidRPr="005D3A83" w:rsidTr="000E161B">
        <w:tc>
          <w:tcPr>
            <w:tcW w:w="4687" w:type="dxa"/>
          </w:tcPr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</w:tc>
        <w:tc>
          <w:tcPr>
            <w:tcW w:w="4689" w:type="dxa"/>
          </w:tcPr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Продавец:</w:t>
            </w:r>
          </w:p>
        </w:tc>
      </w:tr>
      <w:tr w:rsidR="000C0BAD" w:rsidRPr="005D3A83" w:rsidTr="000E161B">
        <w:tc>
          <w:tcPr>
            <w:tcW w:w="4687" w:type="dxa"/>
          </w:tcPr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 (сокращенное наименование)</w:t>
            </w:r>
          </w:p>
        </w:tc>
        <w:tc>
          <w:tcPr>
            <w:tcW w:w="4689" w:type="dxa"/>
          </w:tcPr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Сбербанк</w:t>
            </w:r>
          </w:p>
        </w:tc>
      </w:tr>
      <w:tr w:rsidR="000C0BAD" w:rsidRPr="005D3A83" w:rsidTr="000E161B">
        <w:tc>
          <w:tcPr>
            <w:tcW w:w="4687" w:type="dxa"/>
          </w:tcPr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для направления письменной корреспонденции: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 __________, факс: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562D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способы связи: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__________, 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Счет: __________ в __________, 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Кор/счет: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ОКПО: __________, ОКВЭД: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КПП: __________, ИНН: __________,</w:t>
            </w:r>
          </w:p>
          <w:p w:rsidR="000C0BAD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ОГРН: __________.</w:t>
            </w:r>
          </w:p>
          <w:p w:rsidR="00367F39" w:rsidRPr="003562D8" w:rsidRDefault="00367F39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</w:tcPr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 нахождения: 117997 г.Москва ул.Вавилова 19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денежных средств: Среднерусский банк ПАО Сбербанк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получателя: 109544, г. Москва, ул. Б. Андроньевская, д.8 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для направления письменной </w:t>
            </w: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корреспонденции: </w:t>
            </w:r>
            <w:r w:rsidR="0036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170000 </w:t>
            </w: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36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  <w:r w:rsidR="00367F39"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6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ул.Трехсвятская, д.8</w:t>
            </w: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044525225, 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Счет: 60311810540000200000, 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Кор/счет: 30101810400000000225 в Главном управлении Центрального банка Российской федерации по центральному округу г. Москва (ГУ Банка России по ЦФО,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ОКПО: 23449381, ОКВЭД: 65.12,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КПП:</w:t>
            </w:r>
            <w:r w:rsidR="00091E17" w:rsidRPr="00091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773643002</w:t>
            </w: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ИНН: 7707083893,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ОГРН: 1027700132195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0BAD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7F39" w:rsidRPr="003562D8" w:rsidRDefault="00367F39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BAD" w:rsidRPr="005D3A83" w:rsidTr="000E161B">
        <w:tc>
          <w:tcPr>
            <w:tcW w:w="4687" w:type="dxa"/>
          </w:tcPr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Покупателя: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 (Должность)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 (ФИО)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 (подпись)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м.п.</w:t>
            </w:r>
          </w:p>
        </w:tc>
        <w:tc>
          <w:tcPr>
            <w:tcW w:w="4689" w:type="dxa"/>
          </w:tcPr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Продавца: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67F39" w:rsidRDefault="00367F39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Заместитель управляющего-</w:t>
            </w:r>
          </w:p>
          <w:p w:rsidR="000C0BAD" w:rsidRPr="005D3A83" w:rsidRDefault="00367F39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Руководитель РСЦ                   </w:t>
            </w:r>
            <w:r w:rsidR="000C0BAD"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(Должность)</w:t>
            </w:r>
          </w:p>
          <w:p w:rsidR="000C0BAD" w:rsidRPr="005D3A83" w:rsidRDefault="00367F39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Большаков А.В.                       </w:t>
            </w:r>
            <w:r w:rsidR="000C0BAD"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(ФИО)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</w:t>
            </w:r>
            <w:r w:rsidR="00367F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</w:t>
            </w: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(подпись)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м.п.</w:t>
            </w:r>
          </w:p>
        </w:tc>
      </w:tr>
    </w:tbl>
    <w:p w:rsid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83" w:rsidRDefault="005D3A83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83" w:rsidRDefault="005D3A83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47" w:rsidRDefault="004A7F4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47" w:rsidRDefault="004A7F4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47" w:rsidRDefault="004A7F4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BAD" w:rsidRPr="003562D8" w:rsidRDefault="000C0BAD" w:rsidP="00706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</w:t>
      </w:r>
      <w:r w:rsidR="004A7F47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0C0BAD" w:rsidRPr="003562D8" w:rsidRDefault="000C0BAD" w:rsidP="00706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       к  Договору </w:t>
      </w:r>
      <w:r w:rsidRPr="003562D8">
        <w:rPr>
          <w:rFonts w:ascii="Times New Roman" w:eastAsia="Times New Roman" w:hAnsi="Times New Roman" w:cs="Times New Roman"/>
          <w:bCs/>
          <w:color w:val="000000"/>
          <w:lang w:eastAsia="ru-RU"/>
        </w:rPr>
        <w:t>купли-продажи недвижимости  нежилого назначения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 №_____от_____</w:t>
      </w:r>
    </w:p>
    <w:p w:rsidR="000C0BAD" w:rsidRPr="00706181" w:rsidRDefault="000C0BAD" w:rsidP="00706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Гарантии по недопущению действий коррупционного характера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Реализуя принятые ПАО Сбербанк (далее по тексту – Банк)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коррупции, ______________________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соблюдение в рамках исполнения заключенного договора с Банком, в том числе при установлении, изменении, расторжении договорных отношений,</w:t>
      </w:r>
      <w:r w:rsidRPr="000C0BAD" w:rsidDel="000D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r w:rsidRPr="000C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принципов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0BAD" w:rsidRPr="000C0BAD" w:rsidRDefault="000C0BAD" w:rsidP="000C0BA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неприемлемость любых коррупционных действий, совершенных прямо или косвенно, лично или через посредничество третьих лиц, в любой форме (передача денег, ценностей, иного имущества, оказание услуг имущественного характера, предоставление иных имущественных прав), независимо от цели, включая упрощение процедур, обеспечение преимуществ, получение выгод и др.; </w:t>
      </w:r>
    </w:p>
    <w:p w:rsidR="000C0BAD" w:rsidRPr="000C0BAD" w:rsidRDefault="000C0BAD" w:rsidP="000C0BA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объединения усилий по недопущению и противодействию коррупции, что способствует повышению доверия и уважения между  контрагентами и Банком, укреплению деловых отношений;</w:t>
      </w:r>
    </w:p>
    <w:p w:rsidR="000C0BAD" w:rsidRPr="000C0BAD" w:rsidRDefault="000C0BAD" w:rsidP="000C0B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понимание, что коррупционные нарушения приносят значительный ущерб публичным интересам, а также сторонам деловых отношений, поскольку действия лиц коррупционного характера преследуют корыстный интерес и являются формой незаконного приобретения выгод и преимуществ, создают условия для распространения преступности, включая отмывание доходов, полученных преступным путем, а также препятствуют добросовестной конкуренции;</w:t>
      </w:r>
    </w:p>
    <w:p w:rsidR="000C0BAD" w:rsidRPr="000C0BAD" w:rsidRDefault="000C0BAD" w:rsidP="000C0B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неприемлемость игнорирования, в том числе непринятие активных мер по контролю, выявлению и искоренению фактов совершения действий контрагентами (в том числе их работниками) коррупционного характера (в том числе участие или разработка коррупционных схем, в результате которых один контрагент либо группа извлекает (либо намерена извлечь) выгоды и преимущества за счет других путем незаконных действий (бездействия)); </w:t>
      </w:r>
    </w:p>
    <w:p w:rsidR="000C0BAD" w:rsidRPr="000C0BAD" w:rsidRDefault="000C0BAD" w:rsidP="000C0B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лучших практик реализации антикоррупционных программ и деловое сотрудничество в этой области.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Выражая согласие с указанными принципами Банк, в процессе установления, реализации, изменения и расторжения договорных отношений действующий как Заказчик, и подписавшие указанный документ лица/лицо (далее – Участники или Участник, действующие как юридическое лицо вне зависимости от формы собственности, сферы и территории деятельности или индивидуальный предприниматель), вместе именуемые Стороны, принимают на себя следующие </w:t>
      </w:r>
      <w:r w:rsidRPr="000C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обязательства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 Стороны должны всемерно способствовать исключению из делового оборота, в том числе в отношениях с органами власти, фактов коррупционного поведения, внедрению принципов открытости и добросовестности при ведении предпринимательской деятельности, уважения правил конкурентной среды.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Стороны не должны осуществлять деятельность, направленную на легализацию денежных средств, полученных преступным путем, или содействовать в ее осуществлении.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Стороны не должны совершать действия (бездействие), создающие угрозу возникновения конфликта интересов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Участник обязан сообщать Банку о ставших 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известных ему обстоятельствах, способных вызвать конфликт интересов на этапе инициации процесса установления договорных отношений.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 Участник отказывается от незаконного получения преимуществ, реализуя свои интересы с учетом принятой им политики по противодействию коррупции, в которой предусмотрен отказ от предложений или получения подарков и оплаты расходов, когда подобные действия могут повлиять на исход коммерческой сделки и/или на принятие решения должностным лицом (работником), исходя из корыстной заинтересованности.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придерживается установленного им порядка при передаче или получении подарков, оплаты услуг, основанных на принципах прозрачности, добросовестности, разумности и приемлемости таких действий и правил гостеприимства.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незаконного предложения или передачи подарка или оплаты расходов, или предоставления или получения иной выгоды или преимущества в любой форме, а равно любые коррупционные действия, совершенные Участником прямо или косвенно, лично или через посредничество третьих лиц, в любой форме, в том числе в нарушение обязательств, предусмотренных п. 2.3 настоящих Гарантий, Участник обязан уплатить штраф Банку в размере 10 (десять) % от общей стоимости договора, но не менее 5000000,00 (пять миллионов) рублей в срок не позднее 10 (десять) календарных дней, с даты получения требования Банка. 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Участник обязан незамедлительно сообщать Банку, с подтверждением достоверности сведений, о фактах неблагонадежного поведения работников (своих или Банка) либо их необоснованного бездействия в ходе установления, реализации, изменения и расторжения договорных отношений, а равно о случаях незаконного (т.е. без письменного согласия Банка) получения конфиденциальной и/или иной охраняемой законом информации от руководителей и/или работников и/или представителей Банка, или аффилированных (зависимых) лиц Банка, или от третьих лиц, в том числе членов семей работников Банка.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Банк проводит мероприятия по проверке полученных от Участника фактов неблагонадежного поведения работника Банка (в результате внутреннего служебного расследования или в связи с привлечением виновного лица к административной/уголовной ответственности), и в случае выявления объективных данных, свидетельствующих о коррупционном поведении работника, Банк выплачивает вознаграждение Участнику в размере 5000000,00 (пять миллионов) рублей, которое включает все применимые налоги в соответствии с законодательством Российской Федерации, но не более 10 (десять) % от общей стоимости договора, не позднее 10 (десять) рабочих дней.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Заказчика, а также уплатить штраф в размере 10 (десять) % от общей стоимости договора, но не менее 5000000,00 (пять миллионов) рублей, не позднее 10 (десять) календарных дней с даты получения требования Банка. Штраф Участником не уплачивается в случае, если выявлению факта незаконного получения конфиденциальной информации способствовало сообщение об этом факте, полученное от Участника до начала проверки Банком.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Участник не должен давать обещания и предложения,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Банка/представителю Банка/аффилированному (зависимому) лицу Банка, либо членам семьи работников/представителей Банка либо совершать недобросовестные действия против Банка. </w:t>
      </w:r>
    </w:p>
    <w:p w:rsid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   Заказчик вправе при установлении, изменении, расторжении договорных отношений</w:t>
      </w:r>
      <w:r w:rsidRPr="000C0BAD" w:rsidDel="00ED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фактор несоблюдения Участником антикоррупционных обязательств,</w:t>
      </w:r>
      <w:r w:rsidRPr="000C0BAD" w:rsidDel="00ED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степень неприятия Участником коррупции при ведении предпринимательской деятельности.</w:t>
      </w:r>
    </w:p>
    <w:tbl>
      <w:tblPr>
        <w:tblW w:w="9999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4687"/>
        <w:gridCol w:w="381"/>
        <w:gridCol w:w="4308"/>
        <w:gridCol w:w="623"/>
      </w:tblGrid>
      <w:tr w:rsidR="000C0BAD" w:rsidRPr="000C0BAD" w:rsidTr="00706181">
        <w:trPr>
          <w:gridAfter w:val="1"/>
          <w:wAfter w:w="623" w:type="dxa"/>
          <w:trHeight w:val="2368"/>
        </w:trPr>
        <w:tc>
          <w:tcPr>
            <w:tcW w:w="4687" w:type="dxa"/>
            <w:vAlign w:val="center"/>
          </w:tcPr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Покупателя:</w:t>
            </w: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0B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 (Должность)</w:t>
            </w: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0B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 (ФИО)</w:t>
            </w: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0B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 (подпись)</w:t>
            </w: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B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689" w:type="dxa"/>
            <w:gridSpan w:val="2"/>
            <w:vAlign w:val="center"/>
          </w:tcPr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7F39" w:rsidRPr="000C0BAD" w:rsidRDefault="00367F39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Продавца:</w:t>
            </w: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7F39" w:rsidRDefault="00367F39" w:rsidP="00367F3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Заместитель управляющего-</w:t>
            </w:r>
          </w:p>
          <w:p w:rsidR="00367F39" w:rsidRPr="005D3A83" w:rsidRDefault="00367F39" w:rsidP="00367F3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Руководитель РСЦ                   </w:t>
            </w: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(Должность)</w:t>
            </w:r>
          </w:p>
          <w:p w:rsidR="00367F39" w:rsidRPr="005D3A83" w:rsidRDefault="00367F39" w:rsidP="00367F3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Большаков А.В.                       </w:t>
            </w: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(ФИО)</w:t>
            </w:r>
          </w:p>
          <w:p w:rsidR="00367F39" w:rsidRPr="005D3A83" w:rsidRDefault="00367F39" w:rsidP="00367F3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</w:t>
            </w: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(подпись)</w:t>
            </w:r>
          </w:p>
          <w:p w:rsidR="000C0BAD" w:rsidRPr="000C0BAD" w:rsidRDefault="00367F39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м.п.</w:t>
            </w:r>
          </w:p>
          <w:p w:rsidR="000C0BAD" w:rsidRPr="003C2B48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BAD" w:rsidRPr="000C0BAD" w:rsidTr="00706181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5068" w:type="dxa"/>
            <w:gridSpan w:val="2"/>
          </w:tcPr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C67A20" w:rsidRDefault="00C67A20" w:rsidP="00715874"/>
    <w:sectPr w:rsidR="00C67A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29" w:rsidRDefault="00DD2629" w:rsidP="000C0BAD">
      <w:pPr>
        <w:spacing w:after="0" w:line="240" w:lineRule="auto"/>
      </w:pPr>
      <w:r>
        <w:separator/>
      </w:r>
    </w:p>
  </w:endnote>
  <w:endnote w:type="continuationSeparator" w:id="0">
    <w:p w:rsidR="00DD2629" w:rsidRDefault="00DD2629" w:rsidP="000C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171752"/>
      <w:docPartObj>
        <w:docPartGallery w:val="Page Numbers (Bottom of Page)"/>
        <w:docPartUnique/>
      </w:docPartObj>
    </w:sdtPr>
    <w:sdtEndPr/>
    <w:sdtContent>
      <w:p w:rsidR="0013232D" w:rsidRDefault="0013232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C65">
          <w:rPr>
            <w:noProof/>
          </w:rPr>
          <w:t>1</w:t>
        </w:r>
        <w:r>
          <w:fldChar w:fldCharType="end"/>
        </w:r>
      </w:p>
    </w:sdtContent>
  </w:sdt>
  <w:p w:rsidR="0013232D" w:rsidRDefault="0013232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29" w:rsidRDefault="00DD2629" w:rsidP="000C0BAD">
      <w:pPr>
        <w:spacing w:after="0" w:line="240" w:lineRule="auto"/>
      </w:pPr>
      <w:r>
        <w:separator/>
      </w:r>
    </w:p>
  </w:footnote>
  <w:footnote w:type="continuationSeparator" w:id="0">
    <w:p w:rsidR="00DD2629" w:rsidRDefault="00DD2629" w:rsidP="000C0BAD">
      <w:pPr>
        <w:spacing w:after="0" w:line="240" w:lineRule="auto"/>
      </w:pPr>
      <w:r>
        <w:continuationSeparator/>
      </w:r>
    </w:p>
  </w:footnote>
  <w:footnote w:id="1">
    <w:p w:rsidR="0013232D" w:rsidRPr="00616469" w:rsidRDefault="0013232D" w:rsidP="000C0BAD">
      <w:pPr>
        <w:pStyle w:val="a4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616469">
        <w:rPr>
          <w:rFonts w:ascii="Times New Roman" w:hAnsi="Times New Roman"/>
        </w:rPr>
        <w:t>Указать сокращенное наименование контрагента</w:t>
      </w:r>
    </w:p>
  </w:footnote>
  <w:footnote w:id="2">
    <w:p w:rsidR="0013232D" w:rsidRPr="00616469" w:rsidRDefault="0013232D" w:rsidP="000C0BAD">
      <w:pPr>
        <w:pStyle w:val="a4"/>
        <w:ind w:left="142" w:hanging="142"/>
        <w:jc w:val="both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616469">
        <w:rPr>
          <w:rFonts w:ascii="Times New Roman" w:hAnsi="Times New Roman"/>
        </w:rPr>
        <w:t>Под конфликтом интересов понимается прямое или косвенное противоречие между имущественными и иными интересами Сторон,  в результате которого действия (бездействие) одной стороны могут иметь неблагоприятные последствия для другой стороны, за исключением  противоречий интересов, возникающих в ходе переговоров по коммерческим условиям в рамках обычной хозяйственной деятельности, условия осуществления которой раскрыты или должны были быть заведомо известны стороне переговоров.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AE4EBA"/>
    <w:multiLevelType w:val="multilevel"/>
    <w:tmpl w:val="1814F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9633BA0"/>
    <w:multiLevelType w:val="hybridMultilevel"/>
    <w:tmpl w:val="E48A1130"/>
    <w:lvl w:ilvl="0" w:tplc="DDBCF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2FA2"/>
    <w:multiLevelType w:val="multilevel"/>
    <w:tmpl w:val="DBB09C4C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1F21716"/>
    <w:multiLevelType w:val="multilevel"/>
    <w:tmpl w:val="B0B6B51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06D58"/>
    <w:multiLevelType w:val="multilevel"/>
    <w:tmpl w:val="56705FA0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9">
    <w:nsid w:val="18AC21E9"/>
    <w:multiLevelType w:val="multilevel"/>
    <w:tmpl w:val="1C6249CA"/>
    <w:lvl w:ilvl="0">
      <w:start w:val="8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2235CD6"/>
    <w:multiLevelType w:val="multilevel"/>
    <w:tmpl w:val="A864A1EC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969"/>
        </w:tabs>
        <w:ind w:left="1969" w:hanging="126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336F554D"/>
    <w:multiLevelType w:val="hybridMultilevel"/>
    <w:tmpl w:val="872C087E"/>
    <w:lvl w:ilvl="0" w:tplc="8E2CB1AC">
      <w:start w:val="1"/>
      <w:numFmt w:val="decimal"/>
      <w:lvlText w:val="3.2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D0953"/>
    <w:multiLevelType w:val="hybridMultilevel"/>
    <w:tmpl w:val="2FE01FE6"/>
    <w:lvl w:ilvl="0" w:tplc="BF0CBFEA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C1D36"/>
    <w:multiLevelType w:val="multilevel"/>
    <w:tmpl w:val="CD3885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969"/>
        </w:tabs>
        <w:ind w:left="1969" w:hanging="1260"/>
      </w:pPr>
      <w:rPr>
        <w:rFonts w:cs="Times New Roman" w:hint="default"/>
      </w:rPr>
    </w:lvl>
    <w:lvl w:ilvl="2">
      <w:start w:val="1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>
    <w:nsid w:val="45F16F28"/>
    <w:multiLevelType w:val="multilevel"/>
    <w:tmpl w:val="59C430F0"/>
    <w:lvl w:ilvl="0">
      <w:start w:val="2"/>
      <w:numFmt w:val="decimal"/>
      <w:lvlText w:val="%1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22" w:hanging="1800"/>
      </w:pPr>
      <w:rPr>
        <w:rFonts w:hint="default"/>
      </w:rPr>
    </w:lvl>
  </w:abstractNum>
  <w:abstractNum w:abstractNumId="17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A90F06"/>
    <w:multiLevelType w:val="multilevel"/>
    <w:tmpl w:val="79CABAA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2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20">
    <w:nsid w:val="61095755"/>
    <w:multiLevelType w:val="hybridMultilevel"/>
    <w:tmpl w:val="24486060"/>
    <w:lvl w:ilvl="0" w:tplc="0686A8F4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29C334F"/>
    <w:multiLevelType w:val="hybridMultilevel"/>
    <w:tmpl w:val="4BCC24C4"/>
    <w:lvl w:ilvl="0" w:tplc="34E45B8E">
      <w:start w:val="1"/>
      <w:numFmt w:val="decimal"/>
      <w:lvlText w:val="3.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2">
    <w:nsid w:val="75FB000E"/>
    <w:multiLevelType w:val="multilevel"/>
    <w:tmpl w:val="A8F443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76515A92"/>
    <w:multiLevelType w:val="multilevel"/>
    <w:tmpl w:val="B8145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6DA6C7A"/>
    <w:multiLevelType w:val="hybridMultilevel"/>
    <w:tmpl w:val="9C04AC4E"/>
    <w:lvl w:ilvl="0" w:tplc="C9A6862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9"/>
  </w:num>
  <w:num w:numId="5">
    <w:abstractNumId w:val="21"/>
  </w:num>
  <w:num w:numId="6">
    <w:abstractNumId w:val="1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20"/>
  </w:num>
  <w:num w:numId="12">
    <w:abstractNumId w:val="9"/>
  </w:num>
  <w:num w:numId="13">
    <w:abstractNumId w:val="8"/>
  </w:num>
  <w:num w:numId="14">
    <w:abstractNumId w:val="24"/>
  </w:num>
  <w:num w:numId="15">
    <w:abstractNumId w:val="11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  <w:num w:numId="20">
    <w:abstractNumId w:val="5"/>
  </w:num>
  <w:num w:numId="21">
    <w:abstractNumId w:val="23"/>
  </w:num>
  <w:num w:numId="22">
    <w:abstractNumId w:val="22"/>
  </w:num>
  <w:num w:numId="23">
    <w:abstractNumId w:val="18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D"/>
    <w:rsid w:val="0001521D"/>
    <w:rsid w:val="00016886"/>
    <w:rsid w:val="00020430"/>
    <w:rsid w:val="00027F11"/>
    <w:rsid w:val="000539C3"/>
    <w:rsid w:val="00063649"/>
    <w:rsid w:val="00091E17"/>
    <w:rsid w:val="000B2B16"/>
    <w:rsid w:val="000C070E"/>
    <w:rsid w:val="000C0BAD"/>
    <w:rsid w:val="000D7616"/>
    <w:rsid w:val="000E161B"/>
    <w:rsid w:val="000F2A02"/>
    <w:rsid w:val="00130C31"/>
    <w:rsid w:val="0013232D"/>
    <w:rsid w:val="00137575"/>
    <w:rsid w:val="001409D7"/>
    <w:rsid w:val="0017375E"/>
    <w:rsid w:val="00197A54"/>
    <w:rsid w:val="001F2254"/>
    <w:rsid w:val="00204672"/>
    <w:rsid w:val="002A1B8B"/>
    <w:rsid w:val="002F533D"/>
    <w:rsid w:val="00340383"/>
    <w:rsid w:val="003562D8"/>
    <w:rsid w:val="003638D9"/>
    <w:rsid w:val="00367F39"/>
    <w:rsid w:val="003C2B48"/>
    <w:rsid w:val="003C7540"/>
    <w:rsid w:val="003D58D2"/>
    <w:rsid w:val="0040086D"/>
    <w:rsid w:val="00403CB3"/>
    <w:rsid w:val="00415DD2"/>
    <w:rsid w:val="004616C4"/>
    <w:rsid w:val="00483A2C"/>
    <w:rsid w:val="004A7F47"/>
    <w:rsid w:val="004B3898"/>
    <w:rsid w:val="00502457"/>
    <w:rsid w:val="005246B1"/>
    <w:rsid w:val="00542640"/>
    <w:rsid w:val="00566A82"/>
    <w:rsid w:val="005C08EE"/>
    <w:rsid w:val="005C4CA7"/>
    <w:rsid w:val="005D3A83"/>
    <w:rsid w:val="005D73B5"/>
    <w:rsid w:val="00607C9A"/>
    <w:rsid w:val="00612774"/>
    <w:rsid w:val="00620C9C"/>
    <w:rsid w:val="00623BA6"/>
    <w:rsid w:val="006579FE"/>
    <w:rsid w:val="006649B1"/>
    <w:rsid w:val="006B4D60"/>
    <w:rsid w:val="006B67AD"/>
    <w:rsid w:val="006D0B07"/>
    <w:rsid w:val="006D746A"/>
    <w:rsid w:val="006F6A3B"/>
    <w:rsid w:val="00700177"/>
    <w:rsid w:val="00706181"/>
    <w:rsid w:val="0070706C"/>
    <w:rsid w:val="00715874"/>
    <w:rsid w:val="007379B4"/>
    <w:rsid w:val="0074554B"/>
    <w:rsid w:val="00746432"/>
    <w:rsid w:val="00747C3B"/>
    <w:rsid w:val="00761696"/>
    <w:rsid w:val="00766368"/>
    <w:rsid w:val="00781AD3"/>
    <w:rsid w:val="0079175A"/>
    <w:rsid w:val="007B5BF7"/>
    <w:rsid w:val="007C4A3D"/>
    <w:rsid w:val="007D02C3"/>
    <w:rsid w:val="00816F5C"/>
    <w:rsid w:val="0085562E"/>
    <w:rsid w:val="008907EE"/>
    <w:rsid w:val="00891B31"/>
    <w:rsid w:val="008A5FDD"/>
    <w:rsid w:val="008C22F2"/>
    <w:rsid w:val="008E53B3"/>
    <w:rsid w:val="008E71B0"/>
    <w:rsid w:val="009116BF"/>
    <w:rsid w:val="009166D3"/>
    <w:rsid w:val="0092230B"/>
    <w:rsid w:val="00937DAB"/>
    <w:rsid w:val="009465BD"/>
    <w:rsid w:val="009512CF"/>
    <w:rsid w:val="009613F6"/>
    <w:rsid w:val="009B6ACC"/>
    <w:rsid w:val="009D3EA3"/>
    <w:rsid w:val="009E4D51"/>
    <w:rsid w:val="00AB1058"/>
    <w:rsid w:val="00AC54D2"/>
    <w:rsid w:val="00AF24BE"/>
    <w:rsid w:val="00B0771C"/>
    <w:rsid w:val="00B37E6A"/>
    <w:rsid w:val="00B869D9"/>
    <w:rsid w:val="00B874DA"/>
    <w:rsid w:val="00B925EC"/>
    <w:rsid w:val="00B936D3"/>
    <w:rsid w:val="00BA0BAF"/>
    <w:rsid w:val="00BE126D"/>
    <w:rsid w:val="00C12750"/>
    <w:rsid w:val="00C53C65"/>
    <w:rsid w:val="00C67A20"/>
    <w:rsid w:val="00CA2DB4"/>
    <w:rsid w:val="00CA62E0"/>
    <w:rsid w:val="00CB1152"/>
    <w:rsid w:val="00CB661B"/>
    <w:rsid w:val="00D10241"/>
    <w:rsid w:val="00D26773"/>
    <w:rsid w:val="00D43E79"/>
    <w:rsid w:val="00D5144E"/>
    <w:rsid w:val="00D66EB8"/>
    <w:rsid w:val="00DA1ABD"/>
    <w:rsid w:val="00DA34D5"/>
    <w:rsid w:val="00DB34BF"/>
    <w:rsid w:val="00DC0D9A"/>
    <w:rsid w:val="00DC7297"/>
    <w:rsid w:val="00DD2629"/>
    <w:rsid w:val="00DE3C93"/>
    <w:rsid w:val="00E11BA8"/>
    <w:rsid w:val="00E127F4"/>
    <w:rsid w:val="00E307D4"/>
    <w:rsid w:val="00E57A8C"/>
    <w:rsid w:val="00E70516"/>
    <w:rsid w:val="00E722C7"/>
    <w:rsid w:val="00E726CB"/>
    <w:rsid w:val="00E80BB9"/>
    <w:rsid w:val="00E90D2F"/>
    <w:rsid w:val="00EC1EAB"/>
    <w:rsid w:val="00EC317E"/>
    <w:rsid w:val="00EE0EA1"/>
    <w:rsid w:val="00EE2AB2"/>
    <w:rsid w:val="00EF7B36"/>
    <w:rsid w:val="00F27D32"/>
    <w:rsid w:val="00F369AD"/>
    <w:rsid w:val="00F51547"/>
    <w:rsid w:val="00F8196F"/>
    <w:rsid w:val="00FA73C5"/>
    <w:rsid w:val="00FB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C0BAD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nhideWhenUsed/>
    <w:rsid w:val="000C0BA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0C0BAD"/>
    <w:rPr>
      <w:rFonts w:ascii="Calibri" w:eastAsia="Times New Roman" w:hAnsi="Calibri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649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49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49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49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49B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6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9B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9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1E17"/>
  </w:style>
  <w:style w:type="paragraph" w:styleId="af">
    <w:name w:val="footer"/>
    <w:basedOn w:val="a"/>
    <w:link w:val="af0"/>
    <w:uiPriority w:val="99"/>
    <w:unhideWhenUsed/>
    <w:rsid w:val="0009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1E17"/>
  </w:style>
  <w:style w:type="paragraph" w:styleId="af1">
    <w:name w:val="List Paragraph"/>
    <w:basedOn w:val="a"/>
    <w:uiPriority w:val="34"/>
    <w:qFormat/>
    <w:rsid w:val="00FA7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C0BAD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nhideWhenUsed/>
    <w:rsid w:val="000C0BA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0C0BAD"/>
    <w:rPr>
      <w:rFonts w:ascii="Calibri" w:eastAsia="Times New Roman" w:hAnsi="Calibri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649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49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49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49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49B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6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9B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9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1E17"/>
  </w:style>
  <w:style w:type="paragraph" w:styleId="af">
    <w:name w:val="footer"/>
    <w:basedOn w:val="a"/>
    <w:link w:val="af0"/>
    <w:uiPriority w:val="99"/>
    <w:unhideWhenUsed/>
    <w:rsid w:val="0009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1E17"/>
  </w:style>
  <w:style w:type="paragraph" w:styleId="af1">
    <w:name w:val="List Paragraph"/>
    <w:basedOn w:val="a"/>
    <w:uiPriority w:val="34"/>
    <w:qFormat/>
    <w:rsid w:val="00FA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D8B0-76CC-464F-B219-12D7F109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9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Агабекян Армине Гнеловна</dc:creator>
  <cp:lastModifiedBy>Ivanova</cp:lastModifiedBy>
  <cp:revision>73</cp:revision>
  <cp:lastPrinted>2018-04-02T09:16:00Z</cp:lastPrinted>
  <dcterms:created xsi:type="dcterms:W3CDTF">2018-04-02T09:11:00Z</dcterms:created>
  <dcterms:modified xsi:type="dcterms:W3CDTF">2018-06-29T11:13:00Z</dcterms:modified>
</cp:coreProperties>
</file>