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AD" w:rsidRPr="000C0BAD" w:rsidRDefault="000C0BAD" w:rsidP="000C0BAD">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color w:val="000000"/>
          <w:sz w:val="24"/>
          <w:szCs w:val="24"/>
        </w:rPr>
      </w:pPr>
      <w:bookmarkStart w:id="0" w:name="_GoBack"/>
      <w:bookmarkEnd w:id="0"/>
      <w:r w:rsidRPr="000C0BAD">
        <w:rPr>
          <w:rFonts w:ascii="Times New Roman" w:eastAsia="Times New Roman" w:hAnsi="Times New Roman" w:cs="Times New Roman"/>
          <w:b/>
          <w:color w:val="000000"/>
          <w:sz w:val="24"/>
          <w:szCs w:val="24"/>
        </w:rPr>
        <w:t>Форма Договора купли-продажи</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ДОГОВОР № _____</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купли-продажи недвижимости нежилого назначения</w:t>
      </w:r>
    </w:p>
    <w:p w:rsidR="000C0BAD" w:rsidRPr="000C0BAD" w:rsidRDefault="000C0BAD" w:rsidP="000C0BAD">
      <w:pPr>
        <w:tabs>
          <w:tab w:val="left" w:pos="1134"/>
        </w:tabs>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_______________                                                          «____»_____________20___года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 xml:space="preserve">Публичное акционерное общество «Сбербанк России» (ПАО Сбербанк), именуемое в дальнейшем «Доверитель», в лице </w:t>
      </w:r>
      <w:r w:rsidR="00AF24BE" w:rsidRPr="003C2B48">
        <w:rPr>
          <w:rFonts w:ascii="Times New Roman" w:eastAsia="Calibri" w:hAnsi="Times New Roman" w:cs="Times New Roman"/>
          <w:noProof/>
          <w:lang w:eastAsia="ru-RU"/>
        </w:rPr>
        <w:t xml:space="preserve">Заместителя управляющего Тверским отделением </w:t>
      </w:r>
      <w:r w:rsidR="00AF24BE" w:rsidRPr="003C2B48">
        <w:rPr>
          <w:rFonts w:ascii="Times New Roman" w:hAnsi="Times New Roman" w:cs="Times New Roman"/>
          <w:snapToGrid w:val="0"/>
        </w:rPr>
        <w:t>№ 8607 ПАО Сбербанк – руководителя Регионального сервисного центра Большакова Андрея Владимировича</w:t>
      </w:r>
      <w:r w:rsidRPr="00AF24BE">
        <w:rPr>
          <w:rFonts w:ascii="Times New Roman" w:eastAsia="Times New Roman" w:hAnsi="Times New Roman" w:cs="Times New Roman"/>
          <w:color w:val="000000"/>
          <w:lang w:eastAsia="ru-RU"/>
        </w:rPr>
        <w:t xml:space="preserve">, </w:t>
      </w:r>
      <w:r w:rsidR="00AF24BE" w:rsidRPr="003C2B48">
        <w:rPr>
          <w:rFonts w:ascii="Times New Roman" w:eastAsia="Calibri" w:hAnsi="Times New Roman" w:cs="Times New Roman"/>
          <w:noProof/>
          <w:lang w:eastAsia="ru-RU"/>
        </w:rPr>
        <w:t>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3562D8">
        <w:rPr>
          <w:rFonts w:ascii="Times New Roman" w:eastAsia="Times New Roman" w:hAnsi="Times New Roman" w:cs="Times New Roman"/>
          <w:color w:val="000000"/>
          <w:lang w:eastAsia="ru-RU"/>
        </w:rPr>
        <w:t xml:space="preserve">, с одной стороны, и ________ </w:t>
      </w:r>
      <w:r w:rsidRPr="003562D8">
        <w:rPr>
          <w:rFonts w:ascii="Times New Roman" w:eastAsia="Times New Roman" w:hAnsi="Times New Roman" w:cs="Times New Roman"/>
          <w:i/>
          <w:iCs/>
          <w:color w:val="000000"/>
          <w:lang w:eastAsia="ru-RU"/>
        </w:rPr>
        <w:t xml:space="preserve">(указать полное и сокращённое наименование контрагента) </w:t>
      </w:r>
      <w:r w:rsidRPr="003562D8">
        <w:rPr>
          <w:rFonts w:ascii="Times New Roman" w:eastAsia="Times New Roman" w:hAnsi="Times New Roman" w:cs="Times New Roman"/>
          <w:color w:val="000000"/>
          <w:lang w:eastAsia="ru-RU"/>
        </w:rPr>
        <w:t>_______, именуем</w:t>
      </w:r>
      <w:proofErr w:type="gramEnd"/>
      <w:r w:rsidRPr="003562D8">
        <w:rPr>
          <w:rFonts w:ascii="Times New Roman" w:eastAsia="Times New Roman" w:hAnsi="Times New Roman" w:cs="Times New Roman"/>
          <w:color w:val="000000"/>
          <w:lang w:eastAsia="ru-RU"/>
        </w:rPr>
        <w:t xml:space="preserve">__  </w:t>
      </w:r>
      <w:proofErr w:type="gramStart"/>
      <w:r w:rsidRPr="003562D8">
        <w:rPr>
          <w:rFonts w:ascii="Times New Roman" w:eastAsia="Times New Roman" w:hAnsi="Times New Roman" w:cs="Times New Roman"/>
          <w:color w:val="000000"/>
          <w:lang w:eastAsia="ru-RU"/>
        </w:rPr>
        <w:t>в дальнейшем </w:t>
      </w:r>
      <w:r w:rsidRPr="003562D8">
        <w:rPr>
          <w:rFonts w:ascii="Times New Roman" w:eastAsia="Times New Roman" w:hAnsi="Times New Roman" w:cs="Times New Roman"/>
          <w:b/>
          <w:color w:val="000000"/>
          <w:lang w:eastAsia="ru-RU"/>
        </w:rPr>
        <w:t>«Покупатель»</w:t>
      </w:r>
      <w:r w:rsidRPr="003562D8">
        <w:rPr>
          <w:rFonts w:ascii="Times New Roman" w:eastAsia="Times New Roman" w:hAnsi="Times New Roman" w:cs="Times New Roman"/>
          <w:color w:val="000000"/>
          <w:lang w:eastAsia="ru-RU"/>
        </w:rPr>
        <w:t xml:space="preserve">, в лице ______________ </w:t>
      </w:r>
      <w:r w:rsidRPr="003562D8">
        <w:rPr>
          <w:rFonts w:ascii="Times New Roman" w:eastAsia="Times New Roman" w:hAnsi="Times New Roman" w:cs="Times New Roman"/>
          <w:i/>
          <w:iCs/>
          <w:color w:val="000000"/>
          <w:lang w:eastAsia="ru-RU"/>
        </w:rPr>
        <w:t>(указать должность, фамилию, имя, отчество представителя)</w:t>
      </w:r>
      <w:r w:rsidRPr="003562D8">
        <w:rPr>
          <w:rFonts w:ascii="Times New Roman" w:eastAsia="Times New Roman" w:hAnsi="Times New Roman" w:cs="Times New Roman"/>
          <w:color w:val="000000"/>
          <w:lang w:eastAsia="ru-RU"/>
        </w:rPr>
        <w:t xml:space="preserve"> _______, действующего на основании _____________________ </w:t>
      </w:r>
      <w:r w:rsidRPr="003562D8">
        <w:rPr>
          <w:rFonts w:ascii="Times New Roman" w:eastAsia="Times New Roman" w:hAnsi="Times New Roman" w:cs="Times New Roman"/>
          <w:i/>
          <w:iCs/>
          <w:color w:val="000000"/>
          <w:lang w:eastAsia="ru-RU"/>
        </w:rPr>
        <w:t xml:space="preserve">(указать наименование и реквизиты документа, на основании которого действует представитель) </w:t>
      </w:r>
      <w:r w:rsidRPr="003562D8">
        <w:rPr>
          <w:rFonts w:ascii="Times New Roman" w:eastAsia="Times New Roman" w:hAnsi="Times New Roman" w:cs="Times New Roman"/>
          <w:color w:val="000000"/>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1. ПРЕДМЕТ ДОГОВОРА</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851758" w:rsidRPr="003562D8" w:rsidRDefault="00851758" w:rsidP="00851758">
      <w:pPr>
        <w:numPr>
          <w:ilvl w:val="1"/>
          <w:numId w:val="3"/>
        </w:numPr>
        <w:tabs>
          <w:tab w:val="num" w:pos="0"/>
          <w:tab w:val="num" w:pos="142"/>
          <w:tab w:val="left" w:pos="426"/>
        </w:tabs>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Продавец обязуется передать в собственность Покупателя, а Покупатель принять и оплатить следующее недвижимое имущество:</w:t>
      </w:r>
    </w:p>
    <w:p w:rsidR="00851758" w:rsidRDefault="00851758" w:rsidP="00851758">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1.1.1 Помещение, назначение: </w:t>
      </w:r>
    </w:p>
    <w:p w:rsidR="00851758" w:rsidRPr="00AD2F1E" w:rsidRDefault="00851758" w:rsidP="00851758">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2F1E">
        <w:rPr>
          <w:rFonts w:ascii="Times New Roman" w:eastAsia="Times New Roman" w:hAnsi="Times New Roman" w:cs="Times New Roman"/>
          <w:sz w:val="24"/>
          <w:szCs w:val="24"/>
          <w:lang w:eastAsia="ru-RU"/>
        </w:rPr>
        <w:t xml:space="preserve">нежилое помещение №II, общая площадь 25,4 </w:t>
      </w:r>
      <w:proofErr w:type="spellStart"/>
      <w:r w:rsidRPr="00AD2F1E">
        <w:rPr>
          <w:rFonts w:ascii="Times New Roman" w:eastAsia="Times New Roman" w:hAnsi="Times New Roman" w:cs="Times New Roman"/>
          <w:sz w:val="24"/>
          <w:szCs w:val="24"/>
          <w:lang w:eastAsia="ru-RU"/>
        </w:rPr>
        <w:t>кв</w:t>
      </w:r>
      <w:proofErr w:type="gramStart"/>
      <w:r w:rsidRPr="00AD2F1E">
        <w:rPr>
          <w:rFonts w:ascii="Times New Roman" w:eastAsia="Times New Roman" w:hAnsi="Times New Roman" w:cs="Times New Roman"/>
          <w:sz w:val="24"/>
          <w:szCs w:val="24"/>
          <w:lang w:eastAsia="ru-RU"/>
        </w:rPr>
        <w:t>.м</w:t>
      </w:r>
      <w:proofErr w:type="spellEnd"/>
      <w:proofErr w:type="gramEnd"/>
      <w:r w:rsidRPr="00AD2F1E">
        <w:rPr>
          <w:rFonts w:ascii="Times New Roman" w:eastAsia="Times New Roman" w:hAnsi="Times New Roman" w:cs="Times New Roman"/>
          <w:sz w:val="24"/>
          <w:szCs w:val="24"/>
          <w:lang w:eastAsia="ru-RU"/>
        </w:rPr>
        <w:t xml:space="preserve">, расположенное по адресу: Тверская область, г. Старица, ул. Иванцова, д. 18-а, с кадастровым  номером 69:32:0350233:58. </w:t>
      </w:r>
    </w:p>
    <w:p w:rsidR="00851758" w:rsidRDefault="00851758" w:rsidP="00851758">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sz w:val="24"/>
          <w:szCs w:val="24"/>
          <w:lang w:eastAsia="ru-RU"/>
        </w:rPr>
        <w:t xml:space="preserve">    </w:t>
      </w:r>
      <w:r w:rsidRPr="00AD2F1E">
        <w:rPr>
          <w:rFonts w:ascii="Times New Roman" w:eastAsia="Times New Roman" w:hAnsi="Times New Roman" w:cs="Times New Roman"/>
          <w:sz w:val="24"/>
          <w:szCs w:val="24"/>
          <w:lang w:eastAsia="ru-RU"/>
        </w:rPr>
        <w:t>Существующие ограничения (обременения) права: не зарегистрированы</w:t>
      </w:r>
      <w:r>
        <w:rPr>
          <w:rFonts w:ascii="Times New Roman" w:eastAsia="Times New Roman" w:hAnsi="Times New Roman" w:cs="Times New Roman"/>
          <w:color w:val="000000"/>
          <w:lang w:eastAsia="ru-RU"/>
        </w:rPr>
        <w:t xml:space="preserve">. </w:t>
      </w:r>
      <w:r w:rsidRPr="003562D8">
        <w:rPr>
          <w:rFonts w:ascii="Times New Roman" w:eastAsia="Times New Roman" w:hAnsi="Times New Roman" w:cs="Times New Roman"/>
          <w:color w:val="000000"/>
          <w:lang w:eastAsia="ru-RU"/>
        </w:rPr>
        <w:t xml:space="preserve">Указанное </w:t>
      </w:r>
      <w:r>
        <w:rPr>
          <w:rFonts w:ascii="Times New Roman" w:eastAsia="Times New Roman" w:hAnsi="Times New Roman" w:cs="Times New Roman"/>
          <w:color w:val="000000"/>
          <w:lang w:eastAsia="ru-RU"/>
        </w:rPr>
        <w:t>и</w:t>
      </w:r>
      <w:r w:rsidRPr="003562D8">
        <w:rPr>
          <w:rFonts w:ascii="Times New Roman" w:eastAsia="Times New Roman" w:hAnsi="Times New Roman" w:cs="Times New Roman"/>
          <w:color w:val="000000"/>
          <w:lang w:eastAsia="ru-RU"/>
        </w:rPr>
        <w:t xml:space="preserve">мущество принадлежит Продавцу на праве собственности, что подтверждается </w:t>
      </w:r>
      <w:r>
        <w:rPr>
          <w:rFonts w:ascii="Times New Roman" w:eastAsia="Times New Roman" w:hAnsi="Times New Roman" w:cs="Times New Roman"/>
          <w:color w:val="000000"/>
          <w:lang w:eastAsia="ru-RU"/>
        </w:rPr>
        <w:t xml:space="preserve">Свидетельством о государственной регистрации права </w:t>
      </w:r>
      <w:r w:rsidRPr="003562D8">
        <w:rPr>
          <w:rFonts w:ascii="Times New Roman" w:eastAsia="Times New Roman" w:hAnsi="Times New Roman" w:cs="Times New Roman"/>
          <w:color w:val="000000"/>
          <w:lang w:eastAsia="ru-RU"/>
        </w:rPr>
        <w:t xml:space="preserve"> на недвижимое имущество и сделок с ним </w:t>
      </w:r>
      <w:r>
        <w:rPr>
          <w:rFonts w:ascii="Times New Roman" w:eastAsia="Times New Roman" w:hAnsi="Times New Roman" w:cs="Times New Roman"/>
          <w:color w:val="000000"/>
          <w:lang w:eastAsia="ru-RU"/>
        </w:rPr>
        <w:t xml:space="preserve">серия </w:t>
      </w:r>
      <w:r>
        <w:rPr>
          <w:rFonts w:ascii="Times New Roman" w:eastAsia="Times New Roman" w:hAnsi="Times New Roman" w:cs="Times New Roman"/>
          <w:sz w:val="24"/>
          <w:szCs w:val="24"/>
          <w:lang w:eastAsia="ru-RU"/>
        </w:rPr>
        <w:t xml:space="preserve">69-АА №458468 </w:t>
      </w:r>
      <w:r w:rsidRPr="003562D8">
        <w:rPr>
          <w:rFonts w:ascii="Times New Roman" w:eastAsia="Times New Roman" w:hAnsi="Times New Roman" w:cs="Times New Roman"/>
          <w:color w:val="000000"/>
          <w:lang w:eastAsia="ru-RU"/>
        </w:rPr>
        <w:t xml:space="preserve">от </w:t>
      </w:r>
      <w:r>
        <w:rPr>
          <w:rFonts w:ascii="Times New Roman" w:eastAsia="Times New Roman" w:hAnsi="Times New Roman" w:cs="Times New Roman"/>
          <w:sz w:val="24"/>
          <w:szCs w:val="24"/>
          <w:lang w:eastAsia="ru-RU"/>
        </w:rPr>
        <w:t>19 января 2004 года</w:t>
      </w:r>
      <w:r>
        <w:rPr>
          <w:rFonts w:ascii="Times New Roman" w:eastAsia="Times New Roman" w:hAnsi="Times New Roman" w:cs="Times New Roman"/>
          <w:color w:val="000000"/>
          <w:lang w:eastAsia="ru-RU"/>
        </w:rPr>
        <w:t>.</w:t>
      </w:r>
    </w:p>
    <w:p w:rsidR="00851758" w:rsidRDefault="00851758" w:rsidP="00851758">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 Земельный участок:</w:t>
      </w:r>
    </w:p>
    <w:p w:rsidR="00851758" w:rsidRPr="00AD2F1E" w:rsidRDefault="00851758" w:rsidP="00851758">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2F1E">
        <w:rPr>
          <w:rFonts w:ascii="Times New Roman" w:eastAsia="Times New Roman" w:hAnsi="Times New Roman" w:cs="Times New Roman"/>
          <w:sz w:val="24"/>
          <w:szCs w:val="24"/>
          <w:lang w:eastAsia="ru-RU"/>
        </w:rPr>
        <w:t xml:space="preserve">земельный участок, расположенный по адресу: </w:t>
      </w:r>
      <w:proofErr w:type="gramStart"/>
      <w:r w:rsidRPr="00AD2F1E">
        <w:rPr>
          <w:rFonts w:ascii="Times New Roman" w:eastAsia="Times New Roman" w:hAnsi="Times New Roman" w:cs="Times New Roman"/>
          <w:sz w:val="24"/>
          <w:szCs w:val="24"/>
          <w:lang w:eastAsia="ru-RU"/>
        </w:rPr>
        <w:t xml:space="preserve">Тверская область, г. Старица, ул. Иванцова, д. 18-а, площадью 527 </w:t>
      </w:r>
      <w:proofErr w:type="spellStart"/>
      <w:r w:rsidRPr="00AD2F1E">
        <w:rPr>
          <w:rFonts w:ascii="Times New Roman" w:eastAsia="Times New Roman" w:hAnsi="Times New Roman" w:cs="Times New Roman"/>
          <w:sz w:val="24"/>
          <w:szCs w:val="24"/>
          <w:lang w:eastAsia="ru-RU"/>
        </w:rPr>
        <w:t>кв.м</w:t>
      </w:r>
      <w:proofErr w:type="spellEnd"/>
      <w:r w:rsidRPr="00AD2F1E">
        <w:rPr>
          <w:rFonts w:ascii="Times New Roman" w:eastAsia="Times New Roman" w:hAnsi="Times New Roman" w:cs="Times New Roman"/>
          <w:sz w:val="24"/>
          <w:szCs w:val="24"/>
          <w:lang w:eastAsia="ru-RU"/>
        </w:rPr>
        <w:t xml:space="preserve">., кадастровый номер 69:32:0350233:16, категория земель: земли населенных пунктов, разрешенное использование: для общественно-деловых целей. </w:t>
      </w:r>
      <w:proofErr w:type="gramEnd"/>
    </w:p>
    <w:p w:rsidR="00851758" w:rsidRDefault="00851758" w:rsidP="00851758">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sz w:val="24"/>
          <w:szCs w:val="24"/>
          <w:lang w:eastAsia="ru-RU"/>
        </w:rPr>
        <w:t xml:space="preserve">    </w:t>
      </w:r>
      <w:r w:rsidRPr="00AD2F1E">
        <w:rPr>
          <w:rFonts w:ascii="Times New Roman" w:eastAsia="Times New Roman" w:hAnsi="Times New Roman" w:cs="Times New Roman"/>
          <w:sz w:val="24"/>
          <w:szCs w:val="24"/>
          <w:lang w:eastAsia="ru-RU"/>
        </w:rPr>
        <w:t>Существующие ограничения (обременения) права: не зарегистрировано</w:t>
      </w:r>
      <w:r>
        <w:rPr>
          <w:rFonts w:ascii="Times New Roman" w:eastAsia="Times New Roman" w:hAnsi="Times New Roman" w:cs="Times New Roman"/>
          <w:sz w:val="24"/>
          <w:szCs w:val="24"/>
          <w:lang w:eastAsia="ru-RU"/>
        </w:rPr>
        <w:t xml:space="preserve">. </w:t>
      </w:r>
      <w:r w:rsidRPr="003562D8">
        <w:rPr>
          <w:rFonts w:ascii="Times New Roman" w:eastAsia="Times New Roman" w:hAnsi="Times New Roman" w:cs="Times New Roman"/>
          <w:color w:val="000000"/>
          <w:lang w:eastAsia="ru-RU"/>
        </w:rPr>
        <w:t xml:space="preserve">Указанное </w:t>
      </w:r>
      <w:r>
        <w:rPr>
          <w:rFonts w:ascii="Times New Roman" w:eastAsia="Times New Roman" w:hAnsi="Times New Roman" w:cs="Times New Roman"/>
          <w:color w:val="000000"/>
          <w:lang w:eastAsia="ru-RU"/>
        </w:rPr>
        <w:t>и</w:t>
      </w:r>
      <w:r w:rsidRPr="003562D8">
        <w:rPr>
          <w:rFonts w:ascii="Times New Roman" w:eastAsia="Times New Roman" w:hAnsi="Times New Roman" w:cs="Times New Roman"/>
          <w:color w:val="000000"/>
          <w:lang w:eastAsia="ru-RU"/>
        </w:rPr>
        <w:t xml:space="preserve">мущество принадлежит Продавцу на праве собственности, что подтверждается </w:t>
      </w:r>
      <w:r>
        <w:rPr>
          <w:rFonts w:ascii="Times New Roman" w:eastAsia="Times New Roman" w:hAnsi="Times New Roman" w:cs="Times New Roman"/>
          <w:color w:val="000000"/>
          <w:lang w:eastAsia="ru-RU"/>
        </w:rPr>
        <w:t xml:space="preserve">Свидетельством о государственной регистрации права </w:t>
      </w:r>
      <w:r w:rsidRPr="003562D8">
        <w:rPr>
          <w:rFonts w:ascii="Times New Roman" w:eastAsia="Times New Roman" w:hAnsi="Times New Roman" w:cs="Times New Roman"/>
          <w:color w:val="000000"/>
          <w:lang w:eastAsia="ru-RU"/>
        </w:rPr>
        <w:t xml:space="preserve"> на недвижимое имущество и сделок с ним </w:t>
      </w:r>
      <w:r>
        <w:rPr>
          <w:rFonts w:ascii="Times New Roman" w:eastAsia="Times New Roman" w:hAnsi="Times New Roman" w:cs="Times New Roman"/>
          <w:color w:val="000000"/>
          <w:lang w:eastAsia="ru-RU"/>
        </w:rPr>
        <w:t>серия</w:t>
      </w:r>
      <w:r>
        <w:rPr>
          <w:rFonts w:ascii="Times New Roman" w:eastAsia="Times New Roman" w:hAnsi="Times New Roman" w:cs="Times New Roman"/>
          <w:sz w:val="24"/>
          <w:szCs w:val="24"/>
          <w:lang w:eastAsia="ru-RU"/>
        </w:rPr>
        <w:t xml:space="preserve"> 69-АБ №597113, выдано 15 января 2010 года.</w:t>
      </w:r>
    </w:p>
    <w:p w:rsidR="000C0BAD" w:rsidRPr="003562D8"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0C0BAD" w:rsidRPr="003562D8"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1.3. Продавец обязуется сохранить такое положение Имущества до перехода прав собственности на него к Покупателю.</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spacing w:after="0" w:line="240" w:lineRule="auto"/>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2. СТОИМОСТЬ ИМУЩЕСТВА И ПОРЯДОК РАСЧЕТОВ</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Цена Объекта, определенная по итогам аукциона, составляет</w:t>
      </w:r>
      <w:proofErr w:type="gramStart"/>
      <w:r w:rsidRPr="003562D8">
        <w:rPr>
          <w:rFonts w:ascii="Times New Roman" w:eastAsia="Times New Roman" w:hAnsi="Times New Roman" w:cs="Times New Roman"/>
          <w:color w:val="000000"/>
          <w:lang w:eastAsia="ru-RU"/>
        </w:rPr>
        <w:t xml:space="preserve"> ___________ (______________) (</w:t>
      </w:r>
      <w:proofErr w:type="gramEnd"/>
      <w:r w:rsidRPr="003562D8">
        <w:rPr>
          <w:rFonts w:ascii="Times New Roman" w:eastAsia="Times New Roman" w:hAnsi="Times New Roman" w:cs="Times New Roman"/>
          <w:color w:val="000000"/>
          <w:lang w:eastAsia="ru-RU"/>
        </w:rPr>
        <w:t>наименование валюты), кроме того НДС 18% в размере ___________ (______________) (наименование валюты), итого с учетом НДС ___________ (______________) (наименование валюты).</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lastRenderedPageBreak/>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w:t>
      </w:r>
      <w:proofErr w:type="gramStart"/>
      <w:r w:rsidRPr="003562D8">
        <w:rPr>
          <w:rFonts w:ascii="Times New Roman" w:eastAsia="Times New Roman" w:hAnsi="Times New Roman" w:cs="Times New Roman"/>
          <w:color w:val="000000"/>
          <w:lang w:eastAsia="ru-RU"/>
        </w:rPr>
        <w:t>от</w:t>
      </w:r>
      <w:proofErr w:type="gramEnd"/>
      <w:r w:rsidRPr="003562D8">
        <w:rPr>
          <w:rFonts w:ascii="Times New Roman" w:eastAsia="Times New Roman" w:hAnsi="Times New Roman" w:cs="Times New Roman"/>
          <w:color w:val="000000"/>
          <w:lang w:eastAsia="ru-RU"/>
        </w:rPr>
        <w:t xml:space="preserve"> _________.</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Подлежащая оплате оставшаяся часть цены Объекта по Договору составляет</w:t>
      </w:r>
      <w:proofErr w:type="gramStart"/>
      <w:r w:rsidRPr="003562D8">
        <w:rPr>
          <w:rFonts w:ascii="Times New Roman" w:eastAsia="Times New Roman" w:hAnsi="Times New Roman" w:cs="Times New Roman"/>
          <w:color w:val="000000"/>
          <w:lang w:eastAsia="ru-RU"/>
        </w:rPr>
        <w:t xml:space="preserve"> ___________ (______________) (</w:t>
      </w:r>
      <w:proofErr w:type="gramEnd"/>
      <w:r w:rsidRPr="003562D8">
        <w:rPr>
          <w:rFonts w:ascii="Times New Roman" w:eastAsia="Times New Roman" w:hAnsi="Times New Roman" w:cs="Times New Roman"/>
          <w:color w:val="000000"/>
          <w:lang w:eastAsia="ru-RU"/>
        </w:rPr>
        <w:t xml:space="preserve">наименование валюты), кроме того НДС 18% в размере ___________ (______________) (наименование валюты), итого с учетом НДС ___________ (______________) (наименование валюты).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Расчеты по Договору производятся путем безналичного перечисления средств на расчетный счет Продавца, указанный в ст.10 Договора</w:t>
      </w:r>
      <w:proofErr w:type="gramStart"/>
      <w:r w:rsidRPr="003562D8">
        <w:rPr>
          <w:rFonts w:ascii="Times New Roman" w:eastAsia="Times New Roman" w:hAnsi="Times New Roman" w:cs="Times New Roman"/>
          <w:color w:val="000000"/>
          <w:lang w:eastAsia="ru-RU"/>
        </w:rPr>
        <w:t xml:space="preserve"> .</w:t>
      </w:r>
      <w:proofErr w:type="gramEnd"/>
      <w:r w:rsidRPr="003562D8">
        <w:rPr>
          <w:rFonts w:ascii="Times New Roman" w:eastAsia="Times New Roman" w:hAnsi="Times New Roman" w:cs="Times New Roman"/>
          <w:color w:val="000000"/>
          <w:lang w:eastAsia="ru-RU"/>
        </w:rPr>
        <w:t xml:space="preserve">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Датой оплаты считается дата поступления денежных средств на счет Продавца.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Счета-фактуры предоставляются Продавцом Покупателю в соответствии с действующим законодательством Российской Федерации.</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Расходы по государственной регистрации перехода права собственности на Объект несет Покупатель. </w:t>
      </w:r>
      <w:proofErr w:type="gramStart"/>
      <w:r w:rsidRPr="003562D8">
        <w:rPr>
          <w:rFonts w:ascii="Times New Roman" w:eastAsia="Times New Roman" w:hAnsi="Times New Roman" w:cs="Times New Roman"/>
          <w:color w:val="000000"/>
          <w:lang w:eastAsia="ru-RU"/>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w:t>
      </w:r>
      <w:proofErr w:type="gramEnd"/>
      <w:r w:rsidRPr="003562D8">
        <w:rPr>
          <w:rFonts w:ascii="Times New Roman" w:eastAsia="Times New Roman" w:hAnsi="Times New Roman" w:cs="Times New Roman"/>
          <w:color w:val="000000"/>
          <w:lang w:eastAsia="ru-RU"/>
        </w:rPr>
        <w:t xml:space="preserve"> (</w:t>
      </w:r>
      <w:proofErr w:type="gramStart"/>
      <w:r w:rsidRPr="003562D8">
        <w:rPr>
          <w:rFonts w:ascii="Times New Roman" w:eastAsia="Times New Roman" w:hAnsi="Times New Roman" w:cs="Times New Roman"/>
          <w:color w:val="000000"/>
          <w:lang w:eastAsia="ru-RU"/>
        </w:rPr>
        <w:t>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w:t>
      </w:r>
      <w:proofErr w:type="gramEnd"/>
      <w:r w:rsidRPr="003562D8">
        <w:rPr>
          <w:rFonts w:ascii="Times New Roman" w:eastAsia="Times New Roman" w:hAnsi="Times New Roman" w:cs="Times New Roman"/>
          <w:color w:val="000000"/>
          <w:lang w:eastAsia="ru-RU"/>
        </w:rPr>
        <w:t xml:space="preserve"> Датой оплаты при этом считается дата списания денежных средств со счета Продавца.</w:t>
      </w:r>
    </w:p>
    <w:p w:rsidR="000C0BAD" w:rsidRPr="003562D8" w:rsidRDefault="000C0BAD" w:rsidP="000C0BAD">
      <w:pPr>
        <w:spacing w:after="0" w:line="240" w:lineRule="auto"/>
        <w:ind w:left="360"/>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3. ПРАВА И ОБЯЗАННОСТИ СТОРОН</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0"/>
          <w:numId w:val="5"/>
        </w:numPr>
        <w:spacing w:after="0" w:line="240" w:lineRule="auto"/>
        <w:ind w:left="0" w:firstLine="567"/>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Стороны обязуются:</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Не позднее 20 (двадцати) 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Имущества по акту приема-передачи (либо иному документу согласованному сторонами).</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Одновременно с подписанием акта приема-передачи Имущества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 xml:space="preserve">В течение 10 (десяти) рабочих дней, со дня передачи Имущества и документации по </w:t>
      </w:r>
      <w:proofErr w:type="spellStart"/>
      <w:r w:rsidRPr="003562D8">
        <w:rPr>
          <w:rFonts w:ascii="Times New Roman" w:eastAsia="Times New Roman" w:hAnsi="Times New Roman" w:cs="Times New Roman"/>
          <w:color w:val="000000"/>
          <w:lang w:eastAsia="ru-RU"/>
        </w:rPr>
        <w:t>п.п</w:t>
      </w:r>
      <w:proofErr w:type="spellEnd"/>
      <w:r w:rsidRPr="003562D8">
        <w:rPr>
          <w:rFonts w:ascii="Times New Roman" w:eastAsia="Times New Roman" w:hAnsi="Times New Roman" w:cs="Times New Roman"/>
          <w:color w:val="000000"/>
          <w:lang w:eastAsia="ru-RU"/>
        </w:rPr>
        <w:t>. 3.1.1 и 3.1.2 Договора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roofErr w:type="gramEnd"/>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3.2. Покупатель обязуется:</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Принять и оплатить Имущество в порядке и на условиях, установленных Договором.</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Переоформить на свое имя договоры в отношении Имущества на коммунальные, эксплуатационные, административно-хозяйственные и иные подобного рода услуги в срок равный 10 (десять) календарных дней </w:t>
      </w:r>
      <w:proofErr w:type="gramStart"/>
      <w:r w:rsidRPr="003562D8">
        <w:rPr>
          <w:rFonts w:ascii="Times New Roman" w:eastAsia="Times New Roman" w:hAnsi="Times New Roman" w:cs="Times New Roman"/>
          <w:color w:val="000000"/>
          <w:lang w:eastAsia="ru-RU"/>
        </w:rPr>
        <w:t>с даты подписания</w:t>
      </w:r>
      <w:proofErr w:type="gramEnd"/>
      <w:r w:rsidRPr="003562D8">
        <w:rPr>
          <w:rFonts w:ascii="Times New Roman" w:eastAsia="Times New Roman" w:hAnsi="Times New Roman" w:cs="Times New Roman"/>
          <w:color w:val="000000"/>
          <w:lang w:eastAsia="ru-RU"/>
        </w:rPr>
        <w:t xml:space="preserve">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w:t>
      </w:r>
      <w:r w:rsidRPr="003562D8">
        <w:rPr>
          <w:rFonts w:ascii="Times New Roman" w:eastAsia="Times New Roman" w:hAnsi="Times New Roman" w:cs="Times New Roman"/>
          <w:color w:val="000000"/>
          <w:lang w:eastAsia="ru-RU"/>
        </w:rPr>
        <w:lastRenderedPageBreak/>
        <w:t>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0C0BAD" w:rsidRPr="003562D8" w:rsidRDefault="000C0BAD" w:rsidP="0070706C">
      <w:pPr>
        <w:spacing w:after="0" w:line="240" w:lineRule="auto"/>
        <w:ind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3.2.3.1. Покупатель обязан возместить Продавцу в полном объёме расходы, включая НДС, связанные с содержанием Имущества и понесенные в соответствии с пунктом 3.2.3. Договора.</w:t>
      </w:r>
    </w:p>
    <w:p w:rsidR="000C0BAD" w:rsidRPr="003562D8" w:rsidRDefault="000C0BAD" w:rsidP="0070706C">
      <w:pPr>
        <w:numPr>
          <w:ilvl w:val="3"/>
          <w:numId w:val="20"/>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Покупатель возмещает Продавцу </w:t>
      </w:r>
      <w:proofErr w:type="gramStart"/>
      <w:r w:rsidRPr="003562D8">
        <w:rPr>
          <w:rFonts w:ascii="Times New Roman" w:eastAsia="Times New Roman" w:hAnsi="Times New Roman" w:cs="Times New Roman"/>
          <w:color w:val="000000"/>
          <w:lang w:eastAsia="ru-RU"/>
        </w:rPr>
        <w:t>указанные</w:t>
      </w:r>
      <w:proofErr w:type="gramEnd"/>
      <w:r w:rsidRPr="003562D8">
        <w:rPr>
          <w:rFonts w:ascii="Times New Roman" w:eastAsia="Times New Roman" w:hAnsi="Times New Roman" w:cs="Times New Roman"/>
          <w:color w:val="000000"/>
          <w:lang w:eastAsia="ru-RU"/>
        </w:rPr>
        <w:t xml:space="preserve"> в п.3.2.3.1. Договора расходы, включая НДС, не позднее 5 (пяти) рабочих дней со дня получения от Продавца счетов и </w:t>
      </w:r>
      <w:proofErr w:type="gramStart"/>
      <w:r w:rsidRPr="003562D8">
        <w:rPr>
          <w:rFonts w:ascii="Times New Roman" w:eastAsia="Times New Roman" w:hAnsi="Times New Roman" w:cs="Times New Roman"/>
          <w:color w:val="000000"/>
          <w:lang w:eastAsia="ru-RU"/>
        </w:rPr>
        <w:t>копий</w:t>
      </w:r>
      <w:proofErr w:type="gramEnd"/>
      <w:r w:rsidRPr="003562D8">
        <w:rPr>
          <w:rFonts w:ascii="Times New Roman" w:eastAsia="Times New Roman" w:hAnsi="Times New Roman" w:cs="Times New Roman"/>
          <w:color w:val="000000"/>
          <w:lang w:eastAsia="ru-RU"/>
        </w:rPr>
        <w:t xml:space="preserve"> подтверждающих расходы документов. </w:t>
      </w:r>
    </w:p>
    <w:p w:rsidR="000C0BAD" w:rsidRPr="003562D8" w:rsidRDefault="000C0BAD" w:rsidP="0070706C">
      <w:pPr>
        <w:numPr>
          <w:ilvl w:val="0"/>
          <w:numId w:val="1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4. ОТВЕТСТВЕННОСТЬ СТОРОН</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(ноль целых одна десятая)%, включая НДС, от суммы просроченного платежа за каждый день просрочки.</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(ноль целых одна десятая)% от стоимости Имущества, указанной в п. 2.1 Договора, за каждый день просрочки, но не более 5 (пяти)% от этой стоимости.</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Уплата неустойки и возмещение убытков не освобождает Стороны от исполнения своих обязательств по Договору.</w:t>
      </w:r>
    </w:p>
    <w:p w:rsidR="000C0BAD" w:rsidRPr="003562D8" w:rsidRDefault="000C0BAD" w:rsidP="0070706C">
      <w:pPr>
        <w:spacing w:after="0" w:line="240" w:lineRule="auto"/>
        <w:ind w:firstLine="567"/>
        <w:jc w:val="both"/>
        <w:rPr>
          <w:rFonts w:ascii="Times New Roman" w:eastAsia="Times New Roman" w:hAnsi="Times New Roman" w:cs="Times New Roman"/>
          <w:b/>
          <w:bCs/>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5. ОСОБЫЕ УСЛОВИЯ</w:t>
      </w: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3562D8" w:rsidRDefault="000C0BAD" w:rsidP="000C0BAD">
      <w:pPr>
        <w:numPr>
          <w:ilvl w:val="0"/>
          <w:numId w:val="4"/>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0C0BAD" w:rsidRPr="003562D8"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В случае приостановления регистрационных действий/отказа Регистрационного органа в государственной регистрации перехода права собственности на Имущество от Продавца к Покупателю</w:t>
      </w:r>
      <w:proofErr w:type="gramEnd"/>
      <w:r w:rsidRPr="003562D8">
        <w:rPr>
          <w:rFonts w:ascii="Times New Roman" w:eastAsia="Times New Roman" w:hAnsi="Times New Roman" w:cs="Times New Roman"/>
          <w:color w:val="000000"/>
          <w:lang w:eastAsia="ru-RU"/>
        </w:rPr>
        <w:t xml:space="preserve">,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3562D8">
        <w:rPr>
          <w:rFonts w:ascii="Times New Roman" w:eastAsia="Times New Roman" w:hAnsi="Times New Roman" w:cs="Times New Roman"/>
          <w:color w:val="000000"/>
          <w:lang w:eastAsia="ru-RU"/>
        </w:rPr>
        <w:t>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w:t>
      </w:r>
      <w:proofErr w:type="gramEnd"/>
      <w:r w:rsidRPr="003562D8">
        <w:rPr>
          <w:rFonts w:ascii="Times New Roman" w:eastAsia="Times New Roman" w:hAnsi="Times New Roman" w:cs="Times New Roman"/>
          <w:color w:val="000000"/>
          <w:lang w:eastAsia="ru-RU"/>
        </w:rPr>
        <w:t xml:space="preserve">) рабочих дней </w:t>
      </w:r>
      <w:proofErr w:type="gramStart"/>
      <w:r w:rsidRPr="003562D8">
        <w:rPr>
          <w:rFonts w:ascii="Times New Roman" w:eastAsia="Times New Roman" w:hAnsi="Times New Roman" w:cs="Times New Roman"/>
          <w:color w:val="000000"/>
          <w:lang w:eastAsia="ru-RU"/>
        </w:rPr>
        <w:t>с даты подписания</w:t>
      </w:r>
      <w:proofErr w:type="gramEnd"/>
      <w:r w:rsidRPr="003562D8">
        <w:rPr>
          <w:rFonts w:ascii="Times New Roman" w:eastAsia="Times New Roman" w:hAnsi="Times New Roman" w:cs="Times New Roman"/>
          <w:color w:val="000000"/>
          <w:lang w:eastAsia="ru-RU"/>
        </w:rPr>
        <w:t xml:space="preserve">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0C0BAD" w:rsidRPr="003562D8"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Риск случайной гибели и случайного повреждения Имущества переходит к соответствующей Стороне с момента передачи ей Имущества по акту приема-передачи.</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9"/>
        </w:num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КОНФИДЕНЦИАЛЬНОСТЬ</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По взаимному согласию Сторон в рамках Договора конфиденциальной признается любая информация, касающаяся предмета</w:t>
      </w:r>
      <w:r w:rsidRPr="003562D8">
        <w:rPr>
          <w:rFonts w:ascii="Times New Roman" w:eastAsia="Times New Roman" w:hAnsi="Times New Roman" w:cs="Times New Roman"/>
          <w:color w:val="000000"/>
          <w:lang w:eastAsia="ru-RU"/>
        </w:rPr>
        <w:t xml:space="preserve"> и содержания</w:t>
      </w:r>
      <w:r w:rsidRPr="003562D8">
        <w:rPr>
          <w:rFonts w:ascii="Times New Roman" w:eastAsia="Times New Roman" w:hAnsi="Times New Roman" w:cs="Times New Roman"/>
          <w:color w:val="000000"/>
          <w:lang w:val="x-none" w:eastAsia="ru-RU"/>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3562D8">
        <w:rPr>
          <w:rFonts w:ascii="Times New Roman" w:eastAsia="Times New Roman" w:hAnsi="Times New Roman" w:cs="Times New Roman"/>
          <w:color w:val="000000"/>
          <w:lang w:eastAsia="ru-RU"/>
        </w:rPr>
        <w:t xml:space="preserve">лицам </w:t>
      </w:r>
      <w:r w:rsidRPr="003562D8">
        <w:rPr>
          <w:rFonts w:ascii="Times New Roman" w:eastAsia="Times New Roman" w:hAnsi="Times New Roman" w:cs="Times New Roman"/>
          <w:color w:val="000000"/>
          <w:lang w:val="x-none" w:eastAsia="ru-RU"/>
        </w:rPr>
        <w:t>без письменного разрешения другой Стороны и использоваться в иных целях, кроме выполнения обязательств по Договору.</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sidRPr="003562D8">
        <w:rPr>
          <w:rFonts w:ascii="Times New Roman" w:eastAsia="Times New Roman" w:hAnsi="Times New Roman" w:cs="Times New Roman"/>
          <w:color w:val="000000"/>
          <w:lang w:eastAsia="ru-RU"/>
        </w:rPr>
        <w:t>1</w:t>
      </w:r>
      <w:r w:rsidRPr="003562D8">
        <w:rPr>
          <w:rFonts w:ascii="Times New Roman" w:eastAsia="Times New Roman" w:hAnsi="Times New Roman" w:cs="Times New Roman"/>
          <w:color w:val="000000"/>
          <w:lang w:val="x-none" w:eastAsia="ru-RU"/>
        </w:rPr>
        <w:t xml:space="preserve"> (</w:t>
      </w:r>
      <w:r w:rsidRPr="003562D8">
        <w:rPr>
          <w:rFonts w:ascii="Times New Roman" w:eastAsia="Times New Roman" w:hAnsi="Times New Roman" w:cs="Times New Roman"/>
          <w:color w:val="000000"/>
          <w:lang w:eastAsia="ru-RU"/>
        </w:rPr>
        <w:t>одного</w:t>
      </w:r>
      <w:r w:rsidRPr="003562D8">
        <w:rPr>
          <w:rFonts w:ascii="Times New Roman" w:eastAsia="Times New Roman" w:hAnsi="Times New Roman" w:cs="Times New Roman"/>
          <w:color w:val="000000"/>
          <w:lang w:val="x-none" w:eastAsia="ru-RU"/>
        </w:rPr>
        <w:t>)</w:t>
      </w:r>
      <w:r w:rsidRPr="003562D8">
        <w:rPr>
          <w:rFonts w:ascii="Times New Roman" w:eastAsia="Times New Roman" w:hAnsi="Times New Roman" w:cs="Times New Roman"/>
          <w:color w:val="000000"/>
          <w:lang w:eastAsia="ru-RU"/>
        </w:rPr>
        <w:t xml:space="preserve"> месяца </w:t>
      </w:r>
      <w:r w:rsidRPr="003562D8">
        <w:rPr>
          <w:rFonts w:ascii="Times New Roman" w:eastAsia="Times New Roman" w:hAnsi="Times New Roman" w:cs="Times New Roman"/>
          <w:color w:val="000000"/>
          <w:lang w:val="x-none" w:eastAsia="ru-RU"/>
        </w:rPr>
        <w:t>после прекращения действия Договора.</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C0BAD" w:rsidRPr="003562D8" w:rsidRDefault="000C0BAD" w:rsidP="0070706C">
      <w:pPr>
        <w:spacing w:after="0" w:line="240" w:lineRule="auto"/>
        <w:ind w:left="14" w:firstLine="553"/>
        <w:jc w:val="both"/>
        <w:rPr>
          <w:rFonts w:ascii="Times New Roman" w:eastAsia="Times New Roman" w:hAnsi="Times New Roman" w:cs="Times New Roman"/>
          <w:b/>
          <w:color w:val="000000"/>
          <w:lang w:eastAsia="ru-RU"/>
        </w:rPr>
      </w:pPr>
    </w:p>
    <w:p w:rsidR="000C0BAD" w:rsidRPr="003562D8" w:rsidRDefault="000C0BAD" w:rsidP="000C0BAD">
      <w:pPr>
        <w:numPr>
          <w:ilvl w:val="0"/>
          <w:numId w:val="10"/>
        </w:numPr>
        <w:tabs>
          <w:tab w:val="num" w:pos="-142"/>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bCs/>
          <w:color w:val="000000"/>
          <w:lang w:eastAsia="ru-RU"/>
        </w:rPr>
        <w:t>ПОРЯДОК РАЗРЕШЕНИЯ</w:t>
      </w:r>
      <w:r w:rsidRPr="003562D8">
        <w:rPr>
          <w:rFonts w:ascii="Times New Roman" w:eastAsia="Times New Roman" w:hAnsi="Times New Roman" w:cs="Times New Roman"/>
          <w:b/>
          <w:color w:val="000000"/>
          <w:lang w:eastAsia="ru-RU"/>
        </w:rPr>
        <w:t xml:space="preserve"> СПОРОВ</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1"/>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0"/>
        </w:numPr>
        <w:tabs>
          <w:tab w:val="num" w:pos="0"/>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УСЛОВИЯ ИЗМЕНЕНИЯ И РАСТОРЖЕНИЯ ДОГОВОРА</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Все изменения к Договору действительны, если совершены в письменной форме в виде единого документа. </w:t>
      </w:r>
    </w:p>
    <w:p w:rsidR="000C0BAD" w:rsidRPr="003562D8"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Договор </w:t>
      </w:r>
      <w:proofErr w:type="gramStart"/>
      <w:r w:rsidRPr="003562D8">
        <w:rPr>
          <w:rFonts w:ascii="Times New Roman" w:eastAsia="Times New Roman" w:hAnsi="Times New Roman" w:cs="Times New Roman"/>
          <w:color w:val="000000"/>
          <w:lang w:eastAsia="ru-RU"/>
        </w:rPr>
        <w:t>может быть досрочно расторгнут</w:t>
      </w:r>
      <w:proofErr w:type="gramEnd"/>
      <w:r w:rsidRPr="003562D8">
        <w:rPr>
          <w:rFonts w:ascii="Times New Roman" w:eastAsia="Times New Roman" w:hAnsi="Times New Roman" w:cs="Times New Roman"/>
          <w:color w:val="000000"/>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ОБСТОЯТЕЛЬСТВА НЕПРЕОДОЛИМОЙ СИЛЫ (ФОРС-МАЖОР)</w:t>
      </w:r>
    </w:p>
    <w:p w:rsidR="000C0BAD" w:rsidRPr="003562D8" w:rsidRDefault="000C0BAD" w:rsidP="000C0BAD">
      <w:pPr>
        <w:spacing w:after="0" w:line="240" w:lineRule="auto"/>
        <w:ind w:left="14" w:hanging="14"/>
        <w:jc w:val="both"/>
        <w:rPr>
          <w:rFonts w:ascii="Times New Roman" w:eastAsia="Times New Roman" w:hAnsi="Times New Roman" w:cs="Times New Roman"/>
          <w:b/>
          <w:color w:val="000000"/>
          <w:lang w:eastAsia="ru-RU"/>
        </w:rPr>
      </w:pPr>
    </w:p>
    <w:p w:rsidR="000C0BAD" w:rsidRPr="003562D8" w:rsidRDefault="000C0BAD" w:rsidP="000C0BAD">
      <w:pPr>
        <w:numPr>
          <w:ilvl w:val="0"/>
          <w:numId w:val="14"/>
        </w:numPr>
        <w:spacing w:after="0" w:line="240" w:lineRule="auto"/>
        <w:ind w:left="14" w:hanging="14"/>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3562D8">
        <w:rPr>
          <w:rFonts w:ascii="Times New Roman" w:eastAsia="Times New Roman" w:hAnsi="Times New Roman" w:cs="Times New Roman"/>
          <w:color w:val="000000"/>
          <w:lang w:eastAsia="ru-RU"/>
        </w:rPr>
        <w:t>ств Ст</w:t>
      </w:r>
      <w:proofErr w:type="gramEnd"/>
      <w:r w:rsidRPr="003562D8">
        <w:rPr>
          <w:rFonts w:ascii="Times New Roman" w:eastAsia="Times New Roman" w:hAnsi="Times New Roman" w:cs="Times New Roman"/>
          <w:color w:val="000000"/>
          <w:lang w:eastAsia="ru-RU"/>
        </w:rPr>
        <w:t>орон, и все другие аналогичные события и обстоятельства.</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426"/>
        </w:tabs>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b/>
          <w:color w:val="000000"/>
          <w:lang w:eastAsia="ru-RU"/>
        </w:rPr>
        <w:t>ЗАКЛЮЧИТЕЛЬНЫЕ ПОЛОЖЕНИЯ</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lastRenderedPageBreak/>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1 к Договору). </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10.5.По вопросам, не урегулированным в Договоре, Стороны руководствуются законодательством Российской Федерации.</w:t>
      </w:r>
    </w:p>
    <w:p w:rsidR="000C0BAD" w:rsidRPr="003562D8" w:rsidRDefault="000C0BAD" w:rsidP="000C0BAD">
      <w:pPr>
        <w:tabs>
          <w:tab w:val="left" w:pos="0"/>
          <w:tab w:val="left" w:pos="142"/>
          <w:tab w:val="left" w:pos="1418"/>
        </w:tabs>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 xml:space="preserve">11.     </w:t>
      </w:r>
      <w:r w:rsidRPr="003562D8">
        <w:rPr>
          <w:rFonts w:ascii="Times New Roman" w:eastAsia="Times New Roman" w:hAnsi="Times New Roman" w:cs="Times New Roman"/>
          <w:b/>
          <w:color w:val="000000"/>
          <w:lang w:eastAsia="ru-RU"/>
        </w:rPr>
        <w:t>Адреса, реквизиты и подписи представителей Сторон</w:t>
      </w:r>
    </w:p>
    <w:p w:rsidR="000C0BAD" w:rsidRPr="003562D8"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tbl>
      <w:tblPr>
        <w:tblW w:w="9376" w:type="dxa"/>
        <w:tblInd w:w="-4" w:type="dxa"/>
        <w:tblLayout w:type="fixed"/>
        <w:tblLook w:val="01E0" w:firstRow="1" w:lastRow="1" w:firstColumn="1" w:lastColumn="1" w:noHBand="0" w:noVBand="0"/>
      </w:tblPr>
      <w:tblGrid>
        <w:gridCol w:w="4687"/>
        <w:gridCol w:w="4689"/>
      </w:tblGrid>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Покупатель:</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Продавец:</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Cs/>
                <w:color w:val="000000"/>
                <w:lang w:eastAsia="ru-RU"/>
              </w:rPr>
              <w:t>___________ (сокращенное наименование)</w:t>
            </w: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ПАО Сбербанк</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Место нахождения: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Адрес для направления письменной корреспонденции: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Тел.:  __________, факс: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val="en-US" w:eastAsia="ru-RU"/>
              </w:rPr>
              <w:t>e</w:t>
            </w:r>
            <w:r w:rsidRPr="003562D8">
              <w:rPr>
                <w:rFonts w:ascii="Times New Roman" w:eastAsia="Times New Roman" w:hAnsi="Times New Roman" w:cs="Times New Roman"/>
                <w:color w:val="000000"/>
                <w:lang w:eastAsia="ru-RU"/>
              </w:rPr>
              <w:t>-</w:t>
            </w:r>
            <w:r w:rsidRPr="003562D8">
              <w:rPr>
                <w:rFonts w:ascii="Times New Roman" w:eastAsia="Times New Roman" w:hAnsi="Times New Roman" w:cs="Times New Roman"/>
                <w:color w:val="000000"/>
                <w:lang w:val="en-US" w:eastAsia="ru-RU"/>
              </w:rPr>
              <w:t>mail</w:t>
            </w:r>
            <w:r w:rsidRPr="003562D8">
              <w:rPr>
                <w:rFonts w:ascii="Times New Roman" w:eastAsia="Times New Roman" w:hAnsi="Times New Roman" w:cs="Times New Roman"/>
                <w:color w:val="000000"/>
                <w:lang w:eastAsia="ru-RU"/>
              </w:rPr>
              <w:t>: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иные способы связи: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__________ </w:t>
            </w:r>
            <w:proofErr w:type="gramStart"/>
            <w:r w:rsidRPr="003562D8">
              <w:rPr>
                <w:rFonts w:ascii="Times New Roman" w:eastAsia="Times New Roman" w:hAnsi="Times New Roman" w:cs="Times New Roman"/>
                <w:color w:val="000000"/>
                <w:lang w:eastAsia="ru-RU"/>
              </w:rPr>
              <w:t>в</w:t>
            </w:r>
            <w:proofErr w:type="gramEnd"/>
            <w:r w:rsidRPr="003562D8">
              <w:rPr>
                <w:rFonts w:ascii="Times New Roman" w:eastAsia="Times New Roman" w:hAnsi="Times New Roman" w:cs="Times New Roman"/>
                <w:color w:val="000000"/>
                <w:lang w:eastAsia="ru-RU"/>
              </w:rPr>
              <w:t xml:space="preserve">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Кор/счет</w:t>
            </w:r>
            <w:proofErr w:type="gramEnd"/>
            <w:r w:rsidRPr="003562D8">
              <w:rPr>
                <w:rFonts w:ascii="Times New Roman" w:eastAsia="Times New Roman" w:hAnsi="Times New Roman" w:cs="Times New Roman"/>
                <w:color w:val="000000"/>
                <w:lang w:eastAsia="ru-RU"/>
              </w:rPr>
              <w:t>: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__________, ОКВЭД: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 __________, ИНН: __________,</w:t>
            </w: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__________.</w:t>
            </w:r>
          </w:p>
          <w:p w:rsidR="00367F39" w:rsidRPr="003562D8" w:rsidRDefault="00367F39" w:rsidP="000C0BAD">
            <w:pPr>
              <w:spacing w:after="0" w:line="240" w:lineRule="auto"/>
              <w:ind w:left="14" w:hanging="14"/>
              <w:jc w:val="both"/>
              <w:rPr>
                <w:rFonts w:ascii="Times New Roman" w:eastAsia="Times New Roman" w:hAnsi="Times New Roman" w:cs="Times New Roman"/>
                <w:b/>
                <w:bCs/>
                <w:color w:val="000000"/>
                <w:lang w:eastAsia="ru-RU"/>
              </w:rPr>
            </w:pP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Место нахождения: 117997 </w:t>
            </w:r>
            <w:proofErr w:type="spellStart"/>
            <w:r w:rsidRPr="003562D8">
              <w:rPr>
                <w:rFonts w:ascii="Times New Roman" w:eastAsia="Times New Roman" w:hAnsi="Times New Roman" w:cs="Times New Roman"/>
                <w:color w:val="000000"/>
                <w:lang w:eastAsia="ru-RU"/>
              </w:rPr>
              <w:t>г</w:t>
            </w:r>
            <w:proofErr w:type="gramStart"/>
            <w:r w:rsidRPr="003562D8">
              <w:rPr>
                <w:rFonts w:ascii="Times New Roman" w:eastAsia="Times New Roman" w:hAnsi="Times New Roman" w:cs="Times New Roman"/>
                <w:color w:val="000000"/>
                <w:lang w:eastAsia="ru-RU"/>
              </w:rPr>
              <w:t>.М</w:t>
            </w:r>
            <w:proofErr w:type="gramEnd"/>
            <w:r w:rsidRPr="003562D8">
              <w:rPr>
                <w:rFonts w:ascii="Times New Roman" w:eastAsia="Times New Roman" w:hAnsi="Times New Roman" w:cs="Times New Roman"/>
                <w:color w:val="000000"/>
                <w:lang w:eastAsia="ru-RU"/>
              </w:rPr>
              <w:t>осква</w:t>
            </w:r>
            <w:proofErr w:type="spellEnd"/>
            <w:r w:rsidRPr="003562D8">
              <w:rPr>
                <w:rFonts w:ascii="Times New Roman" w:eastAsia="Times New Roman" w:hAnsi="Times New Roman" w:cs="Times New Roman"/>
                <w:color w:val="000000"/>
                <w:lang w:eastAsia="ru-RU"/>
              </w:rPr>
              <w:t xml:space="preserve"> </w:t>
            </w:r>
            <w:proofErr w:type="spellStart"/>
            <w:r w:rsidRPr="003562D8">
              <w:rPr>
                <w:rFonts w:ascii="Times New Roman" w:eastAsia="Times New Roman" w:hAnsi="Times New Roman" w:cs="Times New Roman"/>
                <w:color w:val="000000"/>
                <w:lang w:eastAsia="ru-RU"/>
              </w:rPr>
              <w:t>ул.Вавилова</w:t>
            </w:r>
            <w:proofErr w:type="spellEnd"/>
            <w:r w:rsidRPr="003562D8">
              <w:rPr>
                <w:rFonts w:ascii="Times New Roman" w:eastAsia="Times New Roman" w:hAnsi="Times New Roman" w:cs="Times New Roman"/>
                <w:color w:val="000000"/>
                <w:lang w:eastAsia="ru-RU"/>
              </w:rPr>
              <w:t xml:space="preserve"> 19</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Получатель денежных средств: Среднерусский банк ПАО Сбербанк</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Почтовый адрес получателя: 109544, г. Москва, ул. Б. Андроньевская, д.8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Адрес для направления письменной корреспонденции: </w:t>
            </w:r>
            <w:r w:rsidR="00367F39">
              <w:rPr>
                <w:rFonts w:ascii="Times New Roman" w:eastAsia="Times New Roman" w:hAnsi="Times New Roman" w:cs="Times New Roman"/>
                <w:color w:val="000000"/>
                <w:lang w:eastAsia="ru-RU"/>
              </w:rPr>
              <w:t xml:space="preserve">170000 </w:t>
            </w:r>
            <w:proofErr w:type="spellStart"/>
            <w:r w:rsidRPr="003562D8">
              <w:rPr>
                <w:rFonts w:ascii="Times New Roman" w:eastAsia="Times New Roman" w:hAnsi="Times New Roman" w:cs="Times New Roman"/>
                <w:color w:val="000000"/>
                <w:lang w:eastAsia="ru-RU"/>
              </w:rPr>
              <w:t>г</w:t>
            </w:r>
            <w:proofErr w:type="gramStart"/>
            <w:r w:rsidRPr="003562D8">
              <w:rPr>
                <w:rFonts w:ascii="Times New Roman" w:eastAsia="Times New Roman" w:hAnsi="Times New Roman" w:cs="Times New Roman"/>
                <w:color w:val="000000"/>
                <w:lang w:eastAsia="ru-RU"/>
              </w:rPr>
              <w:t>.</w:t>
            </w:r>
            <w:r w:rsidR="00367F39">
              <w:rPr>
                <w:rFonts w:ascii="Times New Roman" w:eastAsia="Times New Roman" w:hAnsi="Times New Roman" w:cs="Times New Roman"/>
                <w:color w:val="000000"/>
                <w:lang w:eastAsia="ru-RU"/>
              </w:rPr>
              <w:t>Т</w:t>
            </w:r>
            <w:proofErr w:type="gramEnd"/>
            <w:r w:rsidR="00367F39">
              <w:rPr>
                <w:rFonts w:ascii="Times New Roman" w:eastAsia="Times New Roman" w:hAnsi="Times New Roman" w:cs="Times New Roman"/>
                <w:color w:val="000000"/>
                <w:lang w:eastAsia="ru-RU"/>
              </w:rPr>
              <w:t>верь</w:t>
            </w:r>
            <w:proofErr w:type="spellEnd"/>
            <w:r w:rsidR="00367F39" w:rsidRPr="003562D8">
              <w:rPr>
                <w:rFonts w:ascii="Times New Roman" w:eastAsia="Times New Roman" w:hAnsi="Times New Roman" w:cs="Times New Roman"/>
                <w:color w:val="000000"/>
                <w:lang w:eastAsia="ru-RU"/>
              </w:rPr>
              <w:t xml:space="preserve"> </w:t>
            </w:r>
            <w:proofErr w:type="spellStart"/>
            <w:r w:rsidR="00367F39">
              <w:rPr>
                <w:rFonts w:ascii="Times New Roman" w:eastAsia="Times New Roman" w:hAnsi="Times New Roman" w:cs="Times New Roman"/>
                <w:color w:val="000000"/>
                <w:lang w:eastAsia="ru-RU"/>
              </w:rPr>
              <w:t>ул.Трехсвятская</w:t>
            </w:r>
            <w:proofErr w:type="spellEnd"/>
            <w:r w:rsidR="00367F39">
              <w:rPr>
                <w:rFonts w:ascii="Times New Roman" w:eastAsia="Times New Roman" w:hAnsi="Times New Roman" w:cs="Times New Roman"/>
                <w:color w:val="000000"/>
                <w:lang w:eastAsia="ru-RU"/>
              </w:rPr>
              <w:t>, д.8</w:t>
            </w:r>
            <w:r w:rsidRPr="003562D8">
              <w:rPr>
                <w:rFonts w:ascii="Times New Roman" w:eastAsia="Times New Roman" w:hAnsi="Times New Roman" w:cs="Times New Roman"/>
                <w:color w:val="000000"/>
                <w:lang w:eastAsia="ru-RU"/>
              </w:rPr>
              <w:t>.</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044525225,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60311810540000200000,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Кор/счет</w:t>
            </w:r>
            <w:proofErr w:type="gramEnd"/>
            <w:r w:rsidRPr="003562D8">
              <w:rPr>
                <w:rFonts w:ascii="Times New Roman" w:eastAsia="Times New Roman" w:hAnsi="Times New Roman" w:cs="Times New Roman"/>
                <w:color w:val="000000"/>
                <w:lang w:eastAsia="ru-RU"/>
              </w:rPr>
              <w:t>: 30101810400000000225 в Главном управлении Центрального банка Российской федерации по центральному округу г. Москва (ГУ Банка России по ЦФО,</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23449381, ОКВЭД: 65.12,</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w:t>
            </w:r>
            <w:r w:rsidR="00091E17" w:rsidRPr="00091E17">
              <w:rPr>
                <w:rFonts w:ascii="Times New Roman" w:eastAsia="Times New Roman" w:hAnsi="Times New Roman" w:cs="Times New Roman"/>
                <w:color w:val="000000"/>
                <w:lang w:eastAsia="ru-RU"/>
              </w:rPr>
              <w:t>773643002</w:t>
            </w:r>
            <w:r w:rsidRPr="003562D8">
              <w:rPr>
                <w:rFonts w:ascii="Times New Roman" w:eastAsia="Times New Roman" w:hAnsi="Times New Roman" w:cs="Times New Roman"/>
                <w:color w:val="000000"/>
                <w:lang w:eastAsia="ru-RU"/>
              </w:rPr>
              <w:t>, ИНН: 7707083893,</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1027700132195</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367F39" w:rsidRPr="003562D8" w:rsidRDefault="00367F39"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tc>
      </w:tr>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Покупателя:</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(Должность)</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w:t>
            </w:r>
            <w:proofErr w:type="spellStart"/>
            <w:r w:rsidRPr="005D3A83">
              <w:rPr>
                <w:rFonts w:ascii="Times New Roman" w:eastAsia="Times New Roman" w:hAnsi="Times New Roman" w:cs="Times New Roman"/>
                <w:bCs/>
                <w:color w:val="000000"/>
                <w:lang w:eastAsia="ru-RU"/>
              </w:rPr>
              <w:t>м.п</w:t>
            </w:r>
            <w:proofErr w:type="spellEnd"/>
            <w:r w:rsidRPr="005D3A83">
              <w:rPr>
                <w:rFonts w:ascii="Times New Roman" w:eastAsia="Times New Roman" w:hAnsi="Times New Roman" w:cs="Times New Roman"/>
                <w:bCs/>
                <w:color w:val="000000"/>
                <w:lang w:eastAsia="ru-RU"/>
              </w:rPr>
              <w:t>.</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Продавца:</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367F39"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000C0BAD" w:rsidRPr="005D3A83">
              <w:rPr>
                <w:rFonts w:ascii="Times New Roman" w:eastAsia="Times New Roman" w:hAnsi="Times New Roman" w:cs="Times New Roman"/>
                <w:bCs/>
                <w:color w:val="000000"/>
                <w:lang w:eastAsia="ru-RU"/>
              </w:rPr>
              <w:t xml:space="preserve"> (Должность)</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000C0BAD" w:rsidRPr="005D3A83">
              <w:rPr>
                <w:rFonts w:ascii="Times New Roman" w:eastAsia="Times New Roman" w:hAnsi="Times New Roman" w:cs="Times New Roman"/>
                <w:bCs/>
                <w:color w:val="000000"/>
                <w:lang w:eastAsia="ru-RU"/>
              </w:rPr>
              <w:t xml:space="preserve">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sidR="00367F39">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w:t>
            </w:r>
            <w:proofErr w:type="spellStart"/>
            <w:r w:rsidRPr="005D3A83">
              <w:rPr>
                <w:rFonts w:ascii="Times New Roman" w:eastAsia="Times New Roman" w:hAnsi="Times New Roman" w:cs="Times New Roman"/>
                <w:bCs/>
                <w:color w:val="000000"/>
                <w:lang w:eastAsia="ru-RU"/>
              </w:rPr>
              <w:t>м.п</w:t>
            </w:r>
            <w:proofErr w:type="spellEnd"/>
            <w:r w:rsidRPr="005D3A83">
              <w:rPr>
                <w:rFonts w:ascii="Times New Roman" w:eastAsia="Times New Roman" w:hAnsi="Times New Roman" w:cs="Times New Roman"/>
                <w:bCs/>
                <w:color w:val="000000"/>
                <w:lang w:eastAsia="ru-RU"/>
              </w:rPr>
              <w:t>.</w:t>
            </w:r>
          </w:p>
        </w:tc>
      </w:tr>
    </w:tbl>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706181" w:rsidRDefault="00706181" w:rsidP="000C0BAD">
      <w:pPr>
        <w:spacing w:after="0" w:line="240" w:lineRule="auto"/>
        <w:jc w:val="both"/>
        <w:rPr>
          <w:rFonts w:ascii="Times New Roman" w:eastAsia="Times New Roman" w:hAnsi="Times New Roman" w:cs="Times New Roman"/>
          <w:color w:val="000000"/>
          <w:sz w:val="24"/>
          <w:szCs w:val="24"/>
          <w:lang w:eastAsia="ru-RU"/>
        </w:rPr>
      </w:pPr>
    </w:p>
    <w:p w:rsidR="00706181" w:rsidRDefault="00706181" w:rsidP="000C0BAD">
      <w:pPr>
        <w:spacing w:after="0" w:line="240" w:lineRule="auto"/>
        <w:jc w:val="both"/>
        <w:rPr>
          <w:rFonts w:ascii="Times New Roman" w:eastAsia="Times New Roman" w:hAnsi="Times New Roman" w:cs="Times New Roman"/>
          <w:color w:val="000000"/>
          <w:sz w:val="24"/>
          <w:szCs w:val="24"/>
          <w:lang w:eastAsia="ru-RU"/>
        </w:rPr>
      </w:pPr>
    </w:p>
    <w:p w:rsidR="00706181" w:rsidRDefault="00706181" w:rsidP="000C0BAD">
      <w:pPr>
        <w:spacing w:after="0" w:line="240" w:lineRule="auto"/>
        <w:jc w:val="both"/>
        <w:rPr>
          <w:rFonts w:ascii="Times New Roman" w:eastAsia="Times New Roman" w:hAnsi="Times New Roman" w:cs="Times New Roman"/>
          <w:color w:val="000000"/>
          <w:sz w:val="24"/>
          <w:szCs w:val="24"/>
          <w:lang w:eastAsia="ru-RU"/>
        </w:rPr>
      </w:pPr>
    </w:p>
    <w:p w:rsidR="00706181" w:rsidRDefault="00706181"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lastRenderedPageBreak/>
        <w:t>Приложение № 4</w:t>
      </w: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к  Договору </w:t>
      </w:r>
      <w:r w:rsidRPr="003562D8">
        <w:rPr>
          <w:rFonts w:ascii="Times New Roman" w:eastAsia="Times New Roman" w:hAnsi="Times New Roman" w:cs="Times New Roman"/>
          <w:bCs/>
          <w:color w:val="000000"/>
          <w:lang w:eastAsia="ru-RU"/>
        </w:rPr>
        <w:t>купли-продажи части недвижимости  нежилого назначения</w:t>
      </w:r>
      <w:r w:rsidRPr="003562D8">
        <w:rPr>
          <w:rFonts w:ascii="Times New Roman" w:eastAsia="Times New Roman" w:hAnsi="Times New Roman" w:cs="Times New Roman"/>
          <w:color w:val="000000"/>
          <w:lang w:eastAsia="ru-RU"/>
        </w:rPr>
        <w:t xml:space="preserve"> №_____</w:t>
      </w:r>
      <w:proofErr w:type="gramStart"/>
      <w:r w:rsidRPr="003562D8">
        <w:rPr>
          <w:rFonts w:ascii="Times New Roman" w:eastAsia="Times New Roman" w:hAnsi="Times New Roman" w:cs="Times New Roman"/>
          <w:color w:val="000000"/>
          <w:lang w:eastAsia="ru-RU"/>
        </w:rPr>
        <w:t>от</w:t>
      </w:r>
      <w:proofErr w:type="gramEnd"/>
      <w:r w:rsidRPr="003562D8">
        <w:rPr>
          <w:rFonts w:ascii="Times New Roman" w:eastAsia="Times New Roman" w:hAnsi="Times New Roman" w:cs="Times New Roman"/>
          <w:color w:val="000000"/>
          <w:lang w:eastAsia="ru-RU"/>
        </w:rPr>
        <w:t>_____</w:t>
      </w:r>
    </w:p>
    <w:p w:rsidR="000C0BAD" w:rsidRPr="00706181" w:rsidRDefault="000C0BAD" w:rsidP="00706181">
      <w:pPr>
        <w:spacing w:after="0" w:line="240" w:lineRule="auto"/>
        <w:jc w:val="right"/>
        <w:rPr>
          <w:rFonts w:ascii="Times New Roman" w:eastAsia="Times New Roman" w:hAnsi="Times New Roman" w:cs="Times New Roman"/>
          <w:b/>
          <w:color w:val="000000"/>
          <w:sz w:val="20"/>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color w:val="000000"/>
          <w:sz w:val="24"/>
          <w:szCs w:val="24"/>
          <w:lang w:eastAsia="ru-RU"/>
        </w:rPr>
      </w:pPr>
      <w:r w:rsidRPr="000C0BAD">
        <w:rPr>
          <w:rFonts w:ascii="Times New Roman" w:eastAsia="Times New Roman" w:hAnsi="Times New Roman" w:cs="Times New Roman"/>
          <w:b/>
          <w:color w:val="000000"/>
          <w:sz w:val="24"/>
          <w:szCs w:val="24"/>
          <w:lang w:eastAsia="ru-RU"/>
        </w:rPr>
        <w:t>Гарантии по недопущению действий коррупционного характера</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38232E" w:rsidRPr="000C0BAD" w:rsidRDefault="000C0BAD" w:rsidP="0038232E">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1. </w:t>
      </w:r>
      <w:r w:rsidR="0038232E" w:rsidRPr="000C0BAD">
        <w:rPr>
          <w:rFonts w:ascii="Times New Roman" w:eastAsia="Times New Roman" w:hAnsi="Times New Roman" w:cs="Times New Roman"/>
          <w:color w:val="000000"/>
          <w:sz w:val="24"/>
          <w:szCs w:val="24"/>
          <w:lang w:eastAsia="ru-RU"/>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0038232E" w:rsidRPr="000C0BAD">
        <w:rPr>
          <w:rFonts w:ascii="Times New Roman" w:eastAsia="Times New Roman" w:hAnsi="Times New Roman" w:cs="Times New Roman"/>
          <w:color w:val="000000"/>
          <w:sz w:val="24"/>
          <w:szCs w:val="24"/>
          <w:vertAlign w:val="superscript"/>
          <w:lang w:eastAsia="ru-RU"/>
        </w:rPr>
        <w:footnoteReference w:id="1"/>
      </w:r>
      <w:r w:rsidR="0038232E" w:rsidRPr="000C0BAD">
        <w:rPr>
          <w:rFonts w:ascii="Times New Roman" w:eastAsia="Times New Roman" w:hAnsi="Times New Roman" w:cs="Times New Roman"/>
          <w:color w:val="000000"/>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0038232E" w:rsidRPr="000C0BAD" w:rsidDel="000D5BBB">
        <w:rPr>
          <w:rFonts w:ascii="Times New Roman" w:eastAsia="Times New Roman" w:hAnsi="Times New Roman" w:cs="Times New Roman"/>
          <w:color w:val="000000"/>
          <w:sz w:val="24"/>
          <w:szCs w:val="24"/>
          <w:lang w:eastAsia="ru-RU"/>
        </w:rPr>
        <w:t xml:space="preserve"> </w:t>
      </w:r>
      <w:r w:rsidR="0038232E" w:rsidRPr="000C0BAD">
        <w:rPr>
          <w:rFonts w:ascii="Times New Roman" w:eastAsia="Times New Roman" w:hAnsi="Times New Roman" w:cs="Times New Roman"/>
          <w:color w:val="000000"/>
          <w:sz w:val="24"/>
          <w:szCs w:val="24"/>
          <w:lang w:eastAsia="ru-RU"/>
        </w:rPr>
        <w:t xml:space="preserve">следующих </w:t>
      </w:r>
      <w:r w:rsidR="0038232E" w:rsidRPr="000C0BAD">
        <w:rPr>
          <w:rFonts w:ascii="Times New Roman" w:eastAsia="Times New Roman" w:hAnsi="Times New Roman" w:cs="Times New Roman"/>
          <w:b/>
          <w:color w:val="000000"/>
          <w:sz w:val="24"/>
          <w:szCs w:val="24"/>
          <w:lang w:eastAsia="ru-RU"/>
        </w:rPr>
        <w:t>принципов</w:t>
      </w:r>
      <w:r w:rsidR="0038232E" w:rsidRPr="000C0BAD">
        <w:rPr>
          <w:rFonts w:ascii="Times New Roman" w:eastAsia="Times New Roman" w:hAnsi="Times New Roman" w:cs="Times New Roman"/>
          <w:color w:val="000000"/>
          <w:sz w:val="24"/>
          <w:szCs w:val="24"/>
          <w:lang w:eastAsia="ru-RU"/>
        </w:rPr>
        <w:t>:</w:t>
      </w:r>
    </w:p>
    <w:p w:rsidR="0038232E" w:rsidRPr="000C0BAD" w:rsidRDefault="0038232E" w:rsidP="0038232E">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0BAD" w:rsidRPr="000C0BAD" w:rsidRDefault="000C0BAD" w:rsidP="000C0BAD">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0BAD" w:rsidRPr="000C0BAD" w:rsidRDefault="000C0BAD" w:rsidP="000C0BAD">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0BAD" w:rsidRPr="000C0BAD" w:rsidRDefault="000C0BAD" w:rsidP="000C0BAD">
      <w:pPr>
        <w:numPr>
          <w:ilvl w:val="0"/>
          <w:numId w:val="18"/>
        </w:numPr>
        <w:spacing w:after="0" w:line="240" w:lineRule="auto"/>
        <w:jc w:val="both"/>
        <w:rPr>
          <w:rFonts w:ascii="Times New Roman" w:eastAsia="Times New Roman" w:hAnsi="Times New Roman" w:cs="Times New Roman"/>
          <w:color w:val="000000"/>
          <w:sz w:val="24"/>
          <w:szCs w:val="24"/>
          <w:lang w:eastAsia="ru-RU"/>
        </w:rPr>
      </w:pPr>
      <w:proofErr w:type="gramStart"/>
      <w:r w:rsidRPr="000C0BAD">
        <w:rPr>
          <w:rFonts w:ascii="Times New Roman" w:eastAsia="Times New Roman" w:hAnsi="Times New Roman" w:cs="Times New Roman"/>
          <w:color w:val="00000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0BAD" w:rsidRPr="000C0BAD" w:rsidRDefault="000C0BAD" w:rsidP="000C0BAD">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 </w:t>
      </w:r>
      <w:proofErr w:type="gramStart"/>
      <w:r w:rsidRPr="000C0BAD">
        <w:rPr>
          <w:rFonts w:ascii="Times New Roman" w:eastAsia="Times New Roman" w:hAnsi="Times New Roman" w:cs="Times New Roman"/>
          <w:color w:val="000000"/>
          <w:sz w:val="24"/>
          <w:szCs w:val="24"/>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0C0BAD">
        <w:rPr>
          <w:rFonts w:ascii="Times New Roman" w:eastAsia="Times New Roman" w:hAnsi="Times New Roman" w:cs="Times New Roman"/>
          <w:b/>
          <w:color w:val="000000"/>
          <w:sz w:val="24"/>
          <w:szCs w:val="24"/>
          <w:lang w:eastAsia="ru-RU"/>
        </w:rPr>
        <w:t>обязательства</w:t>
      </w:r>
      <w:r w:rsidRPr="000C0BAD">
        <w:rPr>
          <w:rFonts w:ascii="Times New Roman" w:eastAsia="Times New Roman" w:hAnsi="Times New Roman" w:cs="Times New Roman"/>
          <w:color w:val="000000"/>
          <w:sz w:val="24"/>
          <w:szCs w:val="24"/>
          <w:lang w:eastAsia="ru-RU"/>
        </w:rPr>
        <w:t>:</w:t>
      </w:r>
      <w:proofErr w:type="gramEnd"/>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2.2. </w:t>
      </w:r>
      <w:r w:rsidRPr="000C0BAD">
        <w:rPr>
          <w:rFonts w:ascii="Times New Roman" w:eastAsia="Times New Roman" w:hAnsi="Times New Roman" w:cs="Times New Roman"/>
          <w:color w:val="00000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lastRenderedPageBreak/>
        <w:t xml:space="preserve">2.3. </w:t>
      </w:r>
      <w:r w:rsidRPr="000C0BAD">
        <w:rPr>
          <w:rFonts w:ascii="Times New Roman" w:eastAsia="Times New Roman" w:hAnsi="Times New Roman" w:cs="Times New Roman"/>
          <w:color w:val="000000"/>
          <w:sz w:val="24"/>
          <w:szCs w:val="24"/>
          <w:lang w:eastAsia="ru-RU"/>
        </w:rPr>
        <w:tab/>
        <w:t>Стороны не должны совершать действия (бездействие), создающие угрозу возникновения конфликта интересов</w:t>
      </w:r>
      <w:r w:rsidRPr="000C0BAD">
        <w:rPr>
          <w:rFonts w:ascii="Times New Roman" w:eastAsia="Times New Roman" w:hAnsi="Times New Roman" w:cs="Times New Roman"/>
          <w:color w:val="000000"/>
          <w:sz w:val="24"/>
          <w:szCs w:val="24"/>
          <w:vertAlign w:val="superscript"/>
          <w:lang w:eastAsia="ru-RU"/>
        </w:rPr>
        <w:footnoteReference w:id="2"/>
      </w:r>
      <w:r w:rsidRPr="000C0BAD">
        <w:rPr>
          <w:rFonts w:ascii="Times New Roman" w:eastAsia="Times New Roman" w:hAnsi="Times New Roman" w:cs="Times New Roman"/>
          <w:color w:val="000000"/>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roofErr w:type="gramStart"/>
      <w:r w:rsidRPr="000C0BAD">
        <w:rPr>
          <w:rFonts w:ascii="Times New Roman" w:eastAsia="Times New Roman" w:hAnsi="Times New Roman" w:cs="Times New Roman"/>
          <w:color w:val="000000"/>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0BAD">
        <w:rPr>
          <w:rFonts w:ascii="Times New Roman" w:eastAsia="Times New Roman" w:hAnsi="Times New Roman" w:cs="Times New Roman"/>
          <w:color w:val="000000"/>
          <w:sz w:val="24"/>
          <w:szCs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0C0BAD">
        <w:rPr>
          <w:rFonts w:ascii="Times New Roman" w:eastAsia="Times New Roman" w:hAnsi="Times New Roman" w:cs="Times New Roman"/>
          <w:color w:val="000000"/>
          <w:sz w:val="24"/>
          <w:szCs w:val="24"/>
          <w:lang w:eastAsia="ru-RU"/>
        </w:rPr>
        <w:t>с даты получения</w:t>
      </w:r>
      <w:proofErr w:type="gramEnd"/>
      <w:r w:rsidRPr="000C0BAD">
        <w:rPr>
          <w:rFonts w:ascii="Times New Roman" w:eastAsia="Times New Roman" w:hAnsi="Times New Roman" w:cs="Times New Roman"/>
          <w:color w:val="000000"/>
          <w:sz w:val="24"/>
          <w:szCs w:val="24"/>
          <w:lang w:eastAsia="ru-RU"/>
        </w:rPr>
        <w:t xml:space="preserve"> требования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2.5. </w:t>
      </w:r>
      <w:proofErr w:type="gramStart"/>
      <w:r w:rsidRPr="000C0BAD">
        <w:rPr>
          <w:rFonts w:ascii="Times New Roman" w:eastAsia="Times New Roman" w:hAnsi="Times New Roman" w:cs="Times New Roman"/>
          <w:color w:val="000000"/>
          <w:sz w:val="24"/>
          <w:szCs w:val="24"/>
          <w:lang w:eastAsia="ru-RU"/>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0C0BAD">
        <w:rPr>
          <w:rFonts w:ascii="Times New Roman" w:eastAsia="Times New Roman" w:hAnsi="Times New Roman" w:cs="Times New Roman"/>
          <w:color w:val="000000"/>
          <w:sz w:val="24"/>
          <w:szCs w:val="24"/>
          <w:lang w:eastAsia="ru-RU"/>
        </w:rPr>
        <w:t xml:space="preserve"> (зависимых) лиц Банка, или от третьих лиц, в том числе членов семей работников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r>
      <w:proofErr w:type="gramStart"/>
      <w:r w:rsidRPr="000C0BAD">
        <w:rPr>
          <w:rFonts w:ascii="Times New Roman" w:eastAsia="Times New Roman" w:hAnsi="Times New Roman" w:cs="Times New Roman"/>
          <w:color w:val="000000"/>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0BAD">
        <w:rPr>
          <w:rFonts w:ascii="Times New Roman" w:eastAsia="Times New Roman" w:hAnsi="Times New Roman" w:cs="Times New Roman"/>
          <w:color w:val="000000"/>
          <w:sz w:val="24"/>
          <w:szCs w:val="24"/>
          <w:lang w:eastAsia="ru-RU"/>
        </w:rPr>
        <w:t xml:space="preserve"> Федерации, но не более 10 (десять) % от общей стоимости договора, не позднее 10 (десять) рабочих дней.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0C0BAD">
        <w:rPr>
          <w:rFonts w:ascii="Times New Roman" w:eastAsia="Times New Roman" w:hAnsi="Times New Roman" w:cs="Times New Roman"/>
          <w:color w:val="000000"/>
          <w:sz w:val="24"/>
          <w:szCs w:val="24"/>
          <w:lang w:eastAsia="ru-RU"/>
        </w:rPr>
        <w:t>с даты получения</w:t>
      </w:r>
      <w:proofErr w:type="gramEnd"/>
      <w:r w:rsidRPr="000C0BAD">
        <w:rPr>
          <w:rFonts w:ascii="Times New Roman" w:eastAsia="Times New Roman" w:hAnsi="Times New Roman" w:cs="Times New Roman"/>
          <w:color w:val="000000"/>
          <w:sz w:val="24"/>
          <w:szCs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2.6. </w:t>
      </w:r>
      <w:r w:rsidRPr="000C0BAD">
        <w:rPr>
          <w:rFonts w:ascii="Times New Roman" w:eastAsia="Times New Roman" w:hAnsi="Times New Roman" w:cs="Times New Roman"/>
          <w:color w:val="00000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w:t>
      </w:r>
      <w:r w:rsidRPr="000C0BAD">
        <w:rPr>
          <w:rFonts w:ascii="Times New Roman" w:eastAsia="Times New Roman" w:hAnsi="Times New Roman" w:cs="Times New Roman"/>
          <w:color w:val="000000"/>
          <w:sz w:val="24"/>
          <w:szCs w:val="24"/>
          <w:lang w:eastAsia="ru-RU"/>
        </w:rPr>
        <w:lastRenderedPageBreak/>
        <w:t xml:space="preserve">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2.7.   Заказчик вправе при установлении, изменении, расторжении договорных отношений</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учитывать фактор несоблюдения Участником антикоррупционных обязательств,</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а также степень неприятия Участником коррупции при ведении предпринимательской деятельности.</w:t>
      </w:r>
    </w:p>
    <w:tbl>
      <w:tblPr>
        <w:tblW w:w="9999" w:type="dxa"/>
        <w:tblInd w:w="-4" w:type="dxa"/>
        <w:tblLayout w:type="fixed"/>
        <w:tblLook w:val="01E0" w:firstRow="1" w:lastRow="1" w:firstColumn="1" w:lastColumn="1" w:noHBand="0" w:noVBand="0"/>
      </w:tblPr>
      <w:tblGrid>
        <w:gridCol w:w="4687"/>
        <w:gridCol w:w="381"/>
        <w:gridCol w:w="4308"/>
        <w:gridCol w:w="623"/>
      </w:tblGrid>
      <w:tr w:rsidR="000C0BAD" w:rsidRPr="000C0BAD" w:rsidTr="00706181">
        <w:trPr>
          <w:gridAfter w:val="1"/>
          <w:wAfter w:w="623" w:type="dxa"/>
          <w:trHeight w:val="2368"/>
        </w:trPr>
        <w:tc>
          <w:tcPr>
            <w:tcW w:w="4687" w:type="dxa"/>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Покупателя:</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(Должность)</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(ФИО)</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(подпись)</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roofErr w:type="spellStart"/>
            <w:r w:rsidRPr="000C0BAD">
              <w:rPr>
                <w:rFonts w:ascii="Times New Roman" w:eastAsia="Times New Roman" w:hAnsi="Times New Roman" w:cs="Times New Roman"/>
                <w:bCs/>
                <w:color w:val="000000"/>
                <w:lang w:eastAsia="ru-RU"/>
              </w:rPr>
              <w:t>м.п</w:t>
            </w:r>
            <w:proofErr w:type="spellEnd"/>
            <w:r w:rsidRPr="000C0BAD">
              <w:rPr>
                <w:rFonts w:ascii="Times New Roman" w:eastAsia="Times New Roman" w:hAnsi="Times New Roman" w:cs="Times New Roman"/>
                <w:bCs/>
                <w:color w:val="000000"/>
                <w:lang w:eastAsia="ru-RU"/>
              </w:rPr>
              <w:t>.</w:t>
            </w:r>
          </w:p>
        </w:tc>
        <w:tc>
          <w:tcPr>
            <w:tcW w:w="4689" w:type="dxa"/>
            <w:gridSpan w:val="2"/>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Pr="000C0BAD" w:rsidRDefault="00367F39"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Продавца:</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Pr="005D3A83">
              <w:rPr>
                <w:rFonts w:ascii="Times New Roman" w:eastAsia="Times New Roman" w:hAnsi="Times New Roman" w:cs="Times New Roman"/>
                <w:bCs/>
                <w:color w:val="000000"/>
                <w:lang w:eastAsia="ru-RU"/>
              </w:rPr>
              <w:t xml:space="preserve"> (Должность)</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Pr="005D3A83">
              <w:rPr>
                <w:rFonts w:ascii="Times New Roman" w:eastAsia="Times New Roman" w:hAnsi="Times New Roman" w:cs="Times New Roman"/>
                <w:bCs/>
                <w:color w:val="000000"/>
                <w:lang w:eastAsia="ru-RU"/>
              </w:rPr>
              <w:t xml:space="preserve"> (ФИО)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0C0BAD" w:rsidRDefault="00367F39" w:rsidP="000C0BAD">
            <w:pPr>
              <w:spacing w:after="0" w:line="240" w:lineRule="auto"/>
              <w:jc w:val="both"/>
              <w:rPr>
                <w:rFonts w:ascii="Times New Roman" w:eastAsia="Times New Roman" w:hAnsi="Times New Roman" w:cs="Times New Roman"/>
                <w:bCs/>
                <w:color w:val="000000"/>
                <w:sz w:val="24"/>
                <w:szCs w:val="24"/>
                <w:lang w:eastAsia="ru-RU"/>
              </w:rPr>
            </w:pPr>
            <w:r w:rsidRPr="005D3A83">
              <w:rPr>
                <w:rFonts w:ascii="Times New Roman" w:eastAsia="Times New Roman" w:hAnsi="Times New Roman" w:cs="Times New Roman"/>
                <w:bCs/>
                <w:color w:val="000000"/>
                <w:lang w:eastAsia="ru-RU"/>
              </w:rPr>
              <w:t xml:space="preserve">             </w:t>
            </w:r>
            <w:proofErr w:type="spellStart"/>
            <w:r w:rsidRPr="005D3A83">
              <w:rPr>
                <w:rFonts w:ascii="Times New Roman" w:eastAsia="Times New Roman" w:hAnsi="Times New Roman" w:cs="Times New Roman"/>
                <w:bCs/>
                <w:color w:val="000000"/>
                <w:lang w:eastAsia="ru-RU"/>
              </w:rPr>
              <w:t>м.п</w:t>
            </w:r>
            <w:proofErr w:type="spellEnd"/>
            <w:r w:rsidRPr="005D3A83">
              <w:rPr>
                <w:rFonts w:ascii="Times New Roman" w:eastAsia="Times New Roman" w:hAnsi="Times New Roman" w:cs="Times New Roman"/>
                <w:bCs/>
                <w:color w:val="000000"/>
                <w:lang w:eastAsia="ru-RU"/>
              </w:rPr>
              <w:t>.</w:t>
            </w:r>
          </w:p>
          <w:p w:rsidR="000C0BAD" w:rsidRPr="003C2B48"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tc>
      </w:tr>
      <w:tr w:rsidR="000C0BAD" w:rsidRPr="000C0BAD" w:rsidTr="00706181">
        <w:tblPrEx>
          <w:jc w:val="center"/>
          <w:tblLook w:val="04A0" w:firstRow="1" w:lastRow="0" w:firstColumn="1" w:lastColumn="0" w:noHBand="0" w:noVBand="1"/>
        </w:tblPrEx>
        <w:trPr>
          <w:jc w:val="center"/>
        </w:trPr>
        <w:tc>
          <w:tcPr>
            <w:tcW w:w="5068" w:type="dxa"/>
            <w:gridSpan w:val="2"/>
          </w:tcPr>
          <w:p w:rsidR="000C0BAD" w:rsidRPr="000C0BAD" w:rsidRDefault="000C0BAD" w:rsidP="000C0BAD">
            <w:pPr>
              <w:spacing w:after="0" w:line="240" w:lineRule="auto"/>
              <w:jc w:val="both"/>
              <w:rPr>
                <w:rFonts w:ascii="Times New Roman" w:eastAsia="Times New Roman" w:hAnsi="Times New Roman" w:cs="Times New Roman"/>
                <w:b/>
                <w:bCs/>
                <w:color w:val="000000"/>
                <w:lang w:eastAsia="ru-RU"/>
              </w:rPr>
            </w:pPr>
          </w:p>
        </w:tc>
        <w:tc>
          <w:tcPr>
            <w:tcW w:w="4927" w:type="dxa"/>
            <w:gridSpan w:val="2"/>
          </w:tcPr>
          <w:p w:rsidR="000C0BAD" w:rsidRPr="000C0BAD" w:rsidRDefault="000C0BAD" w:rsidP="000C0BAD">
            <w:pPr>
              <w:spacing w:after="0" w:line="240" w:lineRule="auto"/>
              <w:jc w:val="both"/>
              <w:rPr>
                <w:rFonts w:ascii="Times New Roman" w:eastAsia="Times New Roman" w:hAnsi="Times New Roman" w:cs="Times New Roman"/>
                <w:bCs/>
                <w:color w:val="000000"/>
              </w:rPr>
            </w:pPr>
          </w:p>
        </w:tc>
      </w:tr>
    </w:tbl>
    <w:p w:rsidR="00C67A20" w:rsidRDefault="00C67A20" w:rsidP="00715874"/>
    <w:sectPr w:rsidR="00C67A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3B" w:rsidRDefault="009B703B" w:rsidP="000C0BAD">
      <w:pPr>
        <w:spacing w:after="0" w:line="240" w:lineRule="auto"/>
      </w:pPr>
      <w:r>
        <w:separator/>
      </w:r>
    </w:p>
  </w:endnote>
  <w:endnote w:type="continuationSeparator" w:id="0">
    <w:p w:rsidR="009B703B" w:rsidRDefault="009B703B" w:rsidP="000C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171752"/>
      <w:docPartObj>
        <w:docPartGallery w:val="Page Numbers (Bottom of Page)"/>
        <w:docPartUnique/>
      </w:docPartObj>
    </w:sdtPr>
    <w:sdtEndPr/>
    <w:sdtContent>
      <w:p w:rsidR="00276DA2" w:rsidRDefault="00276DA2">
        <w:pPr>
          <w:pStyle w:val="af"/>
          <w:jc w:val="right"/>
        </w:pPr>
        <w:r>
          <w:fldChar w:fldCharType="begin"/>
        </w:r>
        <w:r>
          <w:instrText>PAGE   \* MERGEFORMAT</w:instrText>
        </w:r>
        <w:r>
          <w:fldChar w:fldCharType="separate"/>
        </w:r>
        <w:r w:rsidR="001A7F2E">
          <w:rPr>
            <w:noProof/>
          </w:rPr>
          <w:t>8</w:t>
        </w:r>
        <w:r>
          <w:fldChar w:fldCharType="end"/>
        </w:r>
      </w:p>
    </w:sdtContent>
  </w:sdt>
  <w:p w:rsidR="00276DA2" w:rsidRDefault="00276D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3B" w:rsidRDefault="009B703B" w:rsidP="000C0BAD">
      <w:pPr>
        <w:spacing w:after="0" w:line="240" w:lineRule="auto"/>
      </w:pPr>
      <w:r>
        <w:separator/>
      </w:r>
    </w:p>
  </w:footnote>
  <w:footnote w:type="continuationSeparator" w:id="0">
    <w:p w:rsidR="009B703B" w:rsidRDefault="009B703B" w:rsidP="000C0BAD">
      <w:pPr>
        <w:spacing w:after="0" w:line="240" w:lineRule="auto"/>
      </w:pPr>
      <w:r>
        <w:continuationSeparator/>
      </w:r>
    </w:p>
  </w:footnote>
  <w:footnote w:id="1">
    <w:p w:rsidR="0038232E" w:rsidRPr="00616469" w:rsidRDefault="0038232E" w:rsidP="0038232E">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2">
    <w:p w:rsidR="00276DA2" w:rsidRPr="00616469" w:rsidRDefault="00276DA2" w:rsidP="000C0BAD">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rPr>
          <w:rFonts w:ascii="Times New Roman" w:hAnsi="Times New Roman"/>
        </w:rPr>
        <w:t>результате</w:t>
      </w:r>
      <w:proofErr w:type="gramEnd"/>
      <w:r w:rsidRPr="00616469">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633BA0"/>
    <w:multiLevelType w:val="hybridMultilevel"/>
    <w:tmpl w:val="E48A1130"/>
    <w:lvl w:ilvl="0" w:tplc="DDBCF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17">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A90F06"/>
    <w:multiLevelType w:val="multilevel"/>
    <w:tmpl w:val="79CABAAE"/>
    <w:lvl w:ilvl="0">
      <w:start w:val="2"/>
      <w:numFmt w:val="decimal"/>
      <w:lvlText w:val="%1"/>
      <w:lvlJc w:val="left"/>
      <w:pPr>
        <w:ind w:left="720" w:hanging="360"/>
      </w:pPr>
      <w:rPr>
        <w:rFonts w:hint="default"/>
      </w:rPr>
    </w:lvl>
    <w:lvl w:ilvl="1">
      <w:start w:val="2"/>
      <w:numFmt w:val="decimal"/>
      <w:isLgl/>
      <w:lvlText w:val="%1.%2"/>
      <w:lvlJc w:val="left"/>
      <w:pPr>
        <w:ind w:left="1857"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2">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15"/>
  </w:num>
  <w:num w:numId="4">
    <w:abstractNumId w:val="19"/>
  </w:num>
  <w:num w:numId="5">
    <w:abstractNumId w:val="21"/>
  </w:num>
  <w:num w:numId="6">
    <w:abstractNumId w:val="1"/>
  </w:num>
  <w:num w:numId="7">
    <w:abstractNumId w:val="6"/>
  </w:num>
  <w:num w:numId="8">
    <w:abstractNumId w:val="13"/>
  </w:num>
  <w:num w:numId="9">
    <w:abstractNumId w:val="4"/>
  </w:num>
  <w:num w:numId="10">
    <w:abstractNumId w:val="10"/>
  </w:num>
  <w:num w:numId="11">
    <w:abstractNumId w:val="20"/>
  </w:num>
  <w:num w:numId="12">
    <w:abstractNumId w:val="9"/>
  </w:num>
  <w:num w:numId="13">
    <w:abstractNumId w:val="8"/>
  </w:num>
  <w:num w:numId="14">
    <w:abstractNumId w:val="24"/>
  </w:num>
  <w:num w:numId="15">
    <w:abstractNumId w:val="11"/>
  </w:num>
  <w:num w:numId="16">
    <w:abstractNumId w:val="14"/>
  </w:num>
  <w:num w:numId="17">
    <w:abstractNumId w:val="0"/>
  </w:num>
  <w:num w:numId="18">
    <w:abstractNumId w:val="12"/>
  </w:num>
  <w:num w:numId="19">
    <w:abstractNumId w:val="7"/>
  </w:num>
  <w:num w:numId="20">
    <w:abstractNumId w:val="5"/>
  </w:num>
  <w:num w:numId="21">
    <w:abstractNumId w:val="23"/>
  </w:num>
  <w:num w:numId="22">
    <w:abstractNumId w:val="22"/>
  </w:num>
  <w:num w:numId="23">
    <w:abstractNumId w:val="18"/>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AD"/>
    <w:rsid w:val="00063649"/>
    <w:rsid w:val="00091E17"/>
    <w:rsid w:val="000B2B16"/>
    <w:rsid w:val="000C0BAD"/>
    <w:rsid w:val="000E161B"/>
    <w:rsid w:val="000E60EF"/>
    <w:rsid w:val="000F2A02"/>
    <w:rsid w:val="00130C31"/>
    <w:rsid w:val="0017375E"/>
    <w:rsid w:val="0019305C"/>
    <w:rsid w:val="00197A54"/>
    <w:rsid w:val="001A7F2E"/>
    <w:rsid w:val="001D373E"/>
    <w:rsid w:val="0022706C"/>
    <w:rsid w:val="0024788E"/>
    <w:rsid w:val="00276DA2"/>
    <w:rsid w:val="002B1472"/>
    <w:rsid w:val="002D7A31"/>
    <w:rsid w:val="002F533D"/>
    <w:rsid w:val="00303775"/>
    <w:rsid w:val="00340383"/>
    <w:rsid w:val="003562D8"/>
    <w:rsid w:val="003638D9"/>
    <w:rsid w:val="00367F39"/>
    <w:rsid w:val="0038232E"/>
    <w:rsid w:val="00393021"/>
    <w:rsid w:val="003C2B48"/>
    <w:rsid w:val="00461696"/>
    <w:rsid w:val="004616C4"/>
    <w:rsid w:val="00483A2C"/>
    <w:rsid w:val="00594312"/>
    <w:rsid w:val="005C455D"/>
    <w:rsid w:val="005C4CA7"/>
    <w:rsid w:val="005D3A83"/>
    <w:rsid w:val="005D7C52"/>
    <w:rsid w:val="00612774"/>
    <w:rsid w:val="00640C55"/>
    <w:rsid w:val="006579FE"/>
    <w:rsid w:val="006649B1"/>
    <w:rsid w:val="006A305C"/>
    <w:rsid w:val="006B4AB1"/>
    <w:rsid w:val="006D0B07"/>
    <w:rsid w:val="006F6A3B"/>
    <w:rsid w:val="00706181"/>
    <w:rsid w:val="0070706C"/>
    <w:rsid w:val="00715874"/>
    <w:rsid w:val="0074554B"/>
    <w:rsid w:val="00747C3B"/>
    <w:rsid w:val="00766368"/>
    <w:rsid w:val="007D02C3"/>
    <w:rsid w:val="007D496B"/>
    <w:rsid w:val="00816F5C"/>
    <w:rsid w:val="00851758"/>
    <w:rsid w:val="00891B31"/>
    <w:rsid w:val="008C1530"/>
    <w:rsid w:val="008C22F2"/>
    <w:rsid w:val="008E5AD8"/>
    <w:rsid w:val="009166D3"/>
    <w:rsid w:val="0092230B"/>
    <w:rsid w:val="009B703B"/>
    <w:rsid w:val="009D3EA3"/>
    <w:rsid w:val="00A47ABA"/>
    <w:rsid w:val="00A81E03"/>
    <w:rsid w:val="00AF24BE"/>
    <w:rsid w:val="00B7718E"/>
    <w:rsid w:val="00B869D9"/>
    <w:rsid w:val="00B936D3"/>
    <w:rsid w:val="00BD7D69"/>
    <w:rsid w:val="00BE126D"/>
    <w:rsid w:val="00C25154"/>
    <w:rsid w:val="00C67A20"/>
    <w:rsid w:val="00CA2DB4"/>
    <w:rsid w:val="00D26773"/>
    <w:rsid w:val="00D43E79"/>
    <w:rsid w:val="00DA1ABD"/>
    <w:rsid w:val="00DB34BF"/>
    <w:rsid w:val="00DB358C"/>
    <w:rsid w:val="00DC0D9A"/>
    <w:rsid w:val="00DD5BA1"/>
    <w:rsid w:val="00DE3C93"/>
    <w:rsid w:val="00E127F4"/>
    <w:rsid w:val="00E57A8C"/>
    <w:rsid w:val="00E70516"/>
    <w:rsid w:val="00E71A39"/>
    <w:rsid w:val="00EF52FD"/>
    <w:rsid w:val="00F31831"/>
    <w:rsid w:val="00F8196F"/>
    <w:rsid w:val="00FA73C5"/>
    <w:rsid w:val="00FB11B6"/>
    <w:rsid w:val="00FB3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0C0BAD"/>
    <w:rPr>
      <w:rFonts w:ascii="Times New Roman" w:hAnsi="Times New Roman" w:cs="Times New Roman" w:hint="default"/>
      <w:vertAlign w:val="superscript"/>
    </w:rPr>
  </w:style>
  <w:style w:type="paragraph" w:styleId="a4">
    <w:name w:val="footnote text"/>
    <w:basedOn w:val="a"/>
    <w:link w:val="a5"/>
    <w:unhideWhenUsed/>
    <w:rsid w:val="000C0B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0C0BAD"/>
    <w:rPr>
      <w:rFonts w:ascii="Calibri" w:eastAsia="Times New Roman" w:hAnsi="Calibri" w:cs="Times New Roman"/>
      <w:sz w:val="20"/>
      <w:szCs w:val="20"/>
    </w:rPr>
  </w:style>
  <w:style w:type="character" w:styleId="a6">
    <w:name w:val="annotation reference"/>
    <w:basedOn w:val="a0"/>
    <w:uiPriority w:val="99"/>
    <w:semiHidden/>
    <w:unhideWhenUsed/>
    <w:rsid w:val="006649B1"/>
    <w:rPr>
      <w:sz w:val="16"/>
      <w:szCs w:val="16"/>
    </w:rPr>
  </w:style>
  <w:style w:type="paragraph" w:styleId="a7">
    <w:name w:val="annotation text"/>
    <w:basedOn w:val="a"/>
    <w:link w:val="a8"/>
    <w:uiPriority w:val="99"/>
    <w:semiHidden/>
    <w:unhideWhenUsed/>
    <w:rsid w:val="006649B1"/>
    <w:pPr>
      <w:spacing w:line="240" w:lineRule="auto"/>
    </w:pPr>
    <w:rPr>
      <w:sz w:val="20"/>
      <w:szCs w:val="20"/>
    </w:rPr>
  </w:style>
  <w:style w:type="character" w:customStyle="1" w:styleId="a8">
    <w:name w:val="Текст примечания Знак"/>
    <w:basedOn w:val="a0"/>
    <w:link w:val="a7"/>
    <w:uiPriority w:val="99"/>
    <w:semiHidden/>
    <w:rsid w:val="006649B1"/>
    <w:rPr>
      <w:sz w:val="20"/>
      <w:szCs w:val="20"/>
    </w:rPr>
  </w:style>
  <w:style w:type="paragraph" w:styleId="a9">
    <w:name w:val="annotation subject"/>
    <w:basedOn w:val="a7"/>
    <w:next w:val="a7"/>
    <w:link w:val="aa"/>
    <w:uiPriority w:val="99"/>
    <w:semiHidden/>
    <w:unhideWhenUsed/>
    <w:rsid w:val="006649B1"/>
    <w:rPr>
      <w:b/>
      <w:bCs/>
    </w:rPr>
  </w:style>
  <w:style w:type="character" w:customStyle="1" w:styleId="aa">
    <w:name w:val="Тема примечания Знак"/>
    <w:basedOn w:val="a8"/>
    <w:link w:val="a9"/>
    <w:uiPriority w:val="99"/>
    <w:semiHidden/>
    <w:rsid w:val="006649B1"/>
    <w:rPr>
      <w:b/>
      <w:bCs/>
      <w:sz w:val="20"/>
      <w:szCs w:val="20"/>
    </w:rPr>
  </w:style>
  <w:style w:type="paragraph" w:styleId="ab">
    <w:name w:val="Balloon Text"/>
    <w:basedOn w:val="a"/>
    <w:link w:val="ac"/>
    <w:uiPriority w:val="99"/>
    <w:semiHidden/>
    <w:unhideWhenUsed/>
    <w:rsid w:val="006649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9B1"/>
    <w:rPr>
      <w:rFonts w:ascii="Tahoma" w:hAnsi="Tahoma" w:cs="Tahoma"/>
      <w:sz w:val="16"/>
      <w:szCs w:val="16"/>
    </w:rPr>
  </w:style>
  <w:style w:type="paragraph" w:styleId="ad">
    <w:name w:val="header"/>
    <w:basedOn w:val="a"/>
    <w:link w:val="ae"/>
    <w:uiPriority w:val="99"/>
    <w:unhideWhenUsed/>
    <w:rsid w:val="00091E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E17"/>
  </w:style>
  <w:style w:type="paragraph" w:styleId="af">
    <w:name w:val="footer"/>
    <w:basedOn w:val="a"/>
    <w:link w:val="af0"/>
    <w:uiPriority w:val="99"/>
    <w:unhideWhenUsed/>
    <w:rsid w:val="00091E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E17"/>
  </w:style>
  <w:style w:type="paragraph" w:styleId="af1">
    <w:name w:val="List Paragraph"/>
    <w:basedOn w:val="a"/>
    <w:uiPriority w:val="34"/>
    <w:qFormat/>
    <w:rsid w:val="00FA7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0C0BAD"/>
    <w:rPr>
      <w:rFonts w:ascii="Times New Roman" w:hAnsi="Times New Roman" w:cs="Times New Roman" w:hint="default"/>
      <w:vertAlign w:val="superscript"/>
    </w:rPr>
  </w:style>
  <w:style w:type="paragraph" w:styleId="a4">
    <w:name w:val="footnote text"/>
    <w:basedOn w:val="a"/>
    <w:link w:val="a5"/>
    <w:unhideWhenUsed/>
    <w:rsid w:val="000C0B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0C0BAD"/>
    <w:rPr>
      <w:rFonts w:ascii="Calibri" w:eastAsia="Times New Roman" w:hAnsi="Calibri" w:cs="Times New Roman"/>
      <w:sz w:val="20"/>
      <w:szCs w:val="20"/>
    </w:rPr>
  </w:style>
  <w:style w:type="character" w:styleId="a6">
    <w:name w:val="annotation reference"/>
    <w:basedOn w:val="a0"/>
    <w:uiPriority w:val="99"/>
    <w:semiHidden/>
    <w:unhideWhenUsed/>
    <w:rsid w:val="006649B1"/>
    <w:rPr>
      <w:sz w:val="16"/>
      <w:szCs w:val="16"/>
    </w:rPr>
  </w:style>
  <w:style w:type="paragraph" w:styleId="a7">
    <w:name w:val="annotation text"/>
    <w:basedOn w:val="a"/>
    <w:link w:val="a8"/>
    <w:uiPriority w:val="99"/>
    <w:semiHidden/>
    <w:unhideWhenUsed/>
    <w:rsid w:val="006649B1"/>
    <w:pPr>
      <w:spacing w:line="240" w:lineRule="auto"/>
    </w:pPr>
    <w:rPr>
      <w:sz w:val="20"/>
      <w:szCs w:val="20"/>
    </w:rPr>
  </w:style>
  <w:style w:type="character" w:customStyle="1" w:styleId="a8">
    <w:name w:val="Текст примечания Знак"/>
    <w:basedOn w:val="a0"/>
    <w:link w:val="a7"/>
    <w:uiPriority w:val="99"/>
    <w:semiHidden/>
    <w:rsid w:val="006649B1"/>
    <w:rPr>
      <w:sz w:val="20"/>
      <w:szCs w:val="20"/>
    </w:rPr>
  </w:style>
  <w:style w:type="paragraph" w:styleId="a9">
    <w:name w:val="annotation subject"/>
    <w:basedOn w:val="a7"/>
    <w:next w:val="a7"/>
    <w:link w:val="aa"/>
    <w:uiPriority w:val="99"/>
    <w:semiHidden/>
    <w:unhideWhenUsed/>
    <w:rsid w:val="006649B1"/>
    <w:rPr>
      <w:b/>
      <w:bCs/>
    </w:rPr>
  </w:style>
  <w:style w:type="character" w:customStyle="1" w:styleId="aa">
    <w:name w:val="Тема примечания Знак"/>
    <w:basedOn w:val="a8"/>
    <w:link w:val="a9"/>
    <w:uiPriority w:val="99"/>
    <w:semiHidden/>
    <w:rsid w:val="006649B1"/>
    <w:rPr>
      <w:b/>
      <w:bCs/>
      <w:sz w:val="20"/>
      <w:szCs w:val="20"/>
    </w:rPr>
  </w:style>
  <w:style w:type="paragraph" w:styleId="ab">
    <w:name w:val="Balloon Text"/>
    <w:basedOn w:val="a"/>
    <w:link w:val="ac"/>
    <w:uiPriority w:val="99"/>
    <w:semiHidden/>
    <w:unhideWhenUsed/>
    <w:rsid w:val="006649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9B1"/>
    <w:rPr>
      <w:rFonts w:ascii="Tahoma" w:hAnsi="Tahoma" w:cs="Tahoma"/>
      <w:sz w:val="16"/>
      <w:szCs w:val="16"/>
    </w:rPr>
  </w:style>
  <w:style w:type="paragraph" w:styleId="ad">
    <w:name w:val="header"/>
    <w:basedOn w:val="a"/>
    <w:link w:val="ae"/>
    <w:uiPriority w:val="99"/>
    <w:unhideWhenUsed/>
    <w:rsid w:val="00091E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E17"/>
  </w:style>
  <w:style w:type="paragraph" w:styleId="af">
    <w:name w:val="footer"/>
    <w:basedOn w:val="a"/>
    <w:link w:val="af0"/>
    <w:uiPriority w:val="99"/>
    <w:unhideWhenUsed/>
    <w:rsid w:val="00091E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E17"/>
  </w:style>
  <w:style w:type="paragraph" w:styleId="af1">
    <w:name w:val="List Paragraph"/>
    <w:basedOn w:val="a"/>
    <w:uiPriority w:val="34"/>
    <w:qFormat/>
    <w:rsid w:val="00FA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83A1-17F7-47AE-9E2D-2CF3EAAB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3470</Words>
  <Characters>19780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Агабекян Армине Гнеловна</dc:creator>
  <cp:lastModifiedBy>Reuk</cp:lastModifiedBy>
  <cp:revision>47</cp:revision>
  <cp:lastPrinted>2018-04-02T09:16:00Z</cp:lastPrinted>
  <dcterms:created xsi:type="dcterms:W3CDTF">2018-04-02T09:11:00Z</dcterms:created>
  <dcterms:modified xsi:type="dcterms:W3CDTF">2018-05-08T08:31:00Z</dcterms:modified>
</cp:coreProperties>
</file>