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3B" w:rsidRPr="0055383B" w:rsidRDefault="0055383B" w:rsidP="0055383B">
      <w:pPr>
        <w:spacing w:before="100" w:beforeAutospacing="1" w:after="100" w:afterAutospacing="1" w:line="240" w:lineRule="auto"/>
        <w:textAlignment w:val="baseline"/>
        <w:outlineLvl w:val="0"/>
        <w:rPr>
          <w:rFonts w:ascii="Times New Roman" w:eastAsia="Times New Roman" w:hAnsi="Times New Roman" w:cs="Times New Roman"/>
          <w:b/>
          <w:bCs/>
          <w:sz w:val="24"/>
          <w:szCs w:val="24"/>
          <w:lang w:eastAsia="ru-RU"/>
        </w:rPr>
      </w:pPr>
      <w:r w:rsidRPr="0055383B">
        <w:rPr>
          <w:rFonts w:ascii="Times New Roman" w:eastAsia="Times New Roman" w:hAnsi="Times New Roman" w:cs="Times New Roman"/>
          <w:b/>
          <w:bCs/>
          <w:sz w:val="24"/>
          <w:szCs w:val="24"/>
          <w:lang w:eastAsia="ru-RU"/>
        </w:rPr>
        <w:t>64010014679</w:t>
      </w:r>
    </w:p>
    <w:p w:rsidR="0055383B" w:rsidRPr="0055383B" w:rsidRDefault="0055383B" w:rsidP="0055383B">
      <w:pPr>
        <w:spacing w:before="100" w:beforeAutospacing="1" w:after="100" w:afterAutospacing="1" w:line="240" w:lineRule="auto"/>
        <w:textAlignment w:val="baseline"/>
        <w:outlineLvl w:val="0"/>
        <w:rPr>
          <w:rFonts w:ascii="Times New Roman" w:eastAsia="Times New Roman" w:hAnsi="Times New Roman" w:cs="Times New Roman"/>
          <w:kern w:val="36"/>
          <w:sz w:val="24"/>
          <w:szCs w:val="24"/>
          <w:lang w:eastAsia="ru-RU"/>
        </w:rPr>
      </w:pPr>
      <w:r w:rsidRPr="0055383B">
        <w:rPr>
          <w:rFonts w:ascii="Times New Roman" w:eastAsia="Times New Roman" w:hAnsi="Times New Roman" w:cs="Times New Roman"/>
          <w:kern w:val="36"/>
          <w:sz w:val="24"/>
          <w:szCs w:val="24"/>
          <w:lang w:eastAsia="ru-RU"/>
        </w:rPr>
        <w:t>Опубликовано на сайте 2</w:t>
      </w:r>
      <w:r w:rsidRPr="0055383B">
        <w:rPr>
          <w:rFonts w:ascii="Times New Roman" w:eastAsia="Times New Roman" w:hAnsi="Times New Roman" w:cs="Times New Roman"/>
          <w:kern w:val="36"/>
          <w:sz w:val="24"/>
          <w:szCs w:val="24"/>
          <w:lang w:eastAsia="ru-RU"/>
        </w:rPr>
        <w:t>4</w:t>
      </w:r>
      <w:r w:rsidRPr="0055383B">
        <w:rPr>
          <w:rFonts w:ascii="Times New Roman" w:eastAsia="Times New Roman" w:hAnsi="Times New Roman" w:cs="Times New Roman"/>
          <w:kern w:val="36"/>
          <w:sz w:val="24"/>
          <w:szCs w:val="24"/>
          <w:lang w:eastAsia="ru-RU"/>
        </w:rPr>
        <w:t>.</w:t>
      </w:r>
      <w:r w:rsidRPr="0055383B">
        <w:rPr>
          <w:rFonts w:ascii="Times New Roman" w:eastAsia="Times New Roman" w:hAnsi="Times New Roman" w:cs="Times New Roman"/>
          <w:kern w:val="36"/>
          <w:sz w:val="24"/>
          <w:szCs w:val="24"/>
          <w:lang w:eastAsia="ru-RU"/>
        </w:rPr>
        <w:t>08</w:t>
      </w:r>
      <w:r w:rsidRPr="0055383B">
        <w:rPr>
          <w:rFonts w:ascii="Times New Roman" w:eastAsia="Times New Roman" w:hAnsi="Times New Roman" w:cs="Times New Roman"/>
          <w:kern w:val="36"/>
          <w:sz w:val="24"/>
          <w:szCs w:val="24"/>
          <w:lang w:eastAsia="ru-RU"/>
        </w:rPr>
        <w:t>.201</w:t>
      </w:r>
      <w:r w:rsidRPr="0055383B">
        <w:rPr>
          <w:rFonts w:ascii="Times New Roman" w:eastAsia="Times New Roman" w:hAnsi="Times New Roman" w:cs="Times New Roman"/>
          <w:kern w:val="36"/>
          <w:sz w:val="24"/>
          <w:szCs w:val="24"/>
          <w:lang w:eastAsia="ru-RU"/>
        </w:rPr>
        <w:t>8</w:t>
      </w:r>
      <w:r w:rsidRPr="0055383B">
        <w:rPr>
          <w:rFonts w:ascii="Times New Roman" w:eastAsia="Times New Roman" w:hAnsi="Times New Roman" w:cs="Times New Roman"/>
          <w:kern w:val="36"/>
          <w:sz w:val="24"/>
          <w:szCs w:val="24"/>
          <w:lang w:eastAsia="ru-RU"/>
        </w:rPr>
        <w:t xml:space="preserve">, </w:t>
      </w:r>
      <w:bookmarkStart w:id="0" w:name="_GoBack"/>
      <w:bookmarkEnd w:id="0"/>
      <w:r w:rsidRPr="0055383B">
        <w:rPr>
          <w:rFonts w:ascii="Times New Roman" w:eastAsia="Times New Roman" w:hAnsi="Times New Roman" w:cs="Times New Roman"/>
          <w:kern w:val="36"/>
          <w:sz w:val="24"/>
          <w:szCs w:val="24"/>
          <w:lang w:eastAsia="ru-RU"/>
        </w:rPr>
        <w:t>в печатной версии — 2</w:t>
      </w:r>
      <w:r w:rsidRPr="0055383B">
        <w:rPr>
          <w:rFonts w:ascii="Times New Roman" w:eastAsia="Times New Roman" w:hAnsi="Times New Roman" w:cs="Times New Roman"/>
          <w:kern w:val="36"/>
          <w:sz w:val="24"/>
          <w:szCs w:val="24"/>
          <w:lang w:eastAsia="ru-RU"/>
        </w:rPr>
        <w:t>5</w:t>
      </w:r>
      <w:r w:rsidRPr="0055383B">
        <w:rPr>
          <w:rFonts w:ascii="Times New Roman" w:eastAsia="Times New Roman" w:hAnsi="Times New Roman" w:cs="Times New Roman"/>
          <w:kern w:val="36"/>
          <w:sz w:val="24"/>
          <w:szCs w:val="24"/>
          <w:lang w:eastAsia="ru-RU"/>
        </w:rPr>
        <w:t>.</w:t>
      </w:r>
      <w:r w:rsidRPr="0055383B">
        <w:rPr>
          <w:rFonts w:ascii="Times New Roman" w:eastAsia="Times New Roman" w:hAnsi="Times New Roman" w:cs="Times New Roman"/>
          <w:kern w:val="36"/>
          <w:sz w:val="24"/>
          <w:szCs w:val="24"/>
          <w:lang w:eastAsia="ru-RU"/>
        </w:rPr>
        <w:t>08</w:t>
      </w:r>
      <w:r w:rsidRPr="0055383B">
        <w:rPr>
          <w:rFonts w:ascii="Times New Roman" w:eastAsia="Times New Roman" w:hAnsi="Times New Roman" w:cs="Times New Roman"/>
          <w:kern w:val="36"/>
          <w:sz w:val="24"/>
          <w:szCs w:val="24"/>
          <w:lang w:eastAsia="ru-RU"/>
        </w:rPr>
        <w:t>.201</w:t>
      </w:r>
      <w:r w:rsidRPr="0055383B">
        <w:rPr>
          <w:rFonts w:ascii="Times New Roman" w:eastAsia="Times New Roman" w:hAnsi="Times New Roman" w:cs="Times New Roman"/>
          <w:kern w:val="36"/>
          <w:sz w:val="24"/>
          <w:szCs w:val="24"/>
          <w:lang w:eastAsia="ru-RU"/>
        </w:rPr>
        <w:t>8</w:t>
      </w:r>
    </w:p>
    <w:p w:rsidR="0055383B" w:rsidRPr="0055383B" w:rsidRDefault="0055383B" w:rsidP="00553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383B">
        <w:rPr>
          <w:rFonts w:ascii="Times New Roman" w:eastAsia="Times New Roman" w:hAnsi="Times New Roman" w:cs="Times New Roman"/>
          <w:sz w:val="24"/>
          <w:szCs w:val="24"/>
          <w:lang w:eastAsia="ru-RU"/>
        </w:rPr>
        <w:t>Организатор торгов - Общество с ограниченной ответственностью «Объединенная юридическая компания» (410033, г. Саратов, проспект 50 лет Октября, 101, ОГРН 1126453004963, ИНН/ КПП 6453123805/ 645301001, e-</w:t>
      </w:r>
      <w:proofErr w:type="spellStart"/>
      <w:r w:rsidRPr="0055383B">
        <w:rPr>
          <w:rFonts w:ascii="Times New Roman" w:eastAsia="Times New Roman" w:hAnsi="Times New Roman" w:cs="Times New Roman"/>
          <w:sz w:val="24"/>
          <w:szCs w:val="24"/>
          <w:lang w:eastAsia="ru-RU"/>
        </w:rPr>
        <w:t>mail</w:t>
      </w:r>
      <w:proofErr w:type="spellEnd"/>
      <w:r w:rsidRPr="0055383B">
        <w:rPr>
          <w:rFonts w:ascii="Times New Roman" w:eastAsia="Times New Roman" w:hAnsi="Times New Roman" w:cs="Times New Roman"/>
          <w:sz w:val="24"/>
          <w:szCs w:val="24"/>
          <w:lang w:eastAsia="ru-RU"/>
        </w:rPr>
        <w:t>: OOOSarLex@mail.ru, 89271337594), по поручению конкурсного управляющего (к/у) ИП главы КФХ А.В. Иванова Костылева Виталия Викторовича (ИНН 645300860625, СНИЛС 055-754-880-97, адрес для корреспонденции: 410009, г. Саратов-9, а/я 1101, e-</w:t>
      </w:r>
      <w:proofErr w:type="spellStart"/>
      <w:r w:rsidRPr="0055383B">
        <w:rPr>
          <w:rFonts w:ascii="Times New Roman" w:eastAsia="Times New Roman" w:hAnsi="Times New Roman" w:cs="Times New Roman"/>
          <w:sz w:val="24"/>
          <w:szCs w:val="24"/>
          <w:lang w:eastAsia="ru-RU"/>
        </w:rPr>
        <w:t>mail</w:t>
      </w:r>
      <w:proofErr w:type="spellEnd"/>
      <w:r w:rsidRPr="0055383B">
        <w:rPr>
          <w:rFonts w:ascii="Times New Roman" w:eastAsia="Times New Roman" w:hAnsi="Times New Roman" w:cs="Times New Roman"/>
          <w:sz w:val="24"/>
          <w:szCs w:val="24"/>
          <w:lang w:eastAsia="ru-RU"/>
        </w:rPr>
        <w:t xml:space="preserve">: saratov_au_kk@mail.ru), члена ПАУ ЦФО (ОГРН 1027700542209, ИНН 7705431418, 109316, г. Москва, </w:t>
      </w:r>
      <w:proofErr w:type="spellStart"/>
      <w:r w:rsidRPr="0055383B">
        <w:rPr>
          <w:rFonts w:ascii="Times New Roman" w:eastAsia="Times New Roman" w:hAnsi="Times New Roman" w:cs="Times New Roman"/>
          <w:sz w:val="24"/>
          <w:szCs w:val="24"/>
          <w:lang w:eastAsia="ru-RU"/>
        </w:rPr>
        <w:t>Остаповский</w:t>
      </w:r>
      <w:proofErr w:type="spellEnd"/>
      <w:r w:rsidRPr="0055383B">
        <w:rPr>
          <w:rFonts w:ascii="Times New Roman" w:eastAsia="Times New Roman" w:hAnsi="Times New Roman" w:cs="Times New Roman"/>
          <w:sz w:val="24"/>
          <w:szCs w:val="24"/>
          <w:lang w:eastAsia="ru-RU"/>
        </w:rPr>
        <w:t xml:space="preserve"> проезд, д. 3, стр. 6, оф. 201), действующего на основании Решения от 12.10.2016 г. и Определения от 27.02.2018 г. Арбитражного суда Саратовской области по делу №А57-4998/2016, проводит 03.10.2018 г. в 12 ч. 00 мин. (здесь и далее: время - московское) торги в электронной форме с шагом на повышение - 5% по продаже в ходе конкурсного производства предприятия должника - </w:t>
      </w:r>
      <w:r w:rsidRPr="0055383B">
        <w:rPr>
          <w:rFonts w:ascii="Times New Roman" w:eastAsia="Times New Roman" w:hAnsi="Times New Roman" w:cs="Times New Roman"/>
          <w:b/>
          <w:bCs/>
          <w:sz w:val="24"/>
          <w:szCs w:val="24"/>
          <w:lang w:eastAsia="ru-RU"/>
        </w:rPr>
        <w:t>Индивидуального предпринимателя главы крестьянского (фермерского) хозяйства Иванова Александра Владимировича</w:t>
      </w:r>
      <w:r w:rsidRPr="0055383B">
        <w:rPr>
          <w:rFonts w:ascii="Times New Roman" w:eastAsia="Times New Roman" w:hAnsi="Times New Roman" w:cs="Times New Roman"/>
          <w:sz w:val="24"/>
          <w:szCs w:val="24"/>
          <w:lang w:eastAsia="ru-RU"/>
        </w:rPr>
        <w:t xml:space="preserve"> (ОГРН ИП 304644616600026, ИНН 644604090207, СНИЛС 053-552-647-56, 412024,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 </w:t>
      </w:r>
      <w:proofErr w:type="spellStart"/>
      <w:r w:rsidRPr="0055383B">
        <w:rPr>
          <w:rFonts w:ascii="Times New Roman" w:eastAsia="Times New Roman" w:hAnsi="Times New Roman" w:cs="Times New Roman"/>
          <w:sz w:val="24"/>
          <w:szCs w:val="24"/>
          <w:lang w:eastAsia="ru-RU"/>
        </w:rPr>
        <w:t>Северка</w:t>
      </w:r>
      <w:proofErr w:type="spellEnd"/>
      <w:r w:rsidRPr="0055383B">
        <w:rPr>
          <w:rFonts w:ascii="Times New Roman" w:eastAsia="Times New Roman" w:hAnsi="Times New Roman" w:cs="Times New Roman"/>
          <w:sz w:val="24"/>
          <w:szCs w:val="24"/>
          <w:lang w:eastAsia="ru-RU"/>
        </w:rPr>
        <w:t>, ул. Комсомольская, д. 25, кв. 1), без ограничения состава участников, на электронной площадке в системе ОАО «Российский аукционный дом» (www.lot-online.ru). Форма торгов: открытый аукцион, форма подачи предложения о цене: открытая. На торги выставляется.</w:t>
      </w:r>
    </w:p>
    <w:p w:rsidR="0055383B" w:rsidRPr="0055383B" w:rsidRDefault="0055383B" w:rsidP="00553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383B">
        <w:rPr>
          <w:rFonts w:ascii="Times New Roman" w:eastAsia="Times New Roman" w:hAnsi="Times New Roman" w:cs="Times New Roman"/>
          <w:b/>
          <w:bCs/>
          <w:sz w:val="24"/>
          <w:szCs w:val="24"/>
          <w:lang w:eastAsia="ru-RU"/>
        </w:rPr>
        <w:t>Лот №1</w:t>
      </w:r>
      <w:r w:rsidRPr="0055383B">
        <w:rPr>
          <w:rFonts w:ascii="Times New Roman" w:eastAsia="Times New Roman" w:hAnsi="Times New Roman" w:cs="Times New Roman"/>
          <w:sz w:val="24"/>
          <w:szCs w:val="24"/>
          <w:lang w:eastAsia="ru-RU"/>
        </w:rPr>
        <w:t>: Комбайн зерноуборочный самоходный КЗС-812-16 (</w:t>
      </w:r>
      <w:proofErr w:type="spellStart"/>
      <w:r w:rsidRPr="0055383B">
        <w:rPr>
          <w:rFonts w:ascii="Times New Roman" w:eastAsia="Times New Roman" w:hAnsi="Times New Roman" w:cs="Times New Roman"/>
          <w:sz w:val="24"/>
          <w:szCs w:val="24"/>
          <w:lang w:eastAsia="ru-RU"/>
        </w:rPr>
        <w:t>Палесье</w:t>
      </w:r>
      <w:proofErr w:type="spellEnd"/>
      <w:r w:rsidRPr="0055383B">
        <w:rPr>
          <w:rFonts w:ascii="Times New Roman" w:eastAsia="Times New Roman" w:hAnsi="Times New Roman" w:cs="Times New Roman"/>
          <w:sz w:val="24"/>
          <w:szCs w:val="24"/>
          <w:lang w:eastAsia="ru-RU"/>
        </w:rPr>
        <w:t>), № ПСМ ВЕ 684814, зав. №10737, двигатель Д260.4-526 №086929, № ГРЗ: 7770 СК 64 (заложен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жатка ЖВП-4,9 валковая, прицепная (заложена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жатка ЖВП-4,9 валковая, прицепная (заложена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xml:space="preserve">»); культиватор КШУ-12 (12 м) с бороной пружинной </w:t>
      </w:r>
      <w:proofErr w:type="spellStart"/>
      <w:r w:rsidRPr="0055383B">
        <w:rPr>
          <w:rFonts w:ascii="Times New Roman" w:eastAsia="Times New Roman" w:hAnsi="Times New Roman" w:cs="Times New Roman"/>
          <w:sz w:val="24"/>
          <w:szCs w:val="24"/>
          <w:lang w:eastAsia="ru-RU"/>
        </w:rPr>
        <w:t>трехрядковой</w:t>
      </w:r>
      <w:proofErr w:type="spellEnd"/>
      <w:r w:rsidRPr="0055383B">
        <w:rPr>
          <w:rFonts w:ascii="Times New Roman" w:eastAsia="Times New Roman" w:hAnsi="Times New Roman" w:cs="Times New Roman"/>
          <w:sz w:val="24"/>
          <w:szCs w:val="24"/>
          <w:lang w:eastAsia="ru-RU"/>
        </w:rPr>
        <w:t xml:space="preserve"> (заложен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xml:space="preserve">»); борона </w:t>
      </w:r>
      <w:proofErr w:type="spellStart"/>
      <w:r w:rsidRPr="0055383B">
        <w:rPr>
          <w:rFonts w:ascii="Times New Roman" w:eastAsia="Times New Roman" w:hAnsi="Times New Roman" w:cs="Times New Roman"/>
          <w:sz w:val="24"/>
          <w:szCs w:val="24"/>
          <w:lang w:eastAsia="ru-RU"/>
        </w:rPr>
        <w:t>почвоуплотнительная</w:t>
      </w:r>
      <w:proofErr w:type="spellEnd"/>
      <w:r w:rsidRPr="0055383B">
        <w:rPr>
          <w:rFonts w:ascii="Times New Roman" w:eastAsia="Times New Roman" w:hAnsi="Times New Roman" w:cs="Times New Roman"/>
          <w:sz w:val="24"/>
          <w:szCs w:val="24"/>
          <w:lang w:eastAsia="ru-RU"/>
        </w:rPr>
        <w:t xml:space="preserve"> RANGLER-III (10,9 м) (заложен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борона БДМ-6*4 с прикатывающими катками (заложена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борона дисковая прицепная БДМ 6*4П со шлейф катком ШК-6 (заложена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пресс - подборщик рулонный ПР-Ф-110, зав./инв. №308 (заложен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сеялка СТП-8 «Ритм-1М», зав./инв. №969 (заложена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косилка КНД-210 (заложена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культиватор пропашной КРН-5,6-02 без АТП-2 (заложен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посевной комплекс КСКП-2,1 Б*5-5 шт., зав./ инв. №№16278, 16279, 16280, 16281, 16288 (заложен ООО «</w:t>
      </w:r>
      <w:proofErr w:type="spellStart"/>
      <w:r w:rsidRPr="0055383B">
        <w:rPr>
          <w:rFonts w:ascii="Times New Roman" w:eastAsia="Times New Roman" w:hAnsi="Times New Roman" w:cs="Times New Roman"/>
          <w:sz w:val="24"/>
          <w:szCs w:val="24"/>
          <w:lang w:eastAsia="ru-RU"/>
        </w:rPr>
        <w:t>Межрегионагрохим</w:t>
      </w:r>
      <w:proofErr w:type="spellEnd"/>
      <w:r w:rsidRPr="0055383B">
        <w:rPr>
          <w:rFonts w:ascii="Times New Roman" w:eastAsia="Times New Roman" w:hAnsi="Times New Roman" w:cs="Times New Roman"/>
          <w:sz w:val="24"/>
          <w:szCs w:val="24"/>
          <w:lang w:eastAsia="ru-RU"/>
        </w:rPr>
        <w:t xml:space="preserve">»); трактор колесный «Беларус-1221.2» г/н 8217СН64, цвет синий, № </w:t>
      </w:r>
      <w:proofErr w:type="spellStart"/>
      <w:r w:rsidRPr="0055383B">
        <w:rPr>
          <w:rFonts w:ascii="Times New Roman" w:eastAsia="Times New Roman" w:hAnsi="Times New Roman" w:cs="Times New Roman"/>
          <w:sz w:val="24"/>
          <w:szCs w:val="24"/>
          <w:lang w:eastAsia="ru-RU"/>
        </w:rPr>
        <w:t>двиг</w:t>
      </w:r>
      <w:proofErr w:type="spellEnd"/>
      <w:r w:rsidRPr="0055383B">
        <w:rPr>
          <w:rFonts w:ascii="Times New Roman" w:eastAsia="Times New Roman" w:hAnsi="Times New Roman" w:cs="Times New Roman"/>
          <w:sz w:val="24"/>
          <w:szCs w:val="24"/>
          <w:lang w:eastAsia="ru-RU"/>
        </w:rPr>
        <w:t xml:space="preserve">. 118921, № ПСМ ТС 673395, 2012 </w:t>
      </w:r>
      <w:proofErr w:type="spellStart"/>
      <w:r w:rsidRPr="0055383B">
        <w:rPr>
          <w:rFonts w:ascii="Times New Roman" w:eastAsia="Times New Roman" w:hAnsi="Times New Roman" w:cs="Times New Roman"/>
          <w:sz w:val="24"/>
          <w:szCs w:val="24"/>
          <w:lang w:eastAsia="ru-RU"/>
        </w:rPr>
        <w:t>г.в</w:t>
      </w:r>
      <w:proofErr w:type="spellEnd"/>
      <w:r w:rsidRPr="0055383B">
        <w:rPr>
          <w:rFonts w:ascii="Times New Roman" w:eastAsia="Times New Roman" w:hAnsi="Times New Roman" w:cs="Times New Roman"/>
          <w:sz w:val="24"/>
          <w:szCs w:val="24"/>
          <w:lang w:eastAsia="ru-RU"/>
        </w:rPr>
        <w:t>. в условно-пригодном техническом состоянии (заложен АО «</w:t>
      </w:r>
      <w:proofErr w:type="spellStart"/>
      <w:r w:rsidRPr="0055383B">
        <w:rPr>
          <w:rFonts w:ascii="Times New Roman" w:eastAsia="Times New Roman" w:hAnsi="Times New Roman" w:cs="Times New Roman"/>
          <w:sz w:val="24"/>
          <w:szCs w:val="24"/>
          <w:lang w:eastAsia="ru-RU"/>
        </w:rPr>
        <w:t>Россельхозбанк</w:t>
      </w:r>
      <w:proofErr w:type="spellEnd"/>
      <w:r w:rsidRPr="0055383B">
        <w:rPr>
          <w:rFonts w:ascii="Times New Roman" w:eastAsia="Times New Roman" w:hAnsi="Times New Roman" w:cs="Times New Roman"/>
          <w:sz w:val="24"/>
          <w:szCs w:val="24"/>
          <w:lang w:eastAsia="ru-RU"/>
        </w:rPr>
        <w:t xml:space="preserve">»); трактор «Беларус-82.1», г/н 0400СН64, цвет черно-синий, № </w:t>
      </w:r>
      <w:proofErr w:type="spellStart"/>
      <w:r w:rsidRPr="0055383B">
        <w:rPr>
          <w:rFonts w:ascii="Times New Roman" w:eastAsia="Times New Roman" w:hAnsi="Times New Roman" w:cs="Times New Roman"/>
          <w:sz w:val="24"/>
          <w:szCs w:val="24"/>
          <w:lang w:eastAsia="ru-RU"/>
        </w:rPr>
        <w:t>двиг</w:t>
      </w:r>
      <w:proofErr w:type="spellEnd"/>
      <w:r w:rsidRPr="0055383B">
        <w:rPr>
          <w:rFonts w:ascii="Times New Roman" w:eastAsia="Times New Roman" w:hAnsi="Times New Roman" w:cs="Times New Roman"/>
          <w:sz w:val="24"/>
          <w:szCs w:val="24"/>
          <w:lang w:eastAsia="ru-RU"/>
        </w:rPr>
        <w:t xml:space="preserve">. 594341, №ПСМ ВЕ 522066, 2011 </w:t>
      </w:r>
      <w:proofErr w:type="spellStart"/>
      <w:r w:rsidRPr="0055383B">
        <w:rPr>
          <w:rFonts w:ascii="Times New Roman" w:eastAsia="Times New Roman" w:hAnsi="Times New Roman" w:cs="Times New Roman"/>
          <w:sz w:val="24"/>
          <w:szCs w:val="24"/>
          <w:lang w:eastAsia="ru-RU"/>
        </w:rPr>
        <w:t>г.в</w:t>
      </w:r>
      <w:proofErr w:type="spellEnd"/>
      <w:r w:rsidRPr="0055383B">
        <w:rPr>
          <w:rFonts w:ascii="Times New Roman" w:eastAsia="Times New Roman" w:hAnsi="Times New Roman" w:cs="Times New Roman"/>
          <w:sz w:val="24"/>
          <w:szCs w:val="24"/>
          <w:lang w:eastAsia="ru-RU"/>
        </w:rPr>
        <w:t>. в условно-пригодном техническом состоянии (заложен АО «</w:t>
      </w:r>
      <w:proofErr w:type="spellStart"/>
      <w:r w:rsidRPr="0055383B">
        <w:rPr>
          <w:rFonts w:ascii="Times New Roman" w:eastAsia="Times New Roman" w:hAnsi="Times New Roman" w:cs="Times New Roman"/>
          <w:sz w:val="24"/>
          <w:szCs w:val="24"/>
          <w:lang w:eastAsia="ru-RU"/>
        </w:rPr>
        <w:t>Россельхозбанк</w:t>
      </w:r>
      <w:proofErr w:type="spellEnd"/>
      <w:r w:rsidRPr="0055383B">
        <w:rPr>
          <w:rFonts w:ascii="Times New Roman" w:eastAsia="Times New Roman" w:hAnsi="Times New Roman" w:cs="Times New Roman"/>
          <w:sz w:val="24"/>
          <w:szCs w:val="24"/>
          <w:lang w:eastAsia="ru-RU"/>
        </w:rPr>
        <w:t xml:space="preserve">»); опрыскиватель ОП-2500 (22 м), 2012 </w:t>
      </w:r>
      <w:proofErr w:type="spellStart"/>
      <w:r w:rsidRPr="0055383B">
        <w:rPr>
          <w:rFonts w:ascii="Times New Roman" w:eastAsia="Times New Roman" w:hAnsi="Times New Roman" w:cs="Times New Roman"/>
          <w:sz w:val="24"/>
          <w:szCs w:val="24"/>
          <w:lang w:eastAsia="ru-RU"/>
        </w:rPr>
        <w:t>г.в</w:t>
      </w:r>
      <w:proofErr w:type="spellEnd"/>
      <w:r w:rsidRPr="0055383B">
        <w:rPr>
          <w:rFonts w:ascii="Times New Roman" w:eastAsia="Times New Roman" w:hAnsi="Times New Roman" w:cs="Times New Roman"/>
          <w:sz w:val="24"/>
          <w:szCs w:val="24"/>
          <w:lang w:eastAsia="ru-RU"/>
        </w:rPr>
        <w:t>. в условно-пригодном техническом состоянии (заложен АО «</w:t>
      </w:r>
      <w:proofErr w:type="spellStart"/>
      <w:r w:rsidRPr="0055383B">
        <w:rPr>
          <w:rFonts w:ascii="Times New Roman" w:eastAsia="Times New Roman" w:hAnsi="Times New Roman" w:cs="Times New Roman"/>
          <w:sz w:val="24"/>
          <w:szCs w:val="24"/>
          <w:lang w:eastAsia="ru-RU"/>
        </w:rPr>
        <w:t>Россельхозбанк</w:t>
      </w:r>
      <w:proofErr w:type="spellEnd"/>
      <w:r w:rsidRPr="0055383B">
        <w:rPr>
          <w:rFonts w:ascii="Times New Roman" w:eastAsia="Times New Roman" w:hAnsi="Times New Roman" w:cs="Times New Roman"/>
          <w:sz w:val="24"/>
          <w:szCs w:val="24"/>
          <w:lang w:eastAsia="ru-RU"/>
        </w:rPr>
        <w:t xml:space="preserve">»); рыхлитель </w:t>
      </w:r>
      <w:proofErr w:type="spellStart"/>
      <w:r w:rsidRPr="0055383B">
        <w:rPr>
          <w:rFonts w:ascii="Times New Roman" w:eastAsia="Times New Roman" w:hAnsi="Times New Roman" w:cs="Times New Roman"/>
          <w:sz w:val="24"/>
          <w:szCs w:val="24"/>
          <w:lang w:eastAsia="ru-RU"/>
        </w:rPr>
        <w:t>попольник</w:t>
      </w:r>
      <w:proofErr w:type="spellEnd"/>
      <w:r w:rsidRPr="0055383B">
        <w:rPr>
          <w:rFonts w:ascii="Times New Roman" w:eastAsia="Times New Roman" w:hAnsi="Times New Roman" w:cs="Times New Roman"/>
          <w:sz w:val="24"/>
          <w:szCs w:val="24"/>
          <w:lang w:eastAsia="ru-RU"/>
        </w:rPr>
        <w:t xml:space="preserve"> </w:t>
      </w:r>
      <w:proofErr w:type="spellStart"/>
      <w:r w:rsidRPr="0055383B">
        <w:rPr>
          <w:rFonts w:ascii="Times New Roman" w:eastAsia="Times New Roman" w:hAnsi="Times New Roman" w:cs="Times New Roman"/>
          <w:sz w:val="24"/>
          <w:szCs w:val="24"/>
          <w:lang w:eastAsia="ru-RU"/>
        </w:rPr>
        <w:t>Aktywator</w:t>
      </w:r>
      <w:proofErr w:type="spellEnd"/>
      <w:r w:rsidRPr="0055383B">
        <w:rPr>
          <w:rFonts w:ascii="Times New Roman" w:eastAsia="Times New Roman" w:hAnsi="Times New Roman" w:cs="Times New Roman"/>
          <w:sz w:val="24"/>
          <w:szCs w:val="24"/>
          <w:lang w:eastAsia="ru-RU"/>
        </w:rPr>
        <w:t xml:space="preserve"> 9.0 v. 2013 </w:t>
      </w:r>
      <w:proofErr w:type="spellStart"/>
      <w:r w:rsidRPr="0055383B">
        <w:rPr>
          <w:rFonts w:ascii="Times New Roman" w:eastAsia="Times New Roman" w:hAnsi="Times New Roman" w:cs="Times New Roman"/>
          <w:sz w:val="24"/>
          <w:szCs w:val="24"/>
          <w:lang w:eastAsia="ru-RU"/>
        </w:rPr>
        <w:t>г.в</w:t>
      </w:r>
      <w:proofErr w:type="spellEnd"/>
      <w:r w:rsidRPr="0055383B">
        <w:rPr>
          <w:rFonts w:ascii="Times New Roman" w:eastAsia="Times New Roman" w:hAnsi="Times New Roman" w:cs="Times New Roman"/>
          <w:sz w:val="24"/>
          <w:szCs w:val="24"/>
          <w:lang w:eastAsia="ru-RU"/>
        </w:rPr>
        <w:t>. в условно-пригодном техническом состоянии (заложен АО «</w:t>
      </w:r>
      <w:proofErr w:type="spellStart"/>
      <w:r w:rsidRPr="0055383B">
        <w:rPr>
          <w:rFonts w:ascii="Times New Roman" w:eastAsia="Times New Roman" w:hAnsi="Times New Roman" w:cs="Times New Roman"/>
          <w:sz w:val="24"/>
          <w:szCs w:val="24"/>
          <w:lang w:eastAsia="ru-RU"/>
        </w:rPr>
        <w:t>Россельхозбанк</w:t>
      </w:r>
      <w:proofErr w:type="spellEnd"/>
      <w:r w:rsidRPr="0055383B">
        <w:rPr>
          <w:rFonts w:ascii="Times New Roman" w:eastAsia="Times New Roman" w:hAnsi="Times New Roman" w:cs="Times New Roman"/>
          <w:sz w:val="24"/>
          <w:szCs w:val="24"/>
          <w:lang w:eastAsia="ru-RU"/>
        </w:rPr>
        <w:t xml:space="preserve">»); сеялка СТВ-8К точного высева 2013 </w:t>
      </w:r>
      <w:proofErr w:type="spellStart"/>
      <w:r w:rsidRPr="0055383B">
        <w:rPr>
          <w:rFonts w:ascii="Times New Roman" w:eastAsia="Times New Roman" w:hAnsi="Times New Roman" w:cs="Times New Roman"/>
          <w:sz w:val="24"/>
          <w:szCs w:val="24"/>
          <w:lang w:eastAsia="ru-RU"/>
        </w:rPr>
        <w:t>г.в</w:t>
      </w:r>
      <w:proofErr w:type="spellEnd"/>
      <w:r w:rsidRPr="0055383B">
        <w:rPr>
          <w:rFonts w:ascii="Times New Roman" w:eastAsia="Times New Roman" w:hAnsi="Times New Roman" w:cs="Times New Roman"/>
          <w:sz w:val="24"/>
          <w:szCs w:val="24"/>
          <w:lang w:eastAsia="ru-RU"/>
        </w:rPr>
        <w:t>. (заложена АО «</w:t>
      </w:r>
      <w:proofErr w:type="spellStart"/>
      <w:r w:rsidRPr="0055383B">
        <w:rPr>
          <w:rFonts w:ascii="Times New Roman" w:eastAsia="Times New Roman" w:hAnsi="Times New Roman" w:cs="Times New Roman"/>
          <w:sz w:val="24"/>
          <w:szCs w:val="24"/>
          <w:lang w:eastAsia="ru-RU"/>
        </w:rPr>
        <w:t>Россельхозбанк</w:t>
      </w:r>
      <w:proofErr w:type="spellEnd"/>
      <w:r w:rsidRPr="0055383B">
        <w:rPr>
          <w:rFonts w:ascii="Times New Roman" w:eastAsia="Times New Roman" w:hAnsi="Times New Roman" w:cs="Times New Roman"/>
          <w:sz w:val="24"/>
          <w:szCs w:val="24"/>
          <w:lang w:eastAsia="ru-RU"/>
        </w:rPr>
        <w:t xml:space="preserve">»); Общедолевая собственность, доля в праве 10/35 на земельный участок, общая площадь (общ. пл.) 350 000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№64:30:010104:74,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IV, участок 1; общедолевая собственность, доля в праве 5/51 на земельный участок, общ. пл. 1 020 000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№64:30:010104:44,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IV участок 1; общедолевая собственность, доля в праве 1/28 на земельный участок, общ. пл. 560 000,00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№64:30:010104:50,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1к участок 2; общедолевая собственность, доля в праве 5/104 на земельный участок, </w:t>
      </w:r>
      <w:r w:rsidRPr="0055383B">
        <w:rPr>
          <w:rFonts w:ascii="Times New Roman" w:eastAsia="Times New Roman" w:hAnsi="Times New Roman" w:cs="Times New Roman"/>
          <w:sz w:val="24"/>
          <w:szCs w:val="24"/>
          <w:lang w:eastAsia="ru-RU"/>
        </w:rPr>
        <w:lastRenderedPageBreak/>
        <w:t xml:space="preserve">общ. пл. 2 080 000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№64:30:010104:47,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III; общедолевая собственность, доля в праве 5/154 на земельный участок, общ. пл. 3 080 000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№64:30:010104:48,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II участок 1; доля в праве 5/154 на земельный участок, общ. пл. 3 080 000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№64:30:010104:48,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II, участок 1; общедолевая собственность, доля в праве 4/154 на земельный участок, общ. пл. 3 080 000 кв. м,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№64:30:010104:48,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II, участок 1; земельный участок, категория земель: земли с/х назначения, для с/х производства, пл. 10 га пашни,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w:t>
      </w:r>
      <w:proofErr w:type="spellStart"/>
      <w:r w:rsidRPr="0055383B">
        <w:rPr>
          <w:rFonts w:ascii="Times New Roman" w:eastAsia="Times New Roman" w:hAnsi="Times New Roman" w:cs="Times New Roman"/>
          <w:sz w:val="24"/>
          <w:szCs w:val="24"/>
          <w:lang w:eastAsia="ru-RU"/>
        </w:rPr>
        <w:t>Макаровское</w:t>
      </w:r>
      <w:proofErr w:type="spellEnd"/>
      <w:r w:rsidRPr="0055383B">
        <w:rPr>
          <w:rFonts w:ascii="Times New Roman" w:eastAsia="Times New Roman" w:hAnsi="Times New Roman" w:cs="Times New Roman"/>
          <w:sz w:val="24"/>
          <w:szCs w:val="24"/>
          <w:lang w:eastAsia="ru-RU"/>
        </w:rPr>
        <w:t xml:space="preserve"> МО, Северский округ, поле IV, участок 2;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№64:30:010104:0073, срок окончания аренды 18.11.2018 г.; земельный участок, категория земель: земли с/х назначения, для с/х производства, пл. 35 га пашни,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w:t>
      </w:r>
      <w:proofErr w:type="spellStart"/>
      <w:r w:rsidRPr="0055383B">
        <w:rPr>
          <w:rFonts w:ascii="Times New Roman" w:eastAsia="Times New Roman" w:hAnsi="Times New Roman" w:cs="Times New Roman"/>
          <w:sz w:val="24"/>
          <w:szCs w:val="24"/>
          <w:lang w:eastAsia="ru-RU"/>
        </w:rPr>
        <w:t>Макаровское</w:t>
      </w:r>
      <w:proofErr w:type="spellEnd"/>
      <w:r w:rsidRPr="0055383B">
        <w:rPr>
          <w:rFonts w:ascii="Times New Roman" w:eastAsia="Times New Roman" w:hAnsi="Times New Roman" w:cs="Times New Roman"/>
          <w:sz w:val="24"/>
          <w:szCs w:val="24"/>
          <w:lang w:eastAsia="ru-RU"/>
        </w:rPr>
        <w:t xml:space="preserve"> МО, Северский округ, поле IV, участок 1;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№64:30:010104:74, срок окончания аренды 28.11.2018 г.; земельный участок, категория земель: земли с/х назначения, для с/х производства, пл. 73 га,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w:t>
      </w:r>
      <w:proofErr w:type="spellStart"/>
      <w:r w:rsidRPr="0055383B">
        <w:rPr>
          <w:rFonts w:ascii="Times New Roman" w:eastAsia="Times New Roman" w:hAnsi="Times New Roman" w:cs="Times New Roman"/>
          <w:sz w:val="24"/>
          <w:szCs w:val="24"/>
          <w:lang w:eastAsia="ru-RU"/>
        </w:rPr>
        <w:t>Макаровское</w:t>
      </w:r>
      <w:proofErr w:type="spellEnd"/>
      <w:r w:rsidRPr="0055383B">
        <w:rPr>
          <w:rFonts w:ascii="Times New Roman" w:eastAsia="Times New Roman" w:hAnsi="Times New Roman" w:cs="Times New Roman"/>
          <w:sz w:val="24"/>
          <w:szCs w:val="24"/>
          <w:lang w:eastAsia="ru-RU"/>
        </w:rPr>
        <w:t xml:space="preserve"> МО, Северский округ;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№64:30:010104:105, срок окончания аренды 25.10.2022 г.; общедолевая собственность, доля в праве 10/11 на земельный участок из земель с/х назначения, для с/х производства, общ. пл. 11 га, </w:t>
      </w:r>
      <w:proofErr w:type="spellStart"/>
      <w:r w:rsidRPr="0055383B">
        <w:rPr>
          <w:rFonts w:ascii="Times New Roman" w:eastAsia="Times New Roman" w:hAnsi="Times New Roman" w:cs="Times New Roman"/>
          <w:sz w:val="24"/>
          <w:szCs w:val="24"/>
          <w:lang w:eastAsia="ru-RU"/>
        </w:rPr>
        <w:t>кад</w:t>
      </w:r>
      <w:proofErr w:type="spellEnd"/>
      <w:r w:rsidRPr="0055383B">
        <w:rPr>
          <w:rFonts w:ascii="Times New Roman" w:eastAsia="Times New Roman" w:hAnsi="Times New Roman" w:cs="Times New Roman"/>
          <w:sz w:val="24"/>
          <w:szCs w:val="24"/>
          <w:lang w:eastAsia="ru-RU"/>
        </w:rPr>
        <w:t xml:space="preserve">. №64:30:010104:53, местоположение: Саратовская обл., </w:t>
      </w:r>
      <w:proofErr w:type="spellStart"/>
      <w:r w:rsidRPr="0055383B">
        <w:rPr>
          <w:rFonts w:ascii="Times New Roman" w:eastAsia="Times New Roman" w:hAnsi="Times New Roman" w:cs="Times New Roman"/>
          <w:sz w:val="24"/>
          <w:szCs w:val="24"/>
          <w:lang w:eastAsia="ru-RU"/>
        </w:rPr>
        <w:t>Ртищевский</w:t>
      </w:r>
      <w:proofErr w:type="spellEnd"/>
      <w:r w:rsidRPr="0055383B">
        <w:rPr>
          <w:rFonts w:ascii="Times New Roman" w:eastAsia="Times New Roman" w:hAnsi="Times New Roman" w:cs="Times New Roman"/>
          <w:sz w:val="24"/>
          <w:szCs w:val="24"/>
          <w:lang w:eastAsia="ru-RU"/>
        </w:rPr>
        <w:t xml:space="preserve"> р-н, Северский округ, поле 1к участок 1. Начальная цена продажи лота - 7 353 330 руб. (НДС не облагается).</w:t>
      </w:r>
    </w:p>
    <w:p w:rsidR="0055383B" w:rsidRPr="0055383B" w:rsidRDefault="0055383B" w:rsidP="00553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383B">
        <w:rPr>
          <w:rFonts w:ascii="Times New Roman" w:eastAsia="Times New Roman" w:hAnsi="Times New Roman" w:cs="Times New Roman"/>
          <w:sz w:val="24"/>
          <w:szCs w:val="24"/>
          <w:lang w:eastAsia="ru-RU"/>
        </w:rPr>
        <w:t>Предмет торгов - право на заключение договора купли-продажи предприятия должника. Имущество и имущественные ИП главы КФХ А.В. Иванова, реализуемые единым лотом сняты с торгов, в соответствии с решением собрания кредиторов ИП главы КФХ А.В. Иванова от 07.05.2018 г. (сообщение о торгах </w:t>
      </w:r>
      <w:r w:rsidRPr="0055383B">
        <w:rPr>
          <w:rFonts w:ascii="Times New Roman" w:eastAsia="Times New Roman" w:hAnsi="Times New Roman" w:cs="Times New Roman"/>
          <w:b/>
          <w:bCs/>
          <w:sz w:val="24"/>
          <w:szCs w:val="24"/>
          <w:lang w:eastAsia="ru-RU"/>
        </w:rPr>
        <w:t>№64010013412</w:t>
      </w:r>
      <w:r w:rsidRPr="0055383B">
        <w:rPr>
          <w:rFonts w:ascii="Times New Roman" w:eastAsia="Times New Roman" w:hAnsi="Times New Roman" w:cs="Times New Roman"/>
          <w:sz w:val="24"/>
          <w:szCs w:val="24"/>
          <w:lang w:eastAsia="ru-RU"/>
        </w:rPr>
        <w:t> в газете «Коммерсантъ» </w:t>
      </w:r>
      <w:r w:rsidRPr="0055383B">
        <w:rPr>
          <w:rFonts w:ascii="Times New Roman" w:eastAsia="Times New Roman" w:hAnsi="Times New Roman" w:cs="Times New Roman"/>
          <w:b/>
          <w:bCs/>
          <w:sz w:val="24"/>
          <w:szCs w:val="24"/>
          <w:lang w:eastAsia="ru-RU"/>
        </w:rPr>
        <w:t>№90</w:t>
      </w:r>
      <w:r w:rsidRPr="0055383B">
        <w:rPr>
          <w:rFonts w:ascii="Times New Roman" w:eastAsia="Times New Roman" w:hAnsi="Times New Roman" w:cs="Times New Roman"/>
          <w:sz w:val="24"/>
          <w:szCs w:val="24"/>
          <w:lang w:eastAsia="ru-RU"/>
        </w:rPr>
        <w:t> от 26.05.2018 г., стр. 76). Руководство для заявителей и регламент проведения электронных торгов размещены на сайте ЭТП. Для участия в торгах заявитель направляет заявку на ЭТП, заключает договор о задатке и вносит задаток на р/с ООО «Объединенная юридическая компания». Реквизиты для уплаты задатка в размере 20% от начальной цены продажи лота: р/с №40702810410220100810 в филиале ПАО «</w:t>
      </w:r>
      <w:proofErr w:type="spellStart"/>
      <w:r w:rsidRPr="0055383B">
        <w:rPr>
          <w:rFonts w:ascii="Times New Roman" w:eastAsia="Times New Roman" w:hAnsi="Times New Roman" w:cs="Times New Roman"/>
          <w:sz w:val="24"/>
          <w:szCs w:val="24"/>
          <w:lang w:eastAsia="ru-RU"/>
        </w:rPr>
        <w:t>Бинбанк</w:t>
      </w:r>
      <w:proofErr w:type="spellEnd"/>
      <w:r w:rsidRPr="0055383B">
        <w:rPr>
          <w:rFonts w:ascii="Times New Roman" w:eastAsia="Times New Roman" w:hAnsi="Times New Roman" w:cs="Times New Roman"/>
          <w:sz w:val="24"/>
          <w:szCs w:val="24"/>
          <w:lang w:eastAsia="ru-RU"/>
        </w:rPr>
        <w:t>» в Ульяновске, БИК 047308816, к/с 30101810922027300816, ИНН 644604090207. Заявки принимаются в соответствии с регламентом электронной площадки по адресу: www.lot-online.ru, с 11 ч. 00 мин. 27.08.2018 г. до 15 ч. 00 мин. 01.10.2018 г.</w:t>
      </w:r>
    </w:p>
    <w:p w:rsidR="0055383B" w:rsidRPr="0055383B" w:rsidRDefault="0055383B" w:rsidP="00553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383B">
        <w:rPr>
          <w:rFonts w:ascii="Times New Roman" w:eastAsia="Times New Roman" w:hAnsi="Times New Roman" w:cs="Times New Roman"/>
          <w:sz w:val="24"/>
          <w:szCs w:val="24"/>
          <w:lang w:eastAsia="ru-RU"/>
        </w:rPr>
        <w:t xml:space="preserve">Заявка на участие в торгах должна быть оформлена на русском языке в произвольной форме в виде электронного документа и содержать копии документов и сведения, указанные в настоящем сообщении о проведении торгов: обязательство участника открытых торгов соблюдать требования, указанные в настоящем сообщении о проведении торгов; действительную на день представления заявки на участие в торгах выписку из ЕГРЮЛ (для юр. лица) или выписку из ЕРГИП (для ИП), выданные не ранее чем за 30 дней до даты подачи заявки; копии документов, удостоверяющих личность (для физ. лица); надлежащим образом заверенный перевод на русский язык документов о государственной регистрации юр. лица или физ. лица в качестве ИП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требуется); фирменное наименование (наименование), сведения об организационно-правовой форме, о месте нахождения, почтовый адрес (для юр. лица), фамилию, имя, отчество, паспортные данные, сведения о месте жительства, СНИЛС (для физ. лица), номер контактного телефона, адрес электронной почты, ИНН; подписанный ЭЦП заявителя договор о задатке с реквизитами заявителя и документы, подтверждающие внесение задатка; документ, подтверждающий полномочия лица на осуществление действий от имени заявителя; сведения о наличии или об отсутствии заинтересованности заявителя по отношению к должнику, кредиторам, к/у </w:t>
      </w:r>
      <w:r w:rsidRPr="0055383B">
        <w:rPr>
          <w:rFonts w:ascii="Times New Roman" w:eastAsia="Times New Roman" w:hAnsi="Times New Roman" w:cs="Times New Roman"/>
          <w:sz w:val="24"/>
          <w:szCs w:val="24"/>
          <w:lang w:eastAsia="ru-RU"/>
        </w:rPr>
        <w:lastRenderedPageBreak/>
        <w:t>и о характере этой заинтересованности, сведения об участии в капитале заявителя к/у, а также саморегулируемой организации арбитражных управляющих, членом которой является к/у. Документы, прилагаемые к заявке, представляются в форме полноцветных электронных документов, подписанных ЭЦП заявителя. Заявитель обязан доказать свое право на участие в торгах.</w:t>
      </w:r>
    </w:p>
    <w:p w:rsidR="0055383B" w:rsidRPr="0055383B" w:rsidRDefault="0055383B" w:rsidP="00553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383B">
        <w:rPr>
          <w:rFonts w:ascii="Times New Roman" w:eastAsia="Times New Roman" w:hAnsi="Times New Roman" w:cs="Times New Roman"/>
          <w:sz w:val="24"/>
          <w:szCs w:val="24"/>
          <w:lang w:eastAsia="ru-RU"/>
        </w:rPr>
        <w:t>Документы, прилагаемые к заявке, представляются в форме полноцветных электронных документов, подписанных электронной цифровой подписью заявителя. Торги проводятся путем повышения начальной цены продажи на величину, кратную величине «шага аукциона». Победителем торгов по продаже имущества должника признается участник торгов, предложивший наиболее высокую цену за лот. Ознакомление с документами на выставляемое на торги имущество и осмотр имущества проводится в рабочие дни с 12 ч. 00 мин. до 16 ч. 00 мин., но не позднее чем за 5 рабочих дней до даты проведения торгов, на основании письменного заявления заявителя по почтовому или электронному адресу Организатора торгов. Ознакомление с предложением о продаже имущества должника и иной документацией, перечнем и характеристиками продаваемого имущества, проектом договора купли-продажи имущества, договором о задатке, прием заявок на участие в торгах, заключение договоров о задатке осуществляются по адресу: www.lot-online.ru. Продажа имущества оформляется договором купли-продажи имущества, который заключает к/у с победителем торгов. Порядок расчетов: полная оплата покупателем за имущество в течение 30 дней со дня подписания договора на р/с Иванова А.В. №40802810252110000058 в Саратовском РФ АО «</w:t>
      </w:r>
      <w:proofErr w:type="spellStart"/>
      <w:r w:rsidRPr="0055383B">
        <w:rPr>
          <w:rFonts w:ascii="Times New Roman" w:eastAsia="Times New Roman" w:hAnsi="Times New Roman" w:cs="Times New Roman"/>
          <w:sz w:val="24"/>
          <w:szCs w:val="24"/>
          <w:lang w:eastAsia="ru-RU"/>
        </w:rPr>
        <w:t>Россельхозбанк</w:t>
      </w:r>
      <w:proofErr w:type="spellEnd"/>
      <w:r w:rsidRPr="0055383B">
        <w:rPr>
          <w:rFonts w:ascii="Times New Roman" w:eastAsia="Times New Roman" w:hAnsi="Times New Roman" w:cs="Times New Roman"/>
          <w:sz w:val="24"/>
          <w:szCs w:val="24"/>
          <w:lang w:eastAsia="ru-RU"/>
        </w:rPr>
        <w:t>», г. Саратов, БИК 046311843, к/с 30101810500000000843, ИНН 644604090207. Задаток, уплаченный победителем торгов, засчитывается в счет оплаты имущества по договору купли-продажи. Переход права на предмет торгов осуществляется в соответствии с действующим законодательством. В случае отказа или уклонения победителя торгов от подписания и (или) оплаты договора купли-продажи, победитель торгов лишается права на приобретение имущества, и к/у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p w:rsidR="0055383B" w:rsidRPr="0055383B" w:rsidRDefault="0055383B" w:rsidP="00553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383B">
        <w:rPr>
          <w:rFonts w:ascii="Times New Roman" w:eastAsia="Times New Roman" w:hAnsi="Times New Roman" w:cs="Times New Roman"/>
          <w:sz w:val="24"/>
          <w:szCs w:val="24"/>
          <w:lang w:eastAsia="ru-RU"/>
        </w:rPr>
        <w:t>В случае признания первоначальных торгов не состоявшимися и не заключения договора с единственным участником торгов, 23.11.2018 г. в 12 ч. 00 мин., на сайте: www.lot-online.ru проводятся повторные торги. Начальная цена продажи нереализованного лота снижается на 10%. Условия подачи заявок и перечисления задатков те же, что и на первоначальных торгах. Приём заявок осуществляется с 11 ч. 00 мин. 16.10.2018 г. до 15 ч. 00 мин. 21.11.2018 г.</w:t>
      </w:r>
    </w:p>
    <w:p w:rsidR="004D403B" w:rsidRPr="0055383B" w:rsidRDefault="004D403B">
      <w:pPr>
        <w:rPr>
          <w:rFonts w:ascii="Times New Roman" w:hAnsi="Times New Roman" w:cs="Times New Roman"/>
          <w:sz w:val="24"/>
          <w:szCs w:val="24"/>
        </w:rPr>
      </w:pPr>
    </w:p>
    <w:p w:rsidR="0055383B" w:rsidRPr="0055383B" w:rsidRDefault="0055383B" w:rsidP="0055383B">
      <w:pPr>
        <w:spacing w:after="0" w:line="240" w:lineRule="auto"/>
        <w:textAlignment w:val="baseline"/>
        <w:rPr>
          <w:rFonts w:ascii="Times New Roman" w:eastAsia="Times New Roman" w:hAnsi="Times New Roman" w:cs="Times New Roman"/>
          <w:b/>
          <w:bCs/>
          <w:sz w:val="24"/>
          <w:szCs w:val="24"/>
          <w:lang w:eastAsia="ru-RU"/>
        </w:rPr>
      </w:pPr>
      <w:r w:rsidRPr="0055383B">
        <w:rPr>
          <w:rFonts w:ascii="Times New Roman" w:eastAsia="Times New Roman" w:hAnsi="Times New Roman" w:cs="Times New Roman"/>
          <w:b/>
          <w:bCs/>
          <w:sz w:val="24"/>
          <w:szCs w:val="24"/>
          <w:lang w:eastAsia="ru-RU"/>
        </w:rPr>
        <w:t xml:space="preserve">Газета "Коммерсантъ" </w:t>
      </w:r>
      <w:hyperlink r:id="rId4" w:history="1">
        <w:r w:rsidRPr="0055383B">
          <w:rPr>
            <w:rFonts w:ascii="Times New Roman" w:eastAsia="Times New Roman" w:hAnsi="Times New Roman" w:cs="Times New Roman"/>
            <w:b/>
            <w:bCs/>
            <w:sz w:val="24"/>
            <w:szCs w:val="24"/>
            <w:u w:val="single"/>
            <w:lang w:eastAsia="ru-RU"/>
          </w:rPr>
          <w:t>№</w:t>
        </w:r>
        <w:r w:rsidRPr="0055383B">
          <w:rPr>
            <w:rFonts w:ascii="Times New Roman" w:eastAsia="Times New Roman" w:hAnsi="Times New Roman" w:cs="Times New Roman"/>
            <w:b/>
            <w:bCs/>
            <w:sz w:val="24"/>
            <w:szCs w:val="24"/>
            <w:u w:val="single"/>
            <w:lang w:eastAsia="ru-RU"/>
          </w:rPr>
          <w:t>15</w:t>
        </w:r>
        <w:r w:rsidRPr="0055383B">
          <w:rPr>
            <w:rFonts w:ascii="Times New Roman" w:eastAsia="Times New Roman" w:hAnsi="Times New Roman" w:cs="Times New Roman"/>
            <w:b/>
            <w:bCs/>
            <w:sz w:val="24"/>
            <w:szCs w:val="24"/>
            <w:u w:val="single"/>
            <w:lang w:eastAsia="ru-RU"/>
          </w:rPr>
          <w:t>3</w:t>
        </w:r>
      </w:hyperlink>
      <w:r w:rsidRPr="0055383B">
        <w:rPr>
          <w:rFonts w:ascii="Times New Roman" w:eastAsia="Times New Roman" w:hAnsi="Times New Roman" w:cs="Times New Roman"/>
          <w:b/>
          <w:bCs/>
          <w:sz w:val="24"/>
          <w:szCs w:val="24"/>
          <w:lang w:eastAsia="ru-RU"/>
        </w:rPr>
        <w:t xml:space="preserve"> от 2</w:t>
      </w:r>
      <w:r w:rsidRPr="0055383B">
        <w:rPr>
          <w:rFonts w:ascii="Times New Roman" w:eastAsia="Times New Roman" w:hAnsi="Times New Roman" w:cs="Times New Roman"/>
          <w:b/>
          <w:bCs/>
          <w:sz w:val="24"/>
          <w:szCs w:val="24"/>
          <w:lang w:eastAsia="ru-RU"/>
        </w:rPr>
        <w:t>5</w:t>
      </w:r>
      <w:r w:rsidRPr="0055383B">
        <w:rPr>
          <w:rFonts w:ascii="Times New Roman" w:eastAsia="Times New Roman" w:hAnsi="Times New Roman" w:cs="Times New Roman"/>
          <w:b/>
          <w:bCs/>
          <w:sz w:val="24"/>
          <w:szCs w:val="24"/>
          <w:lang w:eastAsia="ru-RU"/>
        </w:rPr>
        <w:t>.</w:t>
      </w:r>
      <w:r w:rsidRPr="0055383B">
        <w:rPr>
          <w:rFonts w:ascii="Times New Roman" w:eastAsia="Times New Roman" w:hAnsi="Times New Roman" w:cs="Times New Roman"/>
          <w:b/>
          <w:bCs/>
          <w:sz w:val="24"/>
          <w:szCs w:val="24"/>
          <w:lang w:eastAsia="ru-RU"/>
        </w:rPr>
        <w:t>08</w:t>
      </w:r>
      <w:r w:rsidRPr="0055383B">
        <w:rPr>
          <w:rFonts w:ascii="Times New Roman" w:eastAsia="Times New Roman" w:hAnsi="Times New Roman" w:cs="Times New Roman"/>
          <w:b/>
          <w:bCs/>
          <w:sz w:val="24"/>
          <w:szCs w:val="24"/>
          <w:lang w:eastAsia="ru-RU"/>
        </w:rPr>
        <w:t>.201</w:t>
      </w:r>
      <w:r w:rsidRPr="0055383B">
        <w:rPr>
          <w:rFonts w:ascii="Times New Roman" w:eastAsia="Times New Roman" w:hAnsi="Times New Roman" w:cs="Times New Roman"/>
          <w:b/>
          <w:bCs/>
          <w:sz w:val="24"/>
          <w:szCs w:val="24"/>
          <w:lang w:eastAsia="ru-RU"/>
        </w:rPr>
        <w:t>8</w:t>
      </w:r>
      <w:r w:rsidRPr="0055383B">
        <w:rPr>
          <w:rFonts w:ascii="Times New Roman" w:eastAsia="Times New Roman" w:hAnsi="Times New Roman" w:cs="Times New Roman"/>
          <w:b/>
          <w:bCs/>
          <w:sz w:val="24"/>
          <w:szCs w:val="24"/>
          <w:lang w:eastAsia="ru-RU"/>
        </w:rPr>
        <w:t xml:space="preserve">, стр. </w:t>
      </w:r>
      <w:r w:rsidRPr="0055383B">
        <w:rPr>
          <w:rFonts w:ascii="Times New Roman" w:eastAsia="Times New Roman" w:hAnsi="Times New Roman" w:cs="Times New Roman"/>
          <w:b/>
          <w:bCs/>
          <w:sz w:val="24"/>
          <w:szCs w:val="24"/>
          <w:lang w:eastAsia="ru-RU"/>
        </w:rPr>
        <w:t>74</w:t>
      </w:r>
    </w:p>
    <w:p w:rsidR="0055383B" w:rsidRPr="0055383B" w:rsidRDefault="0055383B">
      <w:pPr>
        <w:rPr>
          <w:rFonts w:ascii="Times New Roman" w:hAnsi="Times New Roman" w:cs="Times New Roman"/>
          <w:sz w:val="24"/>
          <w:szCs w:val="24"/>
        </w:rPr>
      </w:pPr>
    </w:p>
    <w:sectPr w:rsidR="0055383B" w:rsidRPr="00553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B"/>
    <w:rsid w:val="004D403B"/>
    <w:rsid w:val="005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9F844-54D0-4B8D-8785-03B60503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30296">
      <w:bodyDiv w:val="1"/>
      <w:marLeft w:val="0"/>
      <w:marRight w:val="0"/>
      <w:marTop w:val="0"/>
      <w:marBottom w:val="0"/>
      <w:divBdr>
        <w:top w:val="none" w:sz="0" w:space="0" w:color="auto"/>
        <w:left w:val="none" w:sz="0" w:space="0" w:color="auto"/>
        <w:bottom w:val="none" w:sz="0" w:space="0" w:color="auto"/>
        <w:right w:val="none" w:sz="0" w:space="0" w:color="auto"/>
      </w:divBdr>
    </w:div>
    <w:div w:id="1567183131">
      <w:bodyDiv w:val="1"/>
      <w:marLeft w:val="0"/>
      <w:marRight w:val="0"/>
      <w:marTop w:val="0"/>
      <w:marBottom w:val="0"/>
      <w:divBdr>
        <w:top w:val="none" w:sz="0" w:space="0" w:color="auto"/>
        <w:left w:val="none" w:sz="0" w:space="0" w:color="auto"/>
        <w:bottom w:val="none" w:sz="0" w:space="0" w:color="auto"/>
        <w:right w:val="none" w:sz="0" w:space="0" w:color="auto"/>
      </w:divBdr>
      <w:divsChild>
        <w:div w:id="1754278232">
          <w:marLeft w:val="0"/>
          <w:marRight w:val="0"/>
          <w:marTop w:val="0"/>
          <w:marBottom w:val="0"/>
          <w:divBdr>
            <w:top w:val="none" w:sz="0" w:space="0" w:color="auto"/>
            <w:left w:val="none" w:sz="0" w:space="0" w:color="auto"/>
            <w:bottom w:val="none" w:sz="0" w:space="0" w:color="auto"/>
            <w:right w:val="none" w:sz="0" w:space="0" w:color="auto"/>
          </w:divBdr>
        </w:div>
        <w:div w:id="606087827">
          <w:marLeft w:val="0"/>
          <w:marRight w:val="0"/>
          <w:marTop w:val="0"/>
          <w:marBottom w:val="0"/>
          <w:divBdr>
            <w:top w:val="none" w:sz="0" w:space="0" w:color="auto"/>
            <w:left w:val="none" w:sz="0" w:space="0" w:color="auto"/>
            <w:bottom w:val="none" w:sz="0" w:space="0" w:color="auto"/>
            <w:right w:val="none" w:sz="0" w:space="0" w:color="auto"/>
          </w:divBdr>
          <w:divsChild>
            <w:div w:id="170144492">
              <w:marLeft w:val="0"/>
              <w:marRight w:val="0"/>
              <w:marTop w:val="0"/>
              <w:marBottom w:val="0"/>
              <w:divBdr>
                <w:top w:val="none" w:sz="0" w:space="0" w:color="auto"/>
                <w:left w:val="none" w:sz="0" w:space="0" w:color="auto"/>
                <w:bottom w:val="none" w:sz="0" w:space="0" w:color="auto"/>
                <w:right w:val="none" w:sz="0" w:space="0" w:color="auto"/>
              </w:divBdr>
              <w:divsChild>
                <w:div w:id="560362604">
                  <w:marLeft w:val="0"/>
                  <w:marRight w:val="0"/>
                  <w:marTop w:val="0"/>
                  <w:marBottom w:val="0"/>
                  <w:divBdr>
                    <w:top w:val="none" w:sz="0" w:space="0" w:color="auto"/>
                    <w:left w:val="none" w:sz="0" w:space="0" w:color="auto"/>
                    <w:bottom w:val="none" w:sz="0" w:space="0" w:color="auto"/>
                    <w:right w:val="none" w:sz="0" w:space="0" w:color="auto"/>
                  </w:divBdr>
                  <w:divsChild>
                    <w:div w:id="444816495">
                      <w:marLeft w:val="0"/>
                      <w:marRight w:val="0"/>
                      <w:marTop w:val="0"/>
                      <w:marBottom w:val="0"/>
                      <w:divBdr>
                        <w:top w:val="none" w:sz="0" w:space="0" w:color="auto"/>
                        <w:left w:val="none" w:sz="0" w:space="0" w:color="auto"/>
                        <w:bottom w:val="none" w:sz="0" w:space="0" w:color="auto"/>
                        <w:right w:val="none" w:sz="0" w:space="0" w:color="auto"/>
                      </w:divBdr>
                      <w:divsChild>
                        <w:div w:id="952974858">
                          <w:marLeft w:val="0"/>
                          <w:marRight w:val="0"/>
                          <w:marTop w:val="0"/>
                          <w:marBottom w:val="0"/>
                          <w:divBdr>
                            <w:top w:val="none" w:sz="0" w:space="0" w:color="auto"/>
                            <w:left w:val="none" w:sz="0" w:space="0" w:color="auto"/>
                            <w:bottom w:val="none" w:sz="0" w:space="0" w:color="auto"/>
                            <w:right w:val="none" w:sz="0" w:space="0" w:color="auto"/>
                          </w:divBdr>
                        </w:div>
                        <w:div w:id="704258340">
                          <w:marLeft w:val="0"/>
                          <w:marRight w:val="0"/>
                          <w:marTop w:val="0"/>
                          <w:marBottom w:val="0"/>
                          <w:divBdr>
                            <w:top w:val="none" w:sz="0" w:space="0" w:color="auto"/>
                            <w:left w:val="none" w:sz="0" w:space="0" w:color="auto"/>
                            <w:bottom w:val="none" w:sz="0" w:space="0" w:color="auto"/>
                            <w:right w:val="none" w:sz="0" w:space="0" w:color="auto"/>
                          </w:divBdr>
                        </w:div>
                        <w:div w:id="1982273154">
                          <w:marLeft w:val="0"/>
                          <w:marRight w:val="0"/>
                          <w:marTop w:val="0"/>
                          <w:marBottom w:val="0"/>
                          <w:divBdr>
                            <w:top w:val="none" w:sz="0" w:space="0" w:color="auto"/>
                            <w:left w:val="none" w:sz="0" w:space="0" w:color="auto"/>
                            <w:bottom w:val="none" w:sz="0" w:space="0" w:color="auto"/>
                            <w:right w:val="none" w:sz="0" w:space="0" w:color="auto"/>
                          </w:divBdr>
                        </w:div>
                        <w:div w:id="419445854">
                          <w:marLeft w:val="0"/>
                          <w:marRight w:val="0"/>
                          <w:marTop w:val="0"/>
                          <w:marBottom w:val="0"/>
                          <w:divBdr>
                            <w:top w:val="none" w:sz="0" w:space="0" w:color="auto"/>
                            <w:left w:val="none" w:sz="0" w:space="0" w:color="auto"/>
                            <w:bottom w:val="none" w:sz="0" w:space="0" w:color="auto"/>
                            <w:right w:val="none" w:sz="0" w:space="0" w:color="auto"/>
                          </w:divBdr>
                        </w:div>
                        <w:div w:id="1991320694">
                          <w:marLeft w:val="0"/>
                          <w:marRight w:val="0"/>
                          <w:marTop w:val="0"/>
                          <w:marBottom w:val="0"/>
                          <w:divBdr>
                            <w:top w:val="none" w:sz="0" w:space="0" w:color="auto"/>
                            <w:left w:val="none" w:sz="0" w:space="0" w:color="auto"/>
                            <w:bottom w:val="none" w:sz="0" w:space="0" w:color="auto"/>
                            <w:right w:val="none" w:sz="0" w:space="0" w:color="auto"/>
                          </w:divBdr>
                        </w:div>
                        <w:div w:id="13835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mmersant.ru/daily/10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2018-08-24T09:36:00Z</dcterms:created>
  <dcterms:modified xsi:type="dcterms:W3CDTF">2018-08-24T09:42:00Z</dcterms:modified>
</cp:coreProperties>
</file>