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6189"/>
      </w:tblGrid>
      <w:tr w:rsidR="00E04632" w:rsidRPr="002145C6" w:rsidTr="00E04632">
        <w:tc>
          <w:tcPr>
            <w:tcW w:w="808" w:type="dxa"/>
          </w:tcPr>
          <w:p w:rsidR="00E04632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  <w:r w:rsidRPr="002145C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лота</w:t>
            </w:r>
          </w:p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2145C6">
              <w:rPr>
                <w:b/>
                <w:sz w:val="24"/>
                <w:szCs w:val="24"/>
              </w:rPr>
              <w:t>п</w:t>
            </w:r>
            <w:proofErr w:type="gramEnd"/>
            <w:r w:rsidRPr="002145C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89" w:type="dxa"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center"/>
              <w:rPr>
                <w:b/>
                <w:sz w:val="24"/>
                <w:szCs w:val="24"/>
              </w:rPr>
            </w:pPr>
            <w:r w:rsidRPr="002145C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04632" w:rsidRPr="002145C6" w:rsidTr="00E04632">
        <w:trPr>
          <w:trHeight w:val="300"/>
        </w:trPr>
        <w:tc>
          <w:tcPr>
            <w:tcW w:w="808" w:type="dxa"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  <w:r w:rsidRPr="002145C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89" w:type="dxa"/>
          </w:tcPr>
          <w:p w:rsidR="00E04632" w:rsidRPr="00FD381D" w:rsidRDefault="00E04632" w:rsidP="003E05D4">
            <w:pPr>
              <w:ind w:right="28"/>
              <w:contextualSpacing/>
              <w:rPr>
                <w:rFonts w:ascii="Cambria Math" w:hAnsi="Cambria Math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b/>
                <w:snapToGrid w:val="0"/>
                <w:color w:val="000000"/>
                <w:sz w:val="24"/>
                <w:szCs w:val="24"/>
              </w:rPr>
              <w:t>Доли</w:t>
            </w:r>
            <w:r w:rsidRPr="00FD381D">
              <w:rPr>
                <w:rFonts w:ascii="Cambria Math" w:hAnsi="Cambria Math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81D">
              <w:rPr>
                <w:rFonts w:ascii="Cambria Math" w:hAnsi="Cambria Math"/>
                <w:b/>
                <w:snapToGrid w:val="0"/>
                <w:color w:val="000000"/>
                <w:sz w:val="24"/>
                <w:szCs w:val="24"/>
              </w:rPr>
              <w:t>Нелюбина</w:t>
            </w:r>
            <w:proofErr w:type="spellEnd"/>
            <w:r w:rsidRPr="00FD381D">
              <w:rPr>
                <w:rFonts w:ascii="Cambria Math" w:hAnsi="Cambria Math"/>
                <w:b/>
                <w:snapToGrid w:val="0"/>
                <w:color w:val="000000"/>
                <w:sz w:val="24"/>
                <w:szCs w:val="24"/>
              </w:rPr>
              <w:t xml:space="preserve"> В.А. (ИНН 590301203037) в уставном капитале юридических лиц:</w:t>
            </w:r>
          </w:p>
        </w:tc>
      </w:tr>
      <w:tr w:rsidR="00E04632" w:rsidRPr="002145C6" w:rsidTr="00E04632">
        <w:trPr>
          <w:trHeight w:val="810"/>
        </w:trPr>
        <w:tc>
          <w:tcPr>
            <w:tcW w:w="808" w:type="dxa"/>
            <w:vMerge w:val="restart"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Pr="003C2A2F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Доля</w:t>
            </w:r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в размере 50 %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(номинальная стоимость 5 000,00 руб.) </w:t>
            </w:r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ООО «Орден»</w:t>
            </w:r>
          </w:p>
          <w:p w:rsidR="00E04632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ИНН 5903955770, ОГРН 1145958070972</w:t>
            </w:r>
          </w:p>
        </w:tc>
      </w:tr>
      <w:tr w:rsidR="00E04632" w:rsidRPr="002145C6" w:rsidTr="00E04632">
        <w:trPr>
          <w:trHeight w:val="880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E04632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Доля</w:t>
            </w:r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в размере 1,42 %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(номинальная стоимость 16 346,36 руб.) </w:t>
            </w:r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ООО «</w:t>
            </w:r>
            <w:proofErr w:type="spellStart"/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Ергач</w:t>
            </w:r>
            <w:proofErr w:type="spellEnd"/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»</w:t>
            </w:r>
          </w:p>
          <w:p w:rsidR="00E04632" w:rsidRPr="003C2A2F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3C2A2F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ИНН 5917998100, ОГРН 1145958016632 </w:t>
            </w:r>
          </w:p>
        </w:tc>
      </w:tr>
      <w:tr w:rsidR="00E04632" w:rsidRPr="002145C6" w:rsidTr="00E04632">
        <w:trPr>
          <w:trHeight w:val="850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Pr="009572C1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Доля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в размере 50 %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(номинальная стоимость 5 000,00 руб.) 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ООО «</w:t>
            </w:r>
            <w:proofErr w:type="spellStart"/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Экопром</w:t>
            </w:r>
            <w:proofErr w:type="spellEnd"/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Групп»</w:t>
            </w:r>
          </w:p>
          <w:p w:rsidR="00E04632" w:rsidRPr="003C2A2F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ИНН 5902173226, ОГРН 1105902002139</w:t>
            </w:r>
          </w:p>
        </w:tc>
      </w:tr>
      <w:tr w:rsidR="00E04632" w:rsidRPr="002145C6" w:rsidTr="00E04632">
        <w:trPr>
          <w:trHeight w:val="195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Доля 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в размере 10,8 %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(номинальная стоимость 46 168 232,00 руб.) 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 «</w:t>
            </w:r>
            <w:proofErr w:type="spellStart"/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Электроизоляторная</w:t>
            </w:r>
            <w:proofErr w:type="spellEnd"/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компания»</w:t>
            </w:r>
          </w:p>
          <w:p w:rsidR="00E04632" w:rsidRPr="009572C1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ИНН 5907040942, ОГРН 1095907001068     </w:t>
            </w:r>
          </w:p>
        </w:tc>
      </w:tr>
      <w:tr w:rsidR="00E04632" w:rsidRPr="002145C6" w:rsidTr="00E04632">
        <w:trPr>
          <w:trHeight w:val="270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Доля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в размере 76 %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(номинальная стоимость 76 000,00 руб.) 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ООО «Универсальный дв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орец спорта «Пермские медведи»</w:t>
            </w:r>
          </w:p>
          <w:p w:rsidR="00E04632" w:rsidRPr="009572C1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ИНН 5903080750, ОГРН 1075903006585      </w:t>
            </w:r>
          </w:p>
        </w:tc>
      </w:tr>
      <w:tr w:rsidR="00E04632" w:rsidRPr="002145C6" w:rsidTr="00E04632">
        <w:trPr>
          <w:trHeight w:val="677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Pr="009572C1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Доля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в размере 25 %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(номинальная стоимость 2 500,00 руб.) 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ООО «Пермские медведи»</w:t>
            </w:r>
          </w:p>
          <w:p w:rsidR="00E04632" w:rsidRPr="009572C1" w:rsidRDefault="00E04632" w:rsidP="003E05D4">
            <w:pPr>
              <w:ind w:right="28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9572C1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ИНН 5903079297, ОГРН 1075903003967     </w:t>
            </w:r>
          </w:p>
        </w:tc>
      </w:tr>
      <w:tr w:rsidR="00E04632" w:rsidRPr="002145C6" w:rsidTr="00E04632">
        <w:trPr>
          <w:trHeight w:val="270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Default="00E04632" w:rsidP="003E05D4">
            <w:pPr>
              <w:ind w:right="30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Доля 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в размере 50 %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(номинальная стоимость 5 000,00 руб.)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ООО «Спортивно-оздоровитель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ный комплекс «Пермские медведи»</w:t>
            </w:r>
          </w:p>
          <w:p w:rsidR="00E04632" w:rsidRPr="00376E12" w:rsidRDefault="00E04632" w:rsidP="003E05D4">
            <w:pPr>
              <w:ind w:right="30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ИНН 5905230708, ОГРН 1045900845022</w:t>
            </w:r>
          </w:p>
        </w:tc>
      </w:tr>
      <w:tr w:rsidR="00E04632" w:rsidRPr="002145C6" w:rsidTr="00E04632">
        <w:trPr>
          <w:trHeight w:val="180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Pr="00376E12" w:rsidRDefault="00E04632" w:rsidP="003E05D4">
            <w:pPr>
              <w:ind w:right="30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Доля 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в размере 50 %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(номинальная стоимость 5 000,00 руб.)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ООО «Рубикон»</w:t>
            </w:r>
          </w:p>
          <w:p w:rsidR="00E04632" w:rsidRPr="00376E12" w:rsidRDefault="00E04632" w:rsidP="003E05D4">
            <w:pPr>
              <w:ind w:right="30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ИНН 5906076865, ОГРН 1075906006208  </w:t>
            </w:r>
          </w:p>
        </w:tc>
      </w:tr>
      <w:tr w:rsidR="00E04632" w:rsidRPr="002145C6" w:rsidTr="00E04632">
        <w:trPr>
          <w:trHeight w:val="677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Pr="00376E12" w:rsidRDefault="00E04632" w:rsidP="003E05D4">
            <w:pPr>
              <w:ind w:right="30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Доля 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в размере 20 %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(номинальная стоимость 2 000,00 руб.)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ЗАО «Западно-Уральская химическая компания»</w:t>
            </w:r>
          </w:p>
          <w:p w:rsidR="00E04632" w:rsidRPr="00376E12" w:rsidRDefault="00E04632" w:rsidP="003E05D4">
            <w:pPr>
              <w:ind w:right="30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ИНН 5911013204 , ОГРН 1025901711054</w:t>
            </w:r>
          </w:p>
        </w:tc>
      </w:tr>
      <w:tr w:rsidR="00E04632" w:rsidRPr="002145C6" w:rsidTr="00E04632">
        <w:trPr>
          <w:trHeight w:val="495"/>
        </w:trPr>
        <w:tc>
          <w:tcPr>
            <w:tcW w:w="808" w:type="dxa"/>
            <w:vMerge/>
          </w:tcPr>
          <w:p w:rsidR="00E04632" w:rsidRPr="002145C6" w:rsidRDefault="00E04632" w:rsidP="003E05D4">
            <w:pPr>
              <w:tabs>
                <w:tab w:val="left" w:pos="5670"/>
              </w:tabs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89" w:type="dxa"/>
          </w:tcPr>
          <w:p w:rsidR="00E04632" w:rsidRDefault="00E04632" w:rsidP="003E05D4">
            <w:pPr>
              <w:ind w:right="30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Доля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в размере 94,44 %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(номинальная стоимость 43 987 500,00 руб.)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 в уставном капитале </w:t>
            </w:r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ООО «В.А. и </w:t>
            </w:r>
            <w:proofErr w:type="gramStart"/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»</w:t>
            </w: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E04632" w:rsidRPr="00376E12" w:rsidRDefault="00E04632" w:rsidP="003E05D4">
            <w:pPr>
              <w:ind w:right="30"/>
              <w:contextualSpacing/>
              <w:jc w:val="both"/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</w:pPr>
            <w:r w:rsidRPr="00376E12">
              <w:rPr>
                <w:rFonts w:ascii="Cambria Math" w:hAnsi="Cambria Math"/>
                <w:snapToGrid w:val="0"/>
                <w:color w:val="000000"/>
                <w:sz w:val="24"/>
                <w:szCs w:val="24"/>
              </w:rPr>
              <w:t>ИНН 5903045361, ОГРН 1045900351375</w:t>
            </w:r>
          </w:p>
        </w:tc>
      </w:tr>
    </w:tbl>
    <w:p w:rsidR="00636A0A" w:rsidRDefault="00636A0A">
      <w:bookmarkStart w:id="0" w:name="_GoBack"/>
      <w:bookmarkEnd w:id="0"/>
    </w:p>
    <w:sectPr w:rsidR="00636A0A" w:rsidSect="0063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A0"/>
    <w:rsid w:val="000D0801"/>
    <w:rsid w:val="00410F18"/>
    <w:rsid w:val="004F3A33"/>
    <w:rsid w:val="005123F7"/>
    <w:rsid w:val="00636A0A"/>
    <w:rsid w:val="009E4AA0"/>
    <w:rsid w:val="00A040A3"/>
    <w:rsid w:val="00B91E9C"/>
    <w:rsid w:val="00C30D12"/>
    <w:rsid w:val="00E04632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A0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91E9C"/>
    <w:pPr>
      <w:widowControl w:val="0"/>
      <w:autoSpaceDE w:val="0"/>
      <w:autoSpaceDN w:val="0"/>
      <w:adjustRightInd w:val="0"/>
      <w:ind w:left="305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qFormat/>
    <w:rsid w:val="00B91E9C"/>
    <w:pPr>
      <w:widowControl w:val="0"/>
      <w:autoSpaceDE w:val="0"/>
      <w:autoSpaceDN w:val="0"/>
      <w:adjustRightInd w:val="0"/>
      <w:ind w:left="102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E9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rsid w:val="00B91E9C"/>
    <w:rPr>
      <w:rFonts w:ascii="Cambria" w:hAnsi="Cambria" w:cs="Times New Roman"/>
      <w:b/>
      <w:i/>
      <w:sz w:val="28"/>
    </w:rPr>
  </w:style>
  <w:style w:type="paragraph" w:styleId="a3">
    <w:name w:val="Body Text"/>
    <w:basedOn w:val="a"/>
    <w:link w:val="a4"/>
    <w:uiPriority w:val="99"/>
    <w:qFormat/>
    <w:rsid w:val="00B91E9C"/>
    <w:pPr>
      <w:widowControl w:val="0"/>
      <w:autoSpaceDE w:val="0"/>
      <w:autoSpaceDN w:val="0"/>
      <w:adjustRightInd w:val="0"/>
      <w:ind w:left="102" w:firstLine="707"/>
    </w:pPr>
    <w:rPr>
      <w:sz w:val="24"/>
    </w:rPr>
  </w:style>
  <w:style w:type="character" w:customStyle="1" w:styleId="a4">
    <w:name w:val="Основной текст Знак"/>
    <w:link w:val="a3"/>
    <w:uiPriority w:val="99"/>
    <w:rsid w:val="00B91E9C"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1"/>
    <w:qFormat/>
    <w:rsid w:val="00B91E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1E9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A0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91E9C"/>
    <w:pPr>
      <w:widowControl w:val="0"/>
      <w:autoSpaceDE w:val="0"/>
      <w:autoSpaceDN w:val="0"/>
      <w:adjustRightInd w:val="0"/>
      <w:ind w:left="305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qFormat/>
    <w:rsid w:val="00B91E9C"/>
    <w:pPr>
      <w:widowControl w:val="0"/>
      <w:autoSpaceDE w:val="0"/>
      <w:autoSpaceDN w:val="0"/>
      <w:adjustRightInd w:val="0"/>
      <w:ind w:left="102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E9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rsid w:val="00B91E9C"/>
    <w:rPr>
      <w:rFonts w:ascii="Cambria" w:hAnsi="Cambria" w:cs="Times New Roman"/>
      <w:b/>
      <w:i/>
      <w:sz w:val="28"/>
    </w:rPr>
  </w:style>
  <w:style w:type="paragraph" w:styleId="a3">
    <w:name w:val="Body Text"/>
    <w:basedOn w:val="a"/>
    <w:link w:val="a4"/>
    <w:uiPriority w:val="99"/>
    <w:qFormat/>
    <w:rsid w:val="00B91E9C"/>
    <w:pPr>
      <w:widowControl w:val="0"/>
      <w:autoSpaceDE w:val="0"/>
      <w:autoSpaceDN w:val="0"/>
      <w:adjustRightInd w:val="0"/>
      <w:ind w:left="102" w:firstLine="707"/>
    </w:pPr>
    <w:rPr>
      <w:sz w:val="24"/>
    </w:rPr>
  </w:style>
  <w:style w:type="character" w:customStyle="1" w:styleId="a4">
    <w:name w:val="Основной текст Знак"/>
    <w:link w:val="a3"/>
    <w:uiPriority w:val="99"/>
    <w:rsid w:val="00B91E9C"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1"/>
    <w:qFormat/>
    <w:rsid w:val="00B91E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1E9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</cp:lastModifiedBy>
  <cp:revision>3</cp:revision>
  <dcterms:created xsi:type="dcterms:W3CDTF">2018-10-17T09:55:00Z</dcterms:created>
  <dcterms:modified xsi:type="dcterms:W3CDTF">2018-10-17T13:37:00Z</dcterms:modified>
</cp:coreProperties>
</file>