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недвижимого 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Красноярск</w:t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       _____  ___________  2018</w:t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F07712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r w:rsidRPr="00F07712">
        <w:rPr>
          <w:rFonts w:ascii="Times New Roman" w:eastAsia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F077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«Торговая компания «Статус»» (ООО ТК «Статус»)</w:t>
      </w:r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1020400760885, ИНН 0411063230, КПП 246301001 место нахождения: 660061, Красноярский край, </w:t>
      </w:r>
      <w:proofErr w:type="spellStart"/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г.Красноярск</w:t>
      </w:r>
      <w:proofErr w:type="spellEnd"/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Калинина, д. 167)</w:t>
      </w:r>
      <w:r w:rsidRPr="00F077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 лице </w:t>
      </w:r>
      <w:r w:rsidRPr="00F07712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proofErr w:type="spellStart"/>
      <w:r w:rsidRPr="00F07712">
        <w:rPr>
          <w:rStyle w:val="a3"/>
          <w:rFonts w:eastAsia="Calibri"/>
          <w:sz w:val="24"/>
          <w:szCs w:val="24"/>
        </w:rPr>
        <w:t>Кладова</w:t>
      </w:r>
      <w:proofErr w:type="spellEnd"/>
      <w:r w:rsidRPr="00F07712">
        <w:rPr>
          <w:rStyle w:val="a3"/>
          <w:rFonts w:eastAsia="Calibri"/>
          <w:sz w:val="24"/>
          <w:szCs w:val="24"/>
        </w:rPr>
        <w:t xml:space="preserve"> Бориса Александровича, 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F07712">
        <w:rPr>
          <w:rFonts w:ascii="Times New Roman CYR" w:hAnsi="Times New Roman CYR" w:cs="Times New Roman CYR"/>
          <w:sz w:val="24"/>
          <w:szCs w:val="24"/>
        </w:rPr>
        <w:t>541001795054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, СНИЛС 147-878-381 29, рег. номер в реестре 10706, именуемого в дальнейшем 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F07712">
        <w:rPr>
          <w:rFonts w:ascii="Times New Roman" w:hAnsi="Times New Roman"/>
          <w:sz w:val="24"/>
          <w:szCs w:val="24"/>
        </w:rPr>
        <w:t>действующего на основании решения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 Арбитражного суда Красноярского края от 10 мая 2018 г. по делу №</w:t>
      </w:r>
      <w:r w:rsidRPr="00F07712">
        <w:rPr>
          <w:sz w:val="24"/>
          <w:szCs w:val="24"/>
        </w:rPr>
        <w:t xml:space="preserve"> </w:t>
      </w:r>
      <w:r w:rsidRPr="00F07712">
        <w:rPr>
          <w:rFonts w:ascii="Times New Roman" w:eastAsia="Times New Roman" w:hAnsi="Times New Roman"/>
          <w:sz w:val="24"/>
          <w:szCs w:val="24"/>
        </w:rPr>
        <w:t>А33-10674/2015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07712">
        <w:rPr>
          <w:rFonts w:ascii="Times New Roman" w:eastAsia="Times New Roman" w:hAnsi="Times New Roman"/>
          <w:sz w:val="24"/>
          <w:szCs w:val="24"/>
        </w:rPr>
        <w:t>с одной стороны</w:t>
      </w:r>
      <w:r w:rsidRPr="00F077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0771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F0771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F0771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одной стороны, </w:t>
      </w:r>
      <w:r w:rsidRPr="00F07712"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573E2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По настоящему Договору Продавец обязуется передать в собственность Покупателя имущ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ество (далее по тексту – «Недвижимое имущество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бязательства, уплатить за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цену, предусмотренную настоящим Договором. </w:t>
      </w:r>
    </w:p>
    <w:p w:rsidR="00610D34" w:rsidRDefault="00610D34" w:rsidP="00610D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Под «Недвижимым имуществом»</w:t>
      </w: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понимают:____________________________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______________________________________________________________________</w:t>
      </w:r>
    </w:p>
    <w:p w:rsidR="00610D34" w:rsidRPr="00B974F8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Кадастровый №________________________________________________________________</w:t>
      </w:r>
    </w:p>
    <w:p w:rsidR="00610D34" w:rsidRPr="00B974F8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53B78">
        <w:rPr>
          <w:rFonts w:ascii="Times New Roman" w:hAnsi="Times New Roman"/>
          <w:bCs/>
          <w:sz w:val="24"/>
          <w:szCs w:val="24"/>
        </w:rPr>
        <w:t>Обременения Имущества: ипотека в пользу ООО «</w:t>
      </w:r>
      <w:proofErr w:type="spellStart"/>
      <w:r w:rsidRPr="00253B78">
        <w:rPr>
          <w:rFonts w:ascii="Times New Roman" w:hAnsi="Times New Roman"/>
          <w:bCs/>
          <w:sz w:val="24"/>
          <w:szCs w:val="24"/>
        </w:rPr>
        <w:t>Грос</w:t>
      </w:r>
      <w:proofErr w:type="spellEnd"/>
      <w:r w:rsidRPr="00253B78">
        <w:rPr>
          <w:rFonts w:ascii="Times New Roman" w:hAnsi="Times New Roman"/>
          <w:bCs/>
          <w:sz w:val="24"/>
          <w:szCs w:val="24"/>
        </w:rPr>
        <w:t xml:space="preserve"> Ритейл».</w:t>
      </w:r>
    </w:p>
    <w:p w:rsidR="00610D34" w:rsidRPr="00B974F8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74F8">
        <w:rPr>
          <w:rFonts w:ascii="Times New Roman" w:hAnsi="Times New Roman"/>
          <w:bCs/>
          <w:sz w:val="24"/>
          <w:szCs w:val="24"/>
        </w:rPr>
        <w:t xml:space="preserve">         По данным ЕГРП в отношении объекта__________________________________</w:t>
      </w:r>
    </w:p>
    <w:p w:rsidR="00610D34" w:rsidRPr="00573E2E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>1.3. Указанный в п.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1.2. настоящего Договора «Недвижимое имущество»</w:t>
      </w: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открытых торгов в рамках конкурсного производства </w:t>
      </w:r>
      <w:r w:rsidRPr="00D611D8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ТК «Статус»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_____ от ________________ 2018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610D34" w:rsidRPr="00573E2E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>1.4. Перех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од права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610D34" w:rsidRPr="00573E2E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5. Право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у Продавца прекращается и возникает у Покупателя  с момента государственной регистрации перехо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да права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после полной оплаты цены «Недвижимого имущества»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Покупателем в соответствии с условиями настоящего Договора</w:t>
      </w:r>
      <w:r w:rsidRPr="00573E2E"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.1.1. Оплатить стоимость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указанную в п. 3.3 настоящего Договора, в течение 30 (тридцати) дней с даты подписания настоящего Договора.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.1.2. Принять от Продавца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акту прие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ма-передачи  в течении 3(трех) дней после полной оплаты по договору купли-продажи.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П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осле выполнения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ем обязанности по оплате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 Продавца на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ждение и/или обременение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правами третьих лиц.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2.2.4. Передать недвижимое имущество по Акту приема-предачи после полной оплаты по договору в течении 3(трех)  дней.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2.3. По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сле  передачи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Акту приема-передачи от Продавца Покупателю Покупатель имеет право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осуществлять в отношении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все действия, не запрещенные действующим законодательством Российской Федерации.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соответствии с протоколом об итогах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аукциона  от _____________ 2018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 составл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яет ___________________рублей (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НДС не облагается).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Pr="00437EA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Внесенный Покупателем на расчетный счет АО «Российский аукционный дом» 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 (Платежное поручение №_____ от ___________) для уча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стия в торгах по продаже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сумме __________________ (___________________________________)  рублей засчитывается в счёт оплаты приобретаемог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 по настоящему Договору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(в соответствии с частью 4 статьи 448 ГК РФ).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оплатить оставшуюся чась цены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размере _____________________________ рублей (НДС не облагается)  путем перечисления денежных средств на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специальный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банковский счет Продавца.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продажи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является твердой и окончательной. Никакие обстоятельства (включ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ая выявление недостатков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) не могут быть основанием для предъявления Покупателем требования о пересмотре цены п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610D34" w:rsidRPr="00573E2E" w:rsidRDefault="00610D34" w:rsidP="00610D34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Обязательства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 по оплате цены продажи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считаются выполненными с момента зачисления подлежащей оплате суммы в полном объеме на специальный ба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нковский счет Продавца.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4.1. За неисполнение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4.2. Продавец вправе расторгнуть настоящий Договор в оностороннем порядке в случае нарушения Покупателем сроков оплаты «Недвидимого имущества», предусмотренные разделом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3, настоящего Договора, более чем 10 (десять) дней, путем направления Покупателю уведомления о расторжении договора заказным письмом или вручение уведомления нарочным. В таком случае настоящий договор будет считаться расторгнутым с момента направления уведомления о расторжении договора в адрес Покупателя.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5.2. В случае невозможности решения споров путем переговоров, Стороны передают их на рассмотрение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Арбитражный суд Красноярского края, в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соответствии с законодательством РФ.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6.4 Приложением к настоящему договору является приложение №1 «Акт приема- передачи недвижимого имущества».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6.5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 Настоящий Договор составлен на _______ листах, в 3 экземплярах,имеющих одинаковуююридическую силу, по одному экземпляру д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ля Продавца и Покупателя, один в Управление Федеральной службы государственной регистрации, кадастра и кратографии по Красноярскому краю.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7F5AFB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1A4132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</w:t>
      </w:r>
      <w:proofErr w:type="gramStart"/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реквизиты:   </w:t>
      </w:r>
      <w:proofErr w:type="gramEnd"/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Банковские реквизиты: 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Продавец: 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Покупатель: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ООО ТК «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Статус» 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__________________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_________________                                                                      __________________</w:t>
      </w:r>
    </w:p>
    <w:p w:rsidR="00610D34" w:rsidRPr="00573E2E" w:rsidRDefault="00610D34" w:rsidP="00610D34">
      <w:pPr>
        <w:rPr>
          <w:rFonts w:ascii="Times New Roman" w:hAnsi="Times New Roman"/>
          <w:sz w:val="24"/>
          <w:szCs w:val="24"/>
        </w:rPr>
      </w:pPr>
    </w:p>
    <w:p w:rsidR="00DB361C" w:rsidRDefault="00DB361C"/>
    <w:sectPr w:rsidR="00DB361C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B"/>
    <w:rsid w:val="001776ED"/>
    <w:rsid w:val="00610D34"/>
    <w:rsid w:val="00DB361C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72BC-D169-4339-B349-8AFB8B2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0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2018-10-22T08:45:00Z</dcterms:created>
  <dcterms:modified xsi:type="dcterms:W3CDTF">2018-10-22T08:45:00Z</dcterms:modified>
</cp:coreProperties>
</file>