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FC" w:rsidRDefault="002D42F7" w:rsidP="002D42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D42F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 w:rsidRPr="002D42F7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r w:rsidRPr="002D42F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6609FC">
        <w:rPr>
          <w:rFonts w:ascii="Times New Roman" w:hAnsi="Times New Roman" w:cs="Times New Roman"/>
          <w:bCs/>
          <w:color w:val="000000"/>
          <w:sz w:val="24"/>
          <w:szCs w:val="24"/>
        </w:rPr>
        <w:t>Арбитражного суда Республики Дагестан от 15 января 2015 г. по делу № А15-4745/2014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42F7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6609FC">
        <w:rPr>
          <w:rFonts w:ascii="Times New Roman" w:hAnsi="Times New Roman" w:cs="Times New Roman"/>
          <w:bCs/>
          <w:color w:val="000000"/>
          <w:sz w:val="24"/>
          <w:szCs w:val="24"/>
        </w:rPr>
        <w:t>Обществом с ограниченной о</w:t>
      </w:r>
      <w:r w:rsidRPr="002D42F7">
        <w:rPr>
          <w:rFonts w:ascii="Times New Roman" w:hAnsi="Times New Roman" w:cs="Times New Roman"/>
          <w:bCs/>
          <w:color w:val="000000"/>
          <w:sz w:val="24"/>
          <w:szCs w:val="24"/>
        </w:rPr>
        <w:t>тветственностью Коммерческий Банк «ПрестижКредитБа</w:t>
      </w:r>
      <w:r w:rsidR="00F90528">
        <w:rPr>
          <w:rFonts w:ascii="Times New Roman" w:hAnsi="Times New Roman" w:cs="Times New Roman"/>
          <w:bCs/>
          <w:color w:val="000000"/>
          <w:sz w:val="24"/>
          <w:szCs w:val="24"/>
        </w:rPr>
        <w:t>нк» (ООО КБ «ПрестижКредитБанк»</w:t>
      </w:r>
      <w:r w:rsidR="00EA1DE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2D42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B613F" w:rsidRPr="002D42F7"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 368600, Республика Дагестан, г. Дербент, пер. Чапаева, д. 23«а»</w:t>
      </w:r>
      <w:r w:rsidR="00EB61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B613F" w:rsidRPr="002D42F7">
        <w:rPr>
          <w:rFonts w:ascii="Times New Roman" w:hAnsi="Times New Roman" w:cs="Times New Roman"/>
          <w:bCs/>
          <w:color w:val="000000"/>
          <w:sz w:val="24"/>
          <w:szCs w:val="24"/>
        </w:rPr>
        <w:t>ИНН 0541014280</w:t>
      </w:r>
      <w:r w:rsidR="00EB61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A1DEE">
        <w:rPr>
          <w:rFonts w:ascii="Times New Roman" w:hAnsi="Times New Roman" w:cs="Times New Roman"/>
          <w:bCs/>
          <w:color w:val="000000"/>
          <w:sz w:val="24"/>
          <w:szCs w:val="24"/>
        </w:rPr>
        <w:t>ОГРН 1020500000388</w:t>
      </w:r>
      <w:r w:rsidRPr="002D42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42F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09FC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торги имуществом финансовой организации </w:t>
      </w:r>
      <w:r w:rsidR="006609FC" w:rsidRPr="00555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6609FC" w:rsidRPr="00555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555595" w:rsidRDefault="00EA2822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EA2822">
        <w:rPr>
          <w:rFonts w:ascii="Times New Roman" w:hAnsi="Times New Roman" w:cs="Times New Roman"/>
          <w:color w:val="000000"/>
          <w:sz w:val="24"/>
          <w:szCs w:val="24"/>
        </w:rPr>
        <w:t>Земельный участок – 2 500 кв. м, местоположение: установлено относительно ориентира, расположенного в границах участка, почтовый адрес ориентира: Республика Дагестан, Дербентский р-н, нп А/ф им. Г. Давыдовой, кадастровый номер 05:07:000073:1213, земли с/х назначения - 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A2822">
        <w:rPr>
          <w:rFonts w:ascii="Times New Roman" w:hAnsi="Times New Roman" w:cs="Times New Roman"/>
          <w:color w:val="000000"/>
          <w:sz w:val="24"/>
          <w:szCs w:val="24"/>
        </w:rPr>
        <w:t>425250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EA2822" w:rsidRDefault="00EA2822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EA2822">
        <w:rPr>
          <w:rFonts w:ascii="Times New Roman" w:hAnsi="Times New Roman" w:cs="Times New Roman"/>
          <w:color w:val="000000"/>
          <w:sz w:val="24"/>
          <w:szCs w:val="24"/>
        </w:rPr>
        <w:t>Земельный участок - 500 кв. м, местоположение: установлено относительно ориентира, расположенного в границах участка, почтовый адрес ориентира: Республика Дагестан, Дербентский р-н, нп Араблинское с/поселение, кадастровый номер 05:07:000088:249, земли с/х назначения - для ведения дачного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A2822">
        <w:rPr>
          <w:rFonts w:ascii="Times New Roman" w:hAnsi="Times New Roman" w:cs="Times New Roman"/>
          <w:color w:val="000000"/>
          <w:sz w:val="24"/>
          <w:szCs w:val="24"/>
        </w:rPr>
        <w:t>70875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EA2822" w:rsidRDefault="00EA2822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EA2822">
        <w:rPr>
          <w:rFonts w:ascii="Times New Roman" w:hAnsi="Times New Roman" w:cs="Times New Roman"/>
          <w:color w:val="000000"/>
          <w:sz w:val="24"/>
          <w:szCs w:val="24"/>
        </w:rPr>
        <w:t>Земельный участок - 500 кв. м, местоположение: установлено относительно ориентира, расположенного в границах участках, почтовый адрес ориентира: Республика Дагестан, Дербентский р-н, нп Араблинское с/поселение, кадастровый номер 05:07:000088:250, земли с/х назначения - для ведения дачного хозяйства, граница земельного участка не установлена в соответствии с требованиями земельного 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A2822">
        <w:rPr>
          <w:rFonts w:ascii="Times New Roman" w:hAnsi="Times New Roman" w:cs="Times New Roman"/>
          <w:color w:val="000000"/>
          <w:sz w:val="24"/>
          <w:szCs w:val="24"/>
        </w:rPr>
        <w:t>70875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EA2822" w:rsidRDefault="00EA2822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Pr="00EA2822">
        <w:rPr>
          <w:rFonts w:ascii="Times New Roman" w:hAnsi="Times New Roman" w:cs="Times New Roman"/>
          <w:color w:val="000000"/>
          <w:sz w:val="24"/>
          <w:szCs w:val="24"/>
        </w:rPr>
        <w:t>Земельный участок - 500 кв. м, местоположение: установлен относительно ориентира, расположенного в границах участка, почтовый адрес ориентира: Республика Дагестан, Дербентский р-н, нп Араблинское с/поселение, кадастровый номер 05:07:000088:251, земли с/х назначения - для ведения дачного хозяйства, граница земельного участка не установлена в соответствии с требованиями земельного 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A2822">
        <w:rPr>
          <w:rFonts w:ascii="Times New Roman" w:hAnsi="Times New Roman" w:cs="Times New Roman"/>
          <w:color w:val="000000"/>
          <w:sz w:val="24"/>
          <w:szCs w:val="24"/>
        </w:rPr>
        <w:t>70875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EA2822" w:rsidRDefault="00EA2822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r w:rsidRPr="00EA2822">
        <w:rPr>
          <w:rFonts w:ascii="Times New Roman" w:hAnsi="Times New Roman" w:cs="Times New Roman"/>
          <w:color w:val="000000"/>
          <w:sz w:val="24"/>
          <w:szCs w:val="24"/>
        </w:rPr>
        <w:t>Земельный участок - 500 кв. м, местоположение: установлено относительно ориентира, расположенного в границах участка, почтовый адрес ориентира: Республика Дагестан, Дербентский р-н, нп Араблинское с/поселение, кадастровый номер 05:07:000088:182, земли с/х назначения - для ведения дачного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A2822">
        <w:rPr>
          <w:rFonts w:ascii="Times New Roman" w:hAnsi="Times New Roman" w:cs="Times New Roman"/>
          <w:color w:val="000000"/>
          <w:sz w:val="24"/>
          <w:szCs w:val="24"/>
        </w:rPr>
        <w:t>70875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EA2822" w:rsidRDefault="00EA2822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r w:rsidRPr="00EA2822">
        <w:rPr>
          <w:rFonts w:ascii="Times New Roman" w:hAnsi="Times New Roman" w:cs="Times New Roman"/>
          <w:color w:val="000000"/>
          <w:sz w:val="24"/>
          <w:szCs w:val="24"/>
        </w:rPr>
        <w:t>Земельный участок - 500 кв. м, местоположение: установлено относительно ориентира, расположенного в границах участка, почтовый адрес ориентира: Республика Дагестан, Дербентский р-н, нп Араблинское с/поселение, кадастровый номер 05:07:000088:244, земли с/х назначения - для ведения дачного хозяйства, граница земельного участка не установлена в соответствии с требованиями земельного 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A2822">
        <w:rPr>
          <w:rFonts w:ascii="Times New Roman" w:hAnsi="Times New Roman" w:cs="Times New Roman"/>
          <w:color w:val="000000"/>
          <w:sz w:val="24"/>
          <w:szCs w:val="24"/>
        </w:rPr>
        <w:t>70875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EA2822" w:rsidRDefault="00EA2822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r w:rsidRPr="00EA2822">
        <w:rPr>
          <w:rFonts w:ascii="Times New Roman" w:hAnsi="Times New Roman" w:cs="Times New Roman"/>
          <w:color w:val="000000"/>
          <w:sz w:val="24"/>
          <w:szCs w:val="24"/>
        </w:rPr>
        <w:t>Земельный участок - 500 кв. м, местоположение: установлено относительно ориентира, расположенного в границах участка, почтовый адрес ориентира: Республика Дагестан, Дербентский р-н, нп Араблинское с/поселение, кадастровый номер 05:07:000088:179, земли с/х назначения - для ведения дачного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A2822">
        <w:rPr>
          <w:rFonts w:ascii="Times New Roman" w:hAnsi="Times New Roman" w:cs="Times New Roman"/>
          <w:color w:val="000000"/>
          <w:sz w:val="24"/>
          <w:szCs w:val="24"/>
        </w:rPr>
        <w:t>70875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EA2822" w:rsidRDefault="00EA2822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r w:rsidRPr="00EA2822">
        <w:rPr>
          <w:rFonts w:ascii="Times New Roman" w:hAnsi="Times New Roman" w:cs="Times New Roman"/>
          <w:color w:val="000000"/>
          <w:sz w:val="24"/>
          <w:szCs w:val="24"/>
        </w:rPr>
        <w:t>Версаль стол орех. Орвието LUX, г. Дербент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533D7" w:rsidRPr="00D533D7">
        <w:rPr>
          <w:rFonts w:ascii="Times New Roman" w:hAnsi="Times New Roman" w:cs="Times New Roman"/>
          <w:color w:val="000000"/>
          <w:sz w:val="24"/>
          <w:szCs w:val="24"/>
        </w:rPr>
        <w:t>8969,65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533D7" w:rsidRDefault="00D533D7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r w:rsidRPr="00D533D7">
        <w:rPr>
          <w:rFonts w:ascii="Times New Roman" w:hAnsi="Times New Roman" w:cs="Times New Roman"/>
          <w:color w:val="000000"/>
          <w:sz w:val="24"/>
          <w:szCs w:val="24"/>
        </w:rPr>
        <w:t>Электрогенератор, г. Махачкала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533D7">
        <w:rPr>
          <w:rFonts w:ascii="Times New Roman" w:hAnsi="Times New Roman" w:cs="Times New Roman"/>
          <w:color w:val="000000"/>
          <w:sz w:val="24"/>
          <w:szCs w:val="24"/>
        </w:rPr>
        <w:t>13198,25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555595" w:rsidRPr="00360DC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60DC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360DC6">
          <w:rPr>
            <w:rFonts w:ascii="Times New Roman" w:hAnsi="Times New Roman" w:cs="Times New Roman"/>
            <w:color w:val="27509B"/>
            <w:u w:val="single"/>
            <w:bdr w:val="none" w:sz="0" w:space="0" w:color="auto" w:frame="1"/>
          </w:rPr>
          <w:t>www.torgiasv.ru</w:t>
        </w:r>
      </w:hyperlink>
      <w:r w:rsidRPr="00360DC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Торги ППП</w:t>
      </w:r>
      <w:r w:rsidRPr="008F1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</w:t>
      </w:r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площадке АО «Российский аукционный дом» по адресу: </w:t>
      </w:r>
      <w:hyperlink r:id="rId6" w:history="1">
        <w:r w:rsidRPr="008F160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F16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533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533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ноября</w:t>
      </w:r>
      <w:r w:rsidR="005742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2018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533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533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февраля 2019</w:t>
      </w:r>
      <w:r w:rsidR="00034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C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5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ноября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:rsidR="008F1609" w:rsidRPr="00D1613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130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:rsidR="0003404B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533D7" w:rsidRPr="00D533D7">
        <w:rPr>
          <w:rFonts w:ascii="Times New Roman" w:hAnsi="Times New Roman" w:cs="Times New Roman"/>
          <w:color w:val="000000"/>
          <w:sz w:val="24"/>
          <w:szCs w:val="24"/>
        </w:rPr>
        <w:t xml:space="preserve">8 ноября 2018 г. 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19 декабря</w:t>
      </w:r>
      <w:r w:rsidR="0003404B">
        <w:rPr>
          <w:rFonts w:ascii="Times New Roman" w:hAnsi="Times New Roman" w:cs="Times New Roman"/>
          <w:color w:val="000000"/>
          <w:sz w:val="24"/>
          <w:szCs w:val="24"/>
        </w:rPr>
        <w:t xml:space="preserve"> 2018 г. - в размере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20 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 г. по 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26 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 г. - в размере </w:t>
      </w:r>
      <w:r w:rsidR="000A5295">
        <w:rPr>
          <w:rFonts w:ascii="Times New Roman" w:hAnsi="Times New Roman" w:cs="Times New Roman"/>
          <w:color w:val="000000"/>
          <w:sz w:val="24"/>
          <w:szCs w:val="24"/>
        </w:rPr>
        <w:t>95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27 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 г. по 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14 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A5295">
        <w:rPr>
          <w:rFonts w:ascii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15 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21 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A5295">
        <w:rPr>
          <w:rFonts w:ascii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22 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2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A5295">
        <w:rPr>
          <w:rFonts w:ascii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A5295" w:rsidRPr="000A5295" w:rsidRDefault="000A5295" w:rsidP="000A5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29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0A5295">
        <w:rPr>
          <w:rFonts w:ascii="Times New Roman" w:hAnsi="Times New Roman" w:cs="Times New Roman"/>
          <w:color w:val="000000"/>
          <w:sz w:val="24"/>
          <w:szCs w:val="24"/>
        </w:rPr>
        <w:t xml:space="preserve"> января 2019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4 февраля</w:t>
      </w:r>
      <w:r w:rsidRPr="000A5295">
        <w:rPr>
          <w:rFonts w:ascii="Times New Roman" w:hAnsi="Times New Roman" w:cs="Times New Roman"/>
          <w:color w:val="000000"/>
          <w:sz w:val="24"/>
          <w:szCs w:val="24"/>
        </w:rPr>
        <w:t xml:space="preserve"> 2019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0A5295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5 февраля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3D7">
        <w:rPr>
          <w:rFonts w:ascii="Times New Roman" w:hAnsi="Times New Roman" w:cs="Times New Roman"/>
          <w:color w:val="000000"/>
          <w:sz w:val="24"/>
          <w:szCs w:val="24"/>
        </w:rPr>
        <w:t>февраля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0A5295">
        <w:rPr>
          <w:rFonts w:ascii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463FC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C62C5C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20386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C62C5C" w:rsidRPr="00C62C5C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наименование финансовой организации</w:t>
      </w:r>
      <w:r w:rsidRPr="002038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Заявителя,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 проведения Торгов ППП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 xml:space="preserve">, за участие в которых вносится задаток, номер лота.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6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ючаемого по итогам </w:t>
      </w:r>
      <w:r w:rsidRPr="00203862">
        <w:rPr>
          <w:rFonts w:ascii="Times New Roman" w:hAnsi="Times New Roman" w:cs="Times New Roman"/>
          <w:color w:val="000000"/>
          <w:sz w:val="24"/>
          <w:szCs w:val="24"/>
        </w:rPr>
        <w:t>Торгов ППП (далее - Договор), и договором о внесении задатка можно ознакомиться на ЭТП.</w:t>
      </w:r>
    </w:p>
    <w:p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20386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6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</w:t>
      </w:r>
      <w:r>
        <w:rPr>
          <w:rFonts w:ascii="Times New Roman" w:hAnsi="Times New Roman" w:cs="Times New Roman"/>
          <w:sz w:val="24"/>
          <w:szCs w:val="24"/>
        </w:rPr>
        <w:t xml:space="preserve">ке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>
        <w:rPr>
          <w:rFonts w:ascii="Times New Roman" w:hAnsi="Times New Roman" w:cs="Times New Roman"/>
          <w:sz w:val="24"/>
          <w:szCs w:val="24"/>
        </w:rPr>
        <w:t xml:space="preserve">е Заявителя к участию в </w:t>
      </w:r>
      <w:r w:rsidRPr="00203862">
        <w:rPr>
          <w:rFonts w:ascii="Times New Roman" w:hAnsi="Times New Roman" w:cs="Times New Roman"/>
          <w:sz w:val="24"/>
          <w:szCs w:val="24"/>
        </w:rPr>
        <w:t>Торгах ППП. Заявители,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участию в Торгах ППП, признаются участниками </w:t>
      </w:r>
      <w:r w:rsidRPr="00203862">
        <w:rPr>
          <w:rFonts w:ascii="Times New Roman" w:hAnsi="Times New Roman" w:cs="Times New Roman"/>
          <w:sz w:val="24"/>
          <w:szCs w:val="24"/>
        </w:rPr>
        <w:t>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E645E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итогов Торгов ППП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Pr="00E645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62C5C">
        <w:rPr>
          <w:rFonts w:ascii="Times New Roman" w:hAnsi="Times New Roman" w:cs="Times New Roman"/>
          <w:sz w:val="24"/>
          <w:szCs w:val="24"/>
        </w:rPr>
        <w:t>10:00 п</w:t>
      </w:r>
      <w:r w:rsidRPr="00E64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62C5C">
        <w:rPr>
          <w:rFonts w:ascii="Times New Roman" w:hAnsi="Times New Roman" w:cs="Times New Roman"/>
          <w:sz w:val="24"/>
          <w:szCs w:val="24"/>
        </w:rPr>
        <w:t>16:00</w:t>
      </w:r>
      <w:r w:rsidRPr="00E645EC">
        <w:rPr>
          <w:rFonts w:ascii="Times New Roman" w:hAnsi="Times New Roman" w:cs="Times New Roman"/>
          <w:sz w:val="24"/>
          <w:szCs w:val="24"/>
        </w:rPr>
        <w:t xml:space="preserve"> 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62C5C">
        <w:rPr>
          <w:rFonts w:ascii="Times New Roman" w:hAnsi="Times New Roman" w:cs="Times New Roman"/>
          <w:sz w:val="24"/>
          <w:szCs w:val="24"/>
        </w:rPr>
        <w:t>Республика Дагестан, г. Махачкала, Шоссе Аэропорта, д. 19ж, тел. +7 (8722) 56-19-20</w:t>
      </w:r>
      <w:r w:rsidR="00C62C5C">
        <w:rPr>
          <w:rFonts w:ascii="Times New Roman" w:hAnsi="Times New Roman" w:cs="Times New Roman"/>
          <w:color w:val="000000"/>
          <w:sz w:val="24"/>
          <w:szCs w:val="24"/>
        </w:rPr>
        <w:t>, а также у ОТ:</w:t>
      </w:r>
      <w:r w:rsidR="00C62C5C" w:rsidRPr="00D73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89F" w:rsidRPr="00D7389F">
        <w:rPr>
          <w:rFonts w:ascii="Times New Roman" w:hAnsi="Times New Roman" w:cs="Times New Roman"/>
          <w:color w:val="000000"/>
          <w:sz w:val="24"/>
          <w:szCs w:val="24"/>
        </w:rPr>
        <w:t>10:00 по 17:00, тел. +7</w:t>
      </w:r>
      <w:r w:rsidR="00D7389F" w:rsidRPr="00C62C5C">
        <w:rPr>
          <w:rFonts w:ascii="Times New Roman" w:hAnsi="Times New Roman" w:cs="Times New Roman"/>
          <w:color w:val="000000"/>
          <w:sz w:val="24"/>
          <w:szCs w:val="24"/>
        </w:rPr>
        <w:t>921</w:t>
      </w:r>
      <w:r w:rsidR="00D7389F">
        <w:rPr>
          <w:rFonts w:ascii="Times New Roman" w:hAnsi="Times New Roman" w:cs="Times New Roman"/>
          <w:color w:val="000000"/>
          <w:sz w:val="24"/>
          <w:szCs w:val="24"/>
        </w:rPr>
        <w:t>387</w:t>
      </w:r>
      <w:r w:rsidR="00D7389F" w:rsidRPr="00C62C5C">
        <w:rPr>
          <w:rFonts w:ascii="Times New Roman" w:hAnsi="Times New Roman" w:cs="Times New Roman"/>
          <w:color w:val="000000"/>
          <w:sz w:val="24"/>
          <w:szCs w:val="24"/>
        </w:rPr>
        <w:t xml:space="preserve">7678, </w:t>
      </w:r>
      <w:hyperlink r:id="rId7" w:history="1">
        <w:r w:rsidR="00D7389F" w:rsidRPr="00D7389F">
          <w:rPr>
            <w:rFonts w:ascii="Times New Roman" w:hAnsi="Times New Roman" w:cs="Times New Roman"/>
            <w:color w:val="000000"/>
            <w:sz w:val="24"/>
            <w:szCs w:val="24"/>
          </w:rPr>
          <w:t>akimova@auction-house.ru</w:t>
        </w:r>
      </w:hyperlink>
      <w:r w:rsidR="00A76D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389F">
        <w:rPr>
          <w:rFonts w:ascii="Times New Roman" w:hAnsi="Times New Roman" w:cs="Times New Roman"/>
          <w:color w:val="000000"/>
          <w:sz w:val="24"/>
          <w:szCs w:val="24"/>
        </w:rPr>
        <w:t xml:space="preserve"> Акимова Юлия.</w:t>
      </w:r>
    </w:p>
    <w:p w:rsidR="0003404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EC">
        <w:rPr>
          <w:rFonts w:ascii="Times New Roman" w:hAnsi="Times New Roman" w:cs="Times New Roman"/>
          <w:color w:val="000000"/>
          <w:sz w:val="24"/>
          <w:szCs w:val="24"/>
        </w:rPr>
        <w:t>Контакты Оператора</w:t>
      </w:r>
      <w:r w:rsidR="00D7389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64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89F" w:rsidRPr="00D7389F">
        <w:rPr>
          <w:rFonts w:ascii="Times New Roman" w:hAnsi="Times New Roman" w:cs="Times New Roman"/>
          <w:sz w:val="24"/>
          <w:szCs w:val="24"/>
        </w:rPr>
        <w:t>АО «Российский аукционный дом», 190000, г. Санкт-Петербург, пер. Гривцова, д. 5, лит.В, 8 (800) 777-57-57.</w:t>
      </w:r>
    </w:p>
    <w:sectPr w:rsidR="0003404B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553"/>
    <w:rsid w:val="0003404B"/>
    <w:rsid w:val="00067E8D"/>
    <w:rsid w:val="000A5295"/>
    <w:rsid w:val="00137DF6"/>
    <w:rsid w:val="0018750B"/>
    <w:rsid w:val="00203862"/>
    <w:rsid w:val="002D42F7"/>
    <w:rsid w:val="00360DC6"/>
    <w:rsid w:val="003E6C81"/>
    <w:rsid w:val="00495D59"/>
    <w:rsid w:val="00555595"/>
    <w:rsid w:val="005742CC"/>
    <w:rsid w:val="00621553"/>
    <w:rsid w:val="006609FC"/>
    <w:rsid w:val="008B26E2"/>
    <w:rsid w:val="008F1609"/>
    <w:rsid w:val="009E68C2"/>
    <w:rsid w:val="00A76D9C"/>
    <w:rsid w:val="00C62C5C"/>
    <w:rsid w:val="00D16130"/>
    <w:rsid w:val="00D533D7"/>
    <w:rsid w:val="00D7389F"/>
    <w:rsid w:val="00E645EC"/>
    <w:rsid w:val="00EA1DEE"/>
    <w:rsid w:val="00EA2822"/>
    <w:rsid w:val="00EB613F"/>
    <w:rsid w:val="00EE3F19"/>
    <w:rsid w:val="00F463FC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E4AFF1-7D83-4312-B3EB-7544E9B3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imov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2018-10-29T12:23:00Z</dcterms:created>
  <dcterms:modified xsi:type="dcterms:W3CDTF">2018-10-29T12:23:00Z</dcterms:modified>
</cp:coreProperties>
</file>