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98" w:rsidRPr="007B5067" w:rsidRDefault="00A74898" w:rsidP="00453E6B">
      <w:pPr>
        <w:shd w:val="clear" w:color="auto" w:fill="FFFFFF"/>
        <w:ind w:right="-40"/>
        <w:jc w:val="right"/>
        <w:outlineLvl w:val="0"/>
        <w:rPr>
          <w:b/>
          <w:bCs/>
          <w:i/>
          <w:color w:val="000000"/>
          <w:spacing w:val="1"/>
          <w:sz w:val="24"/>
          <w:szCs w:val="24"/>
          <w:u w:val="single"/>
        </w:rPr>
      </w:pPr>
    </w:p>
    <w:p w:rsidR="00453E6B" w:rsidRPr="007B5067" w:rsidRDefault="00453E6B" w:rsidP="00B45B09">
      <w:pPr>
        <w:shd w:val="clear" w:color="auto" w:fill="FFFFFF"/>
        <w:ind w:right="-40"/>
        <w:jc w:val="center"/>
        <w:outlineLvl w:val="0"/>
        <w:rPr>
          <w:b/>
          <w:bCs/>
          <w:color w:val="000000"/>
          <w:spacing w:val="1"/>
          <w:sz w:val="24"/>
          <w:szCs w:val="24"/>
        </w:rPr>
      </w:pPr>
    </w:p>
    <w:p w:rsidR="00FA7762" w:rsidRPr="007B5067" w:rsidRDefault="0033137E" w:rsidP="00B45B09">
      <w:pPr>
        <w:shd w:val="clear" w:color="auto" w:fill="FFFFFF"/>
        <w:ind w:right="-40"/>
        <w:jc w:val="center"/>
        <w:outlineLvl w:val="0"/>
        <w:rPr>
          <w:b/>
          <w:color w:val="000000"/>
          <w:spacing w:val="1"/>
          <w:sz w:val="24"/>
          <w:szCs w:val="24"/>
        </w:rPr>
      </w:pPr>
      <w:r w:rsidRPr="007B5067">
        <w:rPr>
          <w:b/>
          <w:bCs/>
          <w:color w:val="000000"/>
          <w:spacing w:val="1"/>
          <w:sz w:val="24"/>
          <w:szCs w:val="24"/>
        </w:rPr>
        <w:t>ДОГОВОР</w:t>
      </w:r>
    </w:p>
    <w:p w:rsidR="003C0BC4" w:rsidRPr="00C82E71" w:rsidRDefault="00FA7762" w:rsidP="00B45B09">
      <w:pPr>
        <w:shd w:val="clear" w:color="auto" w:fill="FFFFFF"/>
        <w:ind w:right="-40"/>
        <w:jc w:val="center"/>
        <w:outlineLvl w:val="0"/>
        <w:rPr>
          <w:b/>
          <w:color w:val="000000"/>
          <w:spacing w:val="-2"/>
          <w:sz w:val="24"/>
          <w:szCs w:val="24"/>
        </w:rPr>
      </w:pPr>
      <w:r w:rsidRPr="007B5067">
        <w:rPr>
          <w:b/>
          <w:color w:val="000000"/>
          <w:spacing w:val="-2"/>
          <w:sz w:val="24"/>
          <w:szCs w:val="24"/>
        </w:rPr>
        <w:t xml:space="preserve">купли-продажи </w:t>
      </w:r>
      <w:r w:rsidR="00044B76" w:rsidRPr="007B5067">
        <w:rPr>
          <w:b/>
          <w:color w:val="000000"/>
          <w:spacing w:val="-2"/>
          <w:sz w:val="24"/>
          <w:szCs w:val="24"/>
        </w:rPr>
        <w:t>№</w:t>
      </w:r>
      <w:r w:rsidR="00DF22D8" w:rsidRPr="007B5067">
        <w:rPr>
          <w:b/>
          <w:color w:val="000000"/>
          <w:spacing w:val="-2"/>
          <w:sz w:val="24"/>
          <w:szCs w:val="24"/>
        </w:rPr>
        <w:t xml:space="preserve"> </w:t>
      </w:r>
      <w:r w:rsidR="00C82E71" w:rsidRPr="00C82E71">
        <w:rPr>
          <w:b/>
          <w:sz w:val="24"/>
          <w:szCs w:val="24"/>
        </w:rPr>
        <w:t>___________</w:t>
      </w:r>
    </w:p>
    <w:p w:rsidR="00A93027" w:rsidRPr="007B5067" w:rsidRDefault="00A93027" w:rsidP="00B45B09">
      <w:pPr>
        <w:shd w:val="clear" w:color="auto" w:fill="FFFFFF"/>
        <w:ind w:right="-42"/>
        <w:jc w:val="center"/>
        <w:outlineLvl w:val="0"/>
        <w:rPr>
          <w:b/>
          <w:color w:val="000000"/>
          <w:spacing w:val="-2"/>
          <w:sz w:val="24"/>
          <w:szCs w:val="24"/>
        </w:rPr>
      </w:pPr>
    </w:p>
    <w:p w:rsidR="00FA7762" w:rsidRPr="007B5067" w:rsidRDefault="008E66E6" w:rsidP="00C37FCD">
      <w:pPr>
        <w:shd w:val="clear" w:color="auto" w:fill="FFFFFF"/>
        <w:tabs>
          <w:tab w:val="left" w:pos="6485"/>
          <w:tab w:val="left" w:leader="underscore" w:pos="9923"/>
        </w:tabs>
        <w:jc w:val="center"/>
        <w:rPr>
          <w:sz w:val="24"/>
          <w:szCs w:val="24"/>
        </w:rPr>
      </w:pPr>
      <w:r w:rsidRPr="007B5067">
        <w:rPr>
          <w:color w:val="000000"/>
          <w:spacing w:val="-1"/>
          <w:sz w:val="24"/>
          <w:szCs w:val="24"/>
        </w:rPr>
        <w:t>г.</w:t>
      </w:r>
      <w:r w:rsidR="00FA7762" w:rsidRPr="007B5067">
        <w:rPr>
          <w:color w:val="000000"/>
          <w:spacing w:val="-1"/>
          <w:sz w:val="24"/>
          <w:szCs w:val="24"/>
        </w:rPr>
        <w:t xml:space="preserve"> </w:t>
      </w:r>
      <w:r w:rsidR="00C82E71">
        <w:rPr>
          <w:color w:val="000000"/>
          <w:spacing w:val="-1"/>
          <w:sz w:val="24"/>
          <w:szCs w:val="24"/>
        </w:rPr>
        <w:t>Петрозаводск</w:t>
      </w:r>
      <w:r w:rsidR="00C06761" w:rsidRPr="007B5067">
        <w:rPr>
          <w:color w:val="000000"/>
          <w:spacing w:val="-1"/>
          <w:sz w:val="24"/>
          <w:szCs w:val="24"/>
        </w:rPr>
        <w:t xml:space="preserve">                                                                           </w:t>
      </w:r>
      <w:r w:rsidR="00EA1FB4" w:rsidRPr="007B5067">
        <w:rPr>
          <w:color w:val="000000"/>
          <w:spacing w:val="-1"/>
          <w:sz w:val="24"/>
          <w:szCs w:val="24"/>
        </w:rPr>
        <w:t xml:space="preserve">      </w:t>
      </w:r>
      <w:r w:rsidR="00C06761" w:rsidRPr="007B5067">
        <w:rPr>
          <w:color w:val="000000"/>
          <w:spacing w:val="-1"/>
          <w:sz w:val="24"/>
          <w:szCs w:val="24"/>
        </w:rPr>
        <w:t xml:space="preserve"> </w:t>
      </w:r>
      <w:r w:rsidR="00AC07CA" w:rsidRPr="007B5067">
        <w:rPr>
          <w:color w:val="000000"/>
          <w:spacing w:val="-1"/>
          <w:sz w:val="24"/>
          <w:szCs w:val="24"/>
        </w:rPr>
        <w:t xml:space="preserve">      </w:t>
      </w:r>
      <w:r w:rsidR="00075F4D" w:rsidRPr="007B5067">
        <w:rPr>
          <w:color w:val="000000"/>
          <w:spacing w:val="-1"/>
          <w:sz w:val="24"/>
          <w:szCs w:val="24"/>
        </w:rPr>
        <w:t>«</w:t>
      </w:r>
      <w:r w:rsidR="00C82E71">
        <w:rPr>
          <w:color w:val="000000"/>
          <w:spacing w:val="-1"/>
          <w:sz w:val="24"/>
          <w:szCs w:val="24"/>
        </w:rPr>
        <w:t>___</w:t>
      </w:r>
      <w:r w:rsidR="0001400C" w:rsidRPr="007B5067">
        <w:rPr>
          <w:color w:val="000000"/>
          <w:spacing w:val="-1"/>
          <w:sz w:val="24"/>
          <w:szCs w:val="24"/>
        </w:rPr>
        <w:t>»</w:t>
      </w:r>
      <w:r w:rsidR="00C82E71">
        <w:rPr>
          <w:color w:val="000000"/>
          <w:spacing w:val="-1"/>
          <w:sz w:val="24"/>
          <w:szCs w:val="24"/>
        </w:rPr>
        <w:t xml:space="preserve"> __________</w:t>
      </w:r>
      <w:r w:rsidR="00C37FCD" w:rsidRPr="007B5067">
        <w:rPr>
          <w:color w:val="000000"/>
          <w:spacing w:val="-1"/>
          <w:sz w:val="24"/>
          <w:szCs w:val="24"/>
        </w:rPr>
        <w:t xml:space="preserve"> </w:t>
      </w:r>
      <w:r w:rsidR="003B1C58" w:rsidRPr="007B5067">
        <w:rPr>
          <w:color w:val="000000"/>
          <w:spacing w:val="-1"/>
          <w:sz w:val="24"/>
          <w:szCs w:val="24"/>
        </w:rPr>
        <w:t xml:space="preserve"> </w:t>
      </w:r>
      <w:r w:rsidR="00AD0B1D" w:rsidRPr="007B5067">
        <w:rPr>
          <w:color w:val="000000"/>
          <w:spacing w:val="-1"/>
          <w:sz w:val="24"/>
          <w:szCs w:val="24"/>
        </w:rPr>
        <w:t>20</w:t>
      </w:r>
      <w:r w:rsidR="00C82E71">
        <w:rPr>
          <w:color w:val="000000"/>
          <w:spacing w:val="-1"/>
          <w:sz w:val="24"/>
          <w:szCs w:val="24"/>
        </w:rPr>
        <w:t>18</w:t>
      </w:r>
      <w:r w:rsidR="00AD0B1D" w:rsidRPr="007B5067">
        <w:rPr>
          <w:color w:val="000000"/>
          <w:spacing w:val="-1"/>
          <w:sz w:val="24"/>
          <w:szCs w:val="24"/>
        </w:rPr>
        <w:t xml:space="preserve"> года</w:t>
      </w:r>
    </w:p>
    <w:p w:rsidR="00A275AB" w:rsidRPr="00F719D5" w:rsidRDefault="00A275AB" w:rsidP="00B45B09">
      <w:pPr>
        <w:shd w:val="clear" w:color="auto" w:fill="FFFFFF"/>
        <w:ind w:left="180" w:right="257"/>
        <w:jc w:val="both"/>
        <w:rPr>
          <w:b/>
          <w:bCs/>
          <w:sz w:val="24"/>
          <w:szCs w:val="24"/>
        </w:rPr>
      </w:pPr>
    </w:p>
    <w:p w:rsidR="00F95B08" w:rsidRPr="00F719D5" w:rsidRDefault="00712DC4" w:rsidP="00F95B08">
      <w:pPr>
        <w:pStyle w:val="1"/>
        <w:spacing w:before="0" w:after="0"/>
        <w:ind w:firstLine="720"/>
        <w:jc w:val="both"/>
        <w:rPr>
          <w:rFonts w:ascii="Times New Roman" w:hAnsi="Times New Roman" w:cs="Times New Roman"/>
          <w:b w:val="0"/>
          <w:sz w:val="24"/>
          <w:szCs w:val="24"/>
        </w:rPr>
      </w:pPr>
      <w:proofErr w:type="gramStart"/>
      <w:r w:rsidRPr="00F719D5">
        <w:rPr>
          <w:rFonts w:ascii="Times New Roman" w:hAnsi="Times New Roman" w:cs="Times New Roman"/>
          <w:b w:val="0"/>
          <w:sz w:val="24"/>
          <w:szCs w:val="24"/>
        </w:rPr>
        <w:t xml:space="preserve">Финансовый управляющий Лапин Антон Олегович (ИНН 370205114072, СНИЛС 161-772-493-81, адрес электронной почты: </w:t>
      </w:r>
      <w:r w:rsidRPr="00F719D5">
        <w:rPr>
          <w:rFonts w:ascii="Times New Roman" w:hAnsi="Times New Roman" w:cs="Times New Roman"/>
          <w:b w:val="0"/>
          <w:sz w:val="24"/>
          <w:szCs w:val="24"/>
          <w:lang w:val="en-US"/>
        </w:rPr>
        <w:t>pro</w:t>
      </w:r>
      <w:r w:rsidRPr="00F719D5">
        <w:rPr>
          <w:rFonts w:ascii="Times New Roman" w:hAnsi="Times New Roman" w:cs="Times New Roman"/>
          <w:b w:val="0"/>
          <w:sz w:val="24"/>
          <w:szCs w:val="24"/>
        </w:rPr>
        <w:t>.</w:t>
      </w:r>
      <w:proofErr w:type="spellStart"/>
      <w:r w:rsidRPr="00F719D5">
        <w:rPr>
          <w:rFonts w:ascii="Times New Roman" w:hAnsi="Times New Roman" w:cs="Times New Roman"/>
          <w:b w:val="0"/>
          <w:sz w:val="24"/>
          <w:szCs w:val="24"/>
          <w:lang w:val="en-US"/>
        </w:rPr>
        <w:t>bankrot</w:t>
      </w:r>
      <w:proofErr w:type="spellEnd"/>
      <w:r w:rsidRPr="00F719D5">
        <w:rPr>
          <w:rFonts w:ascii="Times New Roman" w:hAnsi="Times New Roman" w:cs="Times New Roman"/>
          <w:b w:val="0"/>
          <w:sz w:val="24"/>
          <w:szCs w:val="24"/>
        </w:rPr>
        <w:t>@</w:t>
      </w:r>
      <w:proofErr w:type="spellStart"/>
      <w:r w:rsidRPr="00F719D5">
        <w:rPr>
          <w:rFonts w:ascii="Times New Roman" w:hAnsi="Times New Roman" w:cs="Times New Roman"/>
          <w:b w:val="0"/>
          <w:sz w:val="24"/>
          <w:szCs w:val="24"/>
          <w:lang w:val="en-US"/>
        </w:rPr>
        <w:t>bk</w:t>
      </w:r>
      <w:proofErr w:type="spellEnd"/>
      <w:r w:rsidRPr="00F719D5">
        <w:rPr>
          <w:rFonts w:ascii="Times New Roman" w:hAnsi="Times New Roman" w:cs="Times New Roman"/>
          <w:b w:val="0"/>
          <w:sz w:val="24"/>
          <w:szCs w:val="24"/>
        </w:rPr>
        <w:t>.</w:t>
      </w:r>
      <w:proofErr w:type="spellStart"/>
      <w:r w:rsidRPr="00F719D5">
        <w:rPr>
          <w:rFonts w:ascii="Times New Roman" w:hAnsi="Times New Roman" w:cs="Times New Roman"/>
          <w:b w:val="0"/>
          <w:sz w:val="24"/>
          <w:szCs w:val="24"/>
          <w:lang w:val="en-US"/>
        </w:rPr>
        <w:t>ru</w:t>
      </w:r>
      <w:proofErr w:type="spellEnd"/>
      <w:r w:rsidRPr="00F719D5">
        <w:rPr>
          <w:rFonts w:ascii="Times New Roman" w:hAnsi="Times New Roman" w:cs="Times New Roman"/>
          <w:b w:val="0"/>
          <w:sz w:val="24"/>
          <w:szCs w:val="24"/>
        </w:rPr>
        <w:t>), член СОАУ «Континент» (ОГРН 1027804888704, ИНН 7810274570; 191187 Санкт-Петербург, ул. Чайковского, д.12, лит.</w:t>
      </w:r>
      <w:proofErr w:type="gramEnd"/>
      <w:r w:rsidRPr="00F719D5">
        <w:rPr>
          <w:rFonts w:ascii="Times New Roman" w:hAnsi="Times New Roman" w:cs="Times New Roman"/>
          <w:b w:val="0"/>
          <w:sz w:val="24"/>
          <w:szCs w:val="24"/>
        </w:rPr>
        <w:t xml:space="preserve"> </w:t>
      </w:r>
      <w:proofErr w:type="gramStart"/>
      <w:r w:rsidRPr="00F719D5">
        <w:rPr>
          <w:rFonts w:ascii="Times New Roman" w:hAnsi="Times New Roman" w:cs="Times New Roman"/>
          <w:b w:val="0"/>
          <w:sz w:val="24"/>
          <w:szCs w:val="24"/>
        </w:rPr>
        <w:t>В., действующий на основании решения Арбитражного суда Республики Карелия от 23.11.2017 г. по делу № А26-11289/2016</w:t>
      </w:r>
      <w:r w:rsidRPr="00F719D5">
        <w:rPr>
          <w:rFonts w:ascii="Times New Roman" w:hAnsi="Times New Roman" w:cs="Times New Roman"/>
          <w:b w:val="0"/>
          <w:bCs w:val="0"/>
          <w:sz w:val="24"/>
          <w:szCs w:val="24"/>
        </w:rPr>
        <w:t xml:space="preserve"> в деле о банкротстве </w:t>
      </w:r>
      <w:r w:rsidRPr="00F719D5">
        <w:rPr>
          <w:rFonts w:ascii="Times New Roman" w:hAnsi="Times New Roman" w:cs="Times New Roman"/>
          <w:b w:val="0"/>
          <w:sz w:val="24"/>
          <w:szCs w:val="24"/>
        </w:rPr>
        <w:t xml:space="preserve">гражданина </w:t>
      </w:r>
      <w:proofErr w:type="spellStart"/>
      <w:r w:rsidRPr="00F719D5">
        <w:rPr>
          <w:rStyle w:val="FontStyle16"/>
          <w:b w:val="0"/>
          <w:sz w:val="24"/>
          <w:szCs w:val="24"/>
        </w:rPr>
        <w:t>Гамзенкова</w:t>
      </w:r>
      <w:proofErr w:type="spellEnd"/>
      <w:r w:rsidRPr="00F719D5">
        <w:rPr>
          <w:rStyle w:val="FontStyle16"/>
          <w:b w:val="0"/>
          <w:sz w:val="24"/>
          <w:szCs w:val="24"/>
        </w:rPr>
        <w:t xml:space="preserve"> Романа Владимировича (ИНН 100501512411, СНИЛС 085-971-093-11, адрес: 186801, Республика Карелия, </w:t>
      </w:r>
      <w:proofErr w:type="spellStart"/>
      <w:r w:rsidRPr="00F719D5">
        <w:rPr>
          <w:rStyle w:val="FontStyle16"/>
          <w:b w:val="0"/>
          <w:sz w:val="24"/>
          <w:szCs w:val="24"/>
        </w:rPr>
        <w:t>Питкярантский</w:t>
      </w:r>
      <w:proofErr w:type="spellEnd"/>
      <w:r w:rsidRPr="00F719D5">
        <w:rPr>
          <w:rStyle w:val="FontStyle16"/>
          <w:b w:val="0"/>
          <w:sz w:val="24"/>
          <w:szCs w:val="24"/>
        </w:rPr>
        <w:t xml:space="preserve"> район, д. </w:t>
      </w:r>
      <w:proofErr w:type="spellStart"/>
      <w:r w:rsidRPr="00F719D5">
        <w:rPr>
          <w:rStyle w:val="FontStyle16"/>
          <w:b w:val="0"/>
          <w:sz w:val="24"/>
          <w:szCs w:val="24"/>
        </w:rPr>
        <w:t>Хийденсельга</w:t>
      </w:r>
      <w:proofErr w:type="spellEnd"/>
      <w:r w:rsidRPr="00F719D5">
        <w:rPr>
          <w:rStyle w:val="FontStyle16"/>
          <w:b w:val="0"/>
          <w:sz w:val="24"/>
          <w:szCs w:val="24"/>
        </w:rPr>
        <w:t xml:space="preserve">, ул. </w:t>
      </w:r>
      <w:proofErr w:type="spellStart"/>
      <w:r w:rsidRPr="00F719D5">
        <w:rPr>
          <w:rStyle w:val="FontStyle16"/>
          <w:b w:val="0"/>
          <w:sz w:val="24"/>
          <w:szCs w:val="24"/>
        </w:rPr>
        <w:t>Лесопильщиков</w:t>
      </w:r>
      <w:proofErr w:type="spellEnd"/>
      <w:r w:rsidRPr="00F719D5">
        <w:rPr>
          <w:rStyle w:val="FontStyle16"/>
          <w:b w:val="0"/>
          <w:sz w:val="24"/>
          <w:szCs w:val="24"/>
        </w:rPr>
        <w:t>, д. 5, кв. 1</w:t>
      </w:r>
      <w:r w:rsidRPr="00F719D5">
        <w:rPr>
          <w:rFonts w:ascii="Times New Roman" w:hAnsi="Times New Roman" w:cs="Times New Roman"/>
          <w:b w:val="0"/>
          <w:sz w:val="24"/>
          <w:szCs w:val="24"/>
        </w:rPr>
        <w:t>, - с</w:t>
      </w:r>
      <w:r w:rsidRPr="00F719D5">
        <w:rPr>
          <w:rStyle w:val="databind"/>
          <w:rFonts w:ascii="Times New Roman" w:hAnsi="Times New Roman" w:cs="Times New Roman"/>
          <w:b w:val="0"/>
          <w:i w:val="0"/>
          <w:iCs w:val="0"/>
          <w:color w:val="auto"/>
          <w:sz w:val="24"/>
          <w:szCs w:val="24"/>
        </w:rPr>
        <w:t xml:space="preserve"> одной стороны </w:t>
      </w:r>
      <w:r w:rsidRPr="00F719D5">
        <w:rPr>
          <w:rFonts w:ascii="Times New Roman" w:hAnsi="Times New Roman" w:cs="Times New Roman"/>
          <w:b w:val="0"/>
          <w:sz w:val="24"/>
          <w:szCs w:val="24"/>
        </w:rPr>
        <w:t>(далее – Продавец)</w:t>
      </w:r>
      <w:r w:rsidR="00035E1A" w:rsidRPr="00F719D5">
        <w:rPr>
          <w:rFonts w:ascii="Times New Roman" w:hAnsi="Times New Roman" w:cs="Times New Roman"/>
          <w:b w:val="0"/>
          <w:sz w:val="24"/>
          <w:szCs w:val="24"/>
        </w:rPr>
        <w:t>., и</w:t>
      </w:r>
      <w:r w:rsidR="00DF22D8" w:rsidRPr="00F719D5">
        <w:rPr>
          <w:rFonts w:ascii="Times New Roman" w:hAnsi="Times New Roman" w:cs="Times New Roman"/>
          <w:b w:val="0"/>
          <w:sz w:val="24"/>
          <w:szCs w:val="24"/>
        </w:rPr>
        <w:t xml:space="preserve"> </w:t>
      </w:r>
      <w:proofErr w:type="gramEnd"/>
    </w:p>
    <w:p w:rsidR="00A81D32" w:rsidRPr="00F719D5" w:rsidRDefault="00712DC4" w:rsidP="00F95B08">
      <w:pPr>
        <w:pStyle w:val="1"/>
        <w:spacing w:before="0" w:after="0"/>
        <w:ind w:firstLine="720"/>
        <w:jc w:val="both"/>
        <w:rPr>
          <w:rFonts w:ascii="Times New Roman" w:hAnsi="Times New Roman" w:cs="Times New Roman"/>
          <w:b w:val="0"/>
          <w:sz w:val="24"/>
          <w:szCs w:val="24"/>
        </w:rPr>
      </w:pPr>
      <w:proofErr w:type="gramStart"/>
      <w:r w:rsidRPr="00F719D5">
        <w:rPr>
          <w:rFonts w:ascii="Times New Roman" w:hAnsi="Times New Roman" w:cs="Times New Roman"/>
          <w:b w:val="0"/>
          <w:sz w:val="24"/>
          <w:szCs w:val="24"/>
        </w:rPr>
        <w:t xml:space="preserve">_____________________________________, ИНН: </w:t>
      </w:r>
      <w:r w:rsidRPr="00F719D5">
        <w:rPr>
          <w:rFonts w:ascii="Times New Roman" w:eastAsia="Times New Roman CYR" w:hAnsi="Times New Roman" w:cs="Times New Roman"/>
          <w:b w:val="0"/>
          <w:sz w:val="24"/>
          <w:szCs w:val="24"/>
        </w:rPr>
        <w:t>___________________</w:t>
      </w:r>
      <w:r w:rsidRPr="00F719D5">
        <w:rPr>
          <w:rFonts w:ascii="Times New Roman" w:hAnsi="Times New Roman" w:cs="Times New Roman"/>
          <w:b w:val="0"/>
          <w:sz w:val="24"/>
          <w:szCs w:val="24"/>
        </w:rPr>
        <w:t>,</w:t>
      </w:r>
      <w:r w:rsidRPr="00F719D5">
        <w:rPr>
          <w:rFonts w:ascii="Times New Roman" w:eastAsia="Times New Roman CYR" w:hAnsi="Times New Roman" w:cs="Times New Roman"/>
          <w:b w:val="0"/>
          <w:bCs w:val="0"/>
          <w:sz w:val="24"/>
          <w:szCs w:val="24"/>
        </w:rPr>
        <w:t xml:space="preserve"> п</w:t>
      </w:r>
      <w:r w:rsidRPr="00F719D5">
        <w:rPr>
          <w:rFonts w:ascii="Times New Roman" w:eastAsia="Times New Roman CYR" w:hAnsi="Times New Roman" w:cs="Times New Roman"/>
          <w:b w:val="0"/>
          <w:sz w:val="24"/>
          <w:szCs w:val="24"/>
        </w:rPr>
        <w:t xml:space="preserve">аспорт гражданина РФ:______ № ________________, выдан </w:t>
      </w:r>
      <w:r w:rsidRPr="00F719D5">
        <w:rPr>
          <w:rFonts w:ascii="Times New Roman" w:hAnsi="Times New Roman" w:cs="Times New Roman"/>
          <w:b w:val="0"/>
          <w:bCs w:val="0"/>
          <w:sz w:val="24"/>
          <w:szCs w:val="24"/>
        </w:rPr>
        <w:t>______________________________________________________________</w:t>
      </w:r>
      <w:r w:rsidRPr="00F719D5">
        <w:rPr>
          <w:rFonts w:ascii="Times New Roman" w:eastAsia="Times New Roman CYR" w:hAnsi="Times New Roman" w:cs="Times New Roman"/>
          <w:b w:val="0"/>
          <w:sz w:val="24"/>
          <w:szCs w:val="24"/>
        </w:rPr>
        <w:t>, зарегистрированный по адресу:</w:t>
      </w:r>
      <w:r w:rsidRPr="00F719D5">
        <w:rPr>
          <w:rFonts w:ascii="Times New Roman" w:hAnsi="Times New Roman" w:cs="Times New Roman"/>
          <w:b w:val="0"/>
          <w:bCs w:val="0"/>
          <w:sz w:val="24"/>
          <w:szCs w:val="24"/>
        </w:rPr>
        <w:t xml:space="preserve"> ____________________________________________________________________________</w:t>
      </w:r>
      <w:r w:rsidRPr="00F719D5">
        <w:rPr>
          <w:rFonts w:ascii="Times New Roman" w:hAnsi="Times New Roman" w:cs="Times New Roman"/>
          <w:b w:val="0"/>
          <w:sz w:val="24"/>
          <w:szCs w:val="24"/>
        </w:rPr>
        <w:t>, (далее - Покупатель)</w:t>
      </w:r>
      <w:r w:rsidR="00A81D32" w:rsidRPr="00F719D5">
        <w:rPr>
          <w:rFonts w:ascii="Times New Roman" w:hAnsi="Times New Roman" w:cs="Times New Roman"/>
          <w:b w:val="0"/>
          <w:sz w:val="24"/>
          <w:szCs w:val="24"/>
        </w:rPr>
        <w:t>, - с другой стороны, совместно именуемые «Стороны», заключили настоящий договор о нижеследующем:</w:t>
      </w:r>
      <w:proofErr w:type="gramEnd"/>
    </w:p>
    <w:p w:rsidR="001D1DE3" w:rsidRPr="00F719D5" w:rsidRDefault="001D1DE3" w:rsidP="007C2C7A">
      <w:pPr>
        <w:ind w:right="257"/>
        <w:jc w:val="both"/>
        <w:rPr>
          <w:sz w:val="24"/>
          <w:szCs w:val="24"/>
        </w:rPr>
      </w:pPr>
    </w:p>
    <w:p w:rsidR="00712DC4" w:rsidRPr="00F719D5" w:rsidRDefault="00712DC4" w:rsidP="00712DC4">
      <w:pPr>
        <w:pStyle w:val="3"/>
        <w:keepNext w:val="0"/>
        <w:keepLines w:val="0"/>
        <w:widowControl/>
        <w:numPr>
          <w:ilvl w:val="2"/>
          <w:numId w:val="0"/>
        </w:numPr>
        <w:tabs>
          <w:tab w:val="num" w:pos="0"/>
        </w:tabs>
        <w:suppressAutoHyphens/>
        <w:autoSpaceDE/>
        <w:autoSpaceDN/>
        <w:adjustRightInd/>
        <w:spacing w:before="0"/>
        <w:ind w:left="720" w:hanging="720"/>
        <w:rPr>
          <w:rFonts w:ascii="Times New Roman" w:hAnsi="Times New Roman" w:cs="Times New Roman"/>
          <w:color w:val="auto"/>
          <w:sz w:val="24"/>
          <w:szCs w:val="24"/>
        </w:rPr>
      </w:pPr>
      <w:r w:rsidRPr="00F719D5">
        <w:rPr>
          <w:rFonts w:ascii="Times New Roman" w:hAnsi="Times New Roman" w:cs="Times New Roman"/>
          <w:color w:val="auto"/>
          <w:sz w:val="24"/>
          <w:szCs w:val="24"/>
        </w:rPr>
        <w:t>1. Предмет Договора</w:t>
      </w:r>
    </w:p>
    <w:p w:rsidR="00712DC4" w:rsidRPr="00F719D5" w:rsidRDefault="00712DC4" w:rsidP="00712DC4">
      <w:pPr>
        <w:pStyle w:val="paragraph"/>
        <w:ind w:hanging="13"/>
        <w:jc w:val="both"/>
      </w:pPr>
      <w:r w:rsidRPr="00F719D5">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712DC4" w:rsidRPr="00F719D5" w:rsidRDefault="00712DC4" w:rsidP="00C82E71">
      <w:pPr>
        <w:pStyle w:val="paragraph"/>
        <w:ind w:hanging="13"/>
        <w:jc w:val="both"/>
      </w:pPr>
      <w:r w:rsidRPr="00F719D5">
        <w:t xml:space="preserve">1.2. </w:t>
      </w:r>
      <w:proofErr w:type="gramStart"/>
      <w:r w:rsidRPr="00F719D5">
        <w:t xml:space="preserve">На основании п. 4 ст. 213.26 ФЗ «О несостоятельности (банкротстве)», Положения о порядке и условиях проведения торгов по продаже» имущества гражданина </w:t>
      </w:r>
      <w:proofErr w:type="spellStart"/>
      <w:r w:rsidR="00C82E71" w:rsidRPr="00F719D5">
        <w:t>Гамзенкова</w:t>
      </w:r>
      <w:proofErr w:type="spellEnd"/>
      <w:r w:rsidR="00C82E71" w:rsidRPr="00F719D5">
        <w:t xml:space="preserve"> Романа Владимировича</w:t>
      </w:r>
      <w:r w:rsidR="001A3515" w:rsidRPr="00F719D5">
        <w:t>, утвержденного 01.06.2018</w:t>
      </w:r>
      <w:r w:rsidRPr="00F719D5">
        <w:t>г. в рамках дела о несостоятельности (банкротстве) №</w:t>
      </w:r>
      <w:r w:rsidR="00C82E71" w:rsidRPr="00F719D5">
        <w:t xml:space="preserve"> </w:t>
      </w:r>
      <w:r w:rsidR="001A3515" w:rsidRPr="00F719D5">
        <w:t>А26-11289/2016</w:t>
      </w:r>
      <w:r w:rsidRPr="00F719D5">
        <w:t>, Протокола о результатах открытых торгов №</w:t>
      </w:r>
      <w:r w:rsidR="00C82E71" w:rsidRPr="00F719D5">
        <w:t xml:space="preserve"> __________ от ______________</w:t>
      </w:r>
      <w:r w:rsidRPr="00F719D5">
        <w:t xml:space="preserve"> – Продавец передает в собственность Покупателю, а Покупатель принимает в свою собственность следующее имущество:</w:t>
      </w:r>
      <w:proofErr w:type="gramEnd"/>
      <w:r w:rsidRPr="00F719D5">
        <w:t xml:space="preserve"> </w:t>
      </w:r>
      <w:r w:rsidRPr="00F719D5">
        <w:rPr>
          <w:b/>
        </w:rPr>
        <w:t xml:space="preserve">Автомобиль </w:t>
      </w:r>
      <w:r w:rsidR="00C82E71" w:rsidRPr="00F719D5">
        <w:rPr>
          <w:b/>
          <w:lang w:val="en-US"/>
        </w:rPr>
        <w:t>MERCEDES</w:t>
      </w:r>
      <w:r w:rsidR="00C82E71" w:rsidRPr="00F719D5">
        <w:rPr>
          <w:b/>
        </w:rPr>
        <w:t>-</w:t>
      </w:r>
      <w:r w:rsidR="00C82E71" w:rsidRPr="00F719D5">
        <w:rPr>
          <w:b/>
          <w:lang w:val="en-US"/>
        </w:rPr>
        <w:t>BENZ</w:t>
      </w:r>
      <w:r w:rsidR="00C82E71" w:rsidRPr="00F719D5">
        <w:rPr>
          <w:b/>
        </w:rPr>
        <w:t xml:space="preserve"> 311</w:t>
      </w:r>
      <w:r w:rsidR="00C82E71" w:rsidRPr="00F719D5">
        <w:rPr>
          <w:b/>
          <w:lang w:val="en-US"/>
        </w:rPr>
        <w:t>CDI</w:t>
      </w:r>
      <w:r w:rsidR="00C82E71" w:rsidRPr="00F719D5">
        <w:rPr>
          <w:b/>
        </w:rPr>
        <w:t xml:space="preserve"> </w:t>
      </w:r>
      <w:r w:rsidR="00C82E71" w:rsidRPr="00F719D5">
        <w:rPr>
          <w:b/>
          <w:lang w:val="en-US"/>
        </w:rPr>
        <w:t>SPRINTER</w:t>
      </w:r>
      <w:r w:rsidRPr="00F719D5">
        <w:rPr>
          <w:b/>
        </w:rPr>
        <w:t xml:space="preserve"> </w:t>
      </w:r>
      <w:r w:rsidR="00C82E71" w:rsidRPr="00F719D5">
        <w:rPr>
          <w:b/>
        </w:rPr>
        <w:t xml:space="preserve">белого цвета </w:t>
      </w:r>
      <w:proofErr w:type="gramStart"/>
      <w:r w:rsidR="00C82E71" w:rsidRPr="00F719D5">
        <w:rPr>
          <w:b/>
        </w:rPr>
        <w:t xml:space="preserve">( </w:t>
      </w:r>
      <w:proofErr w:type="spellStart"/>
      <w:proofErr w:type="gramEnd"/>
      <w:r w:rsidR="00C82E71" w:rsidRPr="00F719D5">
        <w:rPr>
          <w:b/>
        </w:rPr>
        <w:t>гос</w:t>
      </w:r>
      <w:proofErr w:type="spellEnd"/>
      <w:r w:rsidR="00C82E71" w:rsidRPr="00F719D5">
        <w:rPr>
          <w:b/>
        </w:rPr>
        <w:t xml:space="preserve">. номер к534кн10, 2002 г.в., </w:t>
      </w:r>
      <w:r w:rsidRPr="00F719D5">
        <w:t xml:space="preserve">(далее – Объект).  </w:t>
      </w:r>
    </w:p>
    <w:p w:rsidR="00712DC4" w:rsidRPr="00F719D5" w:rsidRDefault="00712DC4" w:rsidP="00712DC4">
      <w:pPr>
        <w:pStyle w:val="paragraph"/>
        <w:ind w:hanging="13"/>
        <w:jc w:val="both"/>
      </w:pPr>
      <w:r w:rsidRPr="00F719D5">
        <w:t>1.</w:t>
      </w:r>
      <w:r w:rsidR="00C82E71" w:rsidRPr="00F719D5">
        <w:t>3</w:t>
      </w:r>
      <w:r w:rsidRPr="00F719D5">
        <w:t xml:space="preserve">.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w:t>
      </w:r>
      <w:proofErr w:type="gramStart"/>
      <w:r w:rsidRPr="00F719D5">
        <w:t>Продавцу</w:t>
      </w:r>
      <w:proofErr w:type="gramEnd"/>
      <w:r w:rsidRPr="00F719D5">
        <w:t xml:space="preserve">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 </w:t>
      </w:r>
    </w:p>
    <w:p w:rsidR="00712DC4" w:rsidRPr="00F719D5" w:rsidRDefault="00C82E71" w:rsidP="00712DC4">
      <w:pPr>
        <w:pStyle w:val="paragraph"/>
        <w:ind w:hanging="13"/>
        <w:jc w:val="both"/>
      </w:pPr>
      <w:r w:rsidRPr="00F719D5">
        <w:t>1.4</w:t>
      </w:r>
      <w:r w:rsidR="00712DC4" w:rsidRPr="00F719D5">
        <w:t xml:space="preserve">. Никакое иное имущество, кроме как прямо предусмотренное в настоящем договоре, не входит в состав Объекта. Так, в т.ч. (если применимо к виду имущества) в состав Объекта не входит возможное движимое имущество, находящееся </w:t>
      </w:r>
      <w:proofErr w:type="gramStart"/>
      <w:r w:rsidR="00712DC4" w:rsidRPr="00F719D5">
        <w:t>на</w:t>
      </w:r>
      <w:proofErr w:type="gramEnd"/>
      <w:r w:rsidR="00712DC4" w:rsidRPr="00F719D5">
        <w:t>/в Объекте.</w:t>
      </w:r>
    </w:p>
    <w:p w:rsidR="00712DC4" w:rsidRPr="00F719D5" w:rsidRDefault="00712DC4" w:rsidP="00712DC4">
      <w:pPr>
        <w:pStyle w:val="3"/>
        <w:keepNext w:val="0"/>
        <w:keepLines w:val="0"/>
        <w:widowControl/>
        <w:numPr>
          <w:ilvl w:val="2"/>
          <w:numId w:val="0"/>
        </w:numPr>
        <w:tabs>
          <w:tab w:val="num" w:pos="0"/>
        </w:tabs>
        <w:suppressAutoHyphens/>
        <w:autoSpaceDE/>
        <w:autoSpaceDN/>
        <w:adjustRightInd/>
        <w:spacing w:before="0"/>
        <w:ind w:hanging="13"/>
        <w:rPr>
          <w:rFonts w:ascii="Times New Roman" w:hAnsi="Times New Roman" w:cs="Times New Roman"/>
          <w:color w:val="auto"/>
          <w:sz w:val="24"/>
          <w:szCs w:val="24"/>
        </w:rPr>
      </w:pPr>
      <w:r w:rsidRPr="00F719D5">
        <w:rPr>
          <w:rFonts w:ascii="Times New Roman" w:hAnsi="Times New Roman" w:cs="Times New Roman"/>
          <w:color w:val="auto"/>
          <w:sz w:val="24"/>
          <w:szCs w:val="24"/>
        </w:rPr>
        <w:t>2. Цена продажи, порядок расчетов и передачи имущества.</w:t>
      </w:r>
    </w:p>
    <w:p w:rsidR="00712DC4" w:rsidRPr="00F719D5" w:rsidRDefault="00712DC4" w:rsidP="00712DC4">
      <w:pPr>
        <w:tabs>
          <w:tab w:val="left" w:pos="540"/>
        </w:tabs>
        <w:jc w:val="both"/>
        <w:rPr>
          <w:sz w:val="24"/>
          <w:szCs w:val="24"/>
        </w:rPr>
      </w:pPr>
      <w:r w:rsidRPr="00F719D5">
        <w:rPr>
          <w:sz w:val="24"/>
          <w:szCs w:val="24"/>
        </w:rPr>
        <w:t>2.1. Цена продажи Объекта в соответствии с протоколом об итогах проведения торгов составляет</w:t>
      </w:r>
      <w:proofErr w:type="gramStart"/>
      <w:r w:rsidRPr="00F719D5">
        <w:rPr>
          <w:sz w:val="24"/>
          <w:szCs w:val="24"/>
        </w:rPr>
        <w:t xml:space="preserve"> </w:t>
      </w:r>
      <w:r w:rsidR="00C82E71" w:rsidRPr="00F719D5">
        <w:rPr>
          <w:b/>
          <w:sz w:val="24"/>
          <w:szCs w:val="24"/>
        </w:rPr>
        <w:t>______________</w:t>
      </w:r>
      <w:r w:rsidRPr="00F719D5">
        <w:rPr>
          <w:sz w:val="24"/>
          <w:szCs w:val="24"/>
        </w:rPr>
        <w:t xml:space="preserve"> (</w:t>
      </w:r>
      <w:r w:rsidR="00C82E71" w:rsidRPr="00F719D5">
        <w:rPr>
          <w:sz w:val="24"/>
          <w:szCs w:val="24"/>
        </w:rPr>
        <w:t>_______________________________________</w:t>
      </w:r>
      <w:r w:rsidRPr="00F719D5">
        <w:rPr>
          <w:sz w:val="24"/>
          <w:szCs w:val="24"/>
        </w:rPr>
        <w:t xml:space="preserve">) </w:t>
      </w:r>
      <w:proofErr w:type="gramEnd"/>
      <w:r w:rsidRPr="00F719D5">
        <w:rPr>
          <w:b/>
          <w:sz w:val="24"/>
          <w:szCs w:val="24"/>
        </w:rPr>
        <w:t>рублей.</w:t>
      </w:r>
      <w:r w:rsidRPr="00F719D5">
        <w:rPr>
          <w:sz w:val="24"/>
          <w:szCs w:val="24"/>
        </w:rPr>
        <w:t xml:space="preserve"> В соответствии с пп.15 п. 2 ст.146 Налогового кодекса РФ операции по реализации имущества должников, признанных несостоятельными (банкротами), не облагаются НДС. </w:t>
      </w:r>
    </w:p>
    <w:p w:rsidR="00712DC4" w:rsidRPr="00F719D5" w:rsidRDefault="00712DC4" w:rsidP="00712DC4">
      <w:pPr>
        <w:ind w:hanging="13"/>
        <w:jc w:val="both"/>
        <w:rPr>
          <w:sz w:val="24"/>
          <w:szCs w:val="24"/>
        </w:rPr>
      </w:pPr>
      <w:r w:rsidRPr="00F719D5">
        <w:rPr>
          <w:sz w:val="24"/>
          <w:szCs w:val="24"/>
        </w:rPr>
        <w:t xml:space="preserve">2.2. Сумма внесенного задатка в размере 20 025 рублей, перечисленная Покупателем, засчитывается Покупателю в счет оплаты цены продажи Объекта в соответствии с частью 4 </w:t>
      </w:r>
      <w:r w:rsidRPr="00F719D5">
        <w:rPr>
          <w:sz w:val="24"/>
          <w:szCs w:val="24"/>
        </w:rPr>
        <w:lastRenderedPageBreak/>
        <w:t>статьи 448 ГК РФ.</w:t>
      </w:r>
    </w:p>
    <w:p w:rsidR="00712DC4" w:rsidRPr="00F719D5" w:rsidRDefault="00712DC4" w:rsidP="00712DC4">
      <w:pPr>
        <w:ind w:hanging="13"/>
        <w:jc w:val="both"/>
        <w:rPr>
          <w:sz w:val="24"/>
          <w:szCs w:val="24"/>
        </w:rPr>
      </w:pPr>
      <w:r w:rsidRPr="00F719D5">
        <w:rPr>
          <w:sz w:val="24"/>
          <w:szCs w:val="24"/>
        </w:rPr>
        <w:t>2.3. Подлежащая оплате оставшаяся часть цены продажи Объекта составляет</w:t>
      </w:r>
      <w:proofErr w:type="gramStart"/>
      <w:r w:rsidRPr="00F719D5">
        <w:rPr>
          <w:sz w:val="24"/>
          <w:szCs w:val="24"/>
        </w:rPr>
        <w:t xml:space="preserve"> </w:t>
      </w:r>
      <w:r w:rsidR="00C82E71" w:rsidRPr="00F719D5">
        <w:rPr>
          <w:sz w:val="24"/>
          <w:szCs w:val="24"/>
        </w:rPr>
        <w:t>_________________</w:t>
      </w:r>
      <w:r w:rsidRPr="00F719D5">
        <w:rPr>
          <w:sz w:val="24"/>
          <w:szCs w:val="24"/>
        </w:rPr>
        <w:t xml:space="preserve"> (</w:t>
      </w:r>
      <w:r w:rsidR="00C82E71" w:rsidRPr="00F719D5">
        <w:rPr>
          <w:sz w:val="24"/>
          <w:szCs w:val="24"/>
        </w:rPr>
        <w:t>__________________________________</w:t>
      </w:r>
      <w:r w:rsidRPr="00F719D5">
        <w:rPr>
          <w:sz w:val="24"/>
          <w:szCs w:val="24"/>
        </w:rPr>
        <w:t xml:space="preserve">) </w:t>
      </w:r>
      <w:proofErr w:type="gramEnd"/>
      <w:r w:rsidRPr="00F719D5">
        <w:rPr>
          <w:sz w:val="24"/>
          <w:szCs w:val="24"/>
        </w:rPr>
        <w:t>рублей.</w:t>
      </w:r>
    </w:p>
    <w:p w:rsidR="00712DC4" w:rsidRPr="00F719D5" w:rsidRDefault="00712DC4" w:rsidP="00712DC4">
      <w:pPr>
        <w:ind w:hanging="13"/>
        <w:jc w:val="both"/>
        <w:rPr>
          <w:sz w:val="24"/>
          <w:szCs w:val="24"/>
        </w:rPr>
      </w:pPr>
      <w:r w:rsidRPr="00F719D5">
        <w:rPr>
          <w:sz w:val="24"/>
          <w:szCs w:val="24"/>
        </w:rPr>
        <w:t>2.3.1. Оплата по настоящему договору за Покупателя третьим лицом не допускается.</w:t>
      </w:r>
    </w:p>
    <w:p w:rsidR="00712DC4" w:rsidRPr="00F719D5" w:rsidRDefault="00712DC4" w:rsidP="00712DC4">
      <w:pPr>
        <w:ind w:hanging="13"/>
        <w:jc w:val="both"/>
        <w:rPr>
          <w:sz w:val="24"/>
          <w:szCs w:val="24"/>
        </w:rPr>
      </w:pPr>
      <w:r w:rsidRPr="00F719D5">
        <w:rPr>
          <w:sz w:val="24"/>
          <w:szCs w:val="24"/>
        </w:rPr>
        <w:t>2.4. 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712DC4" w:rsidRPr="00F719D5" w:rsidRDefault="00712DC4" w:rsidP="00712DC4">
      <w:pPr>
        <w:ind w:hanging="13"/>
        <w:jc w:val="both"/>
        <w:rPr>
          <w:sz w:val="24"/>
          <w:szCs w:val="24"/>
        </w:rPr>
      </w:pPr>
      <w:r w:rsidRPr="00F719D5">
        <w:rPr>
          <w:sz w:val="24"/>
          <w:szCs w:val="24"/>
        </w:rPr>
        <w:t xml:space="preserve">2.5. Покупатель перечисляет подлежащую оплате сумму, указанную в п. 2.3. Договора, единовременно в течение 30 (тридцати) календарных дней </w:t>
      </w:r>
      <w:proofErr w:type="gramStart"/>
      <w:r w:rsidRPr="00F719D5">
        <w:rPr>
          <w:sz w:val="24"/>
          <w:szCs w:val="24"/>
        </w:rPr>
        <w:t>с даты подписания</w:t>
      </w:r>
      <w:proofErr w:type="gramEnd"/>
      <w:r w:rsidRPr="00F719D5">
        <w:rPr>
          <w:sz w:val="24"/>
          <w:szCs w:val="24"/>
        </w:rPr>
        <w:t xml:space="preserve">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Объекта считаются выполненными с момента зачисления подлежащей оплате суммы в полном объеме на указанный выше расчетный счет.</w:t>
      </w:r>
    </w:p>
    <w:p w:rsidR="00712DC4" w:rsidRPr="00F719D5" w:rsidRDefault="00712DC4" w:rsidP="00712DC4">
      <w:pPr>
        <w:ind w:hanging="13"/>
        <w:jc w:val="both"/>
        <w:rPr>
          <w:sz w:val="24"/>
          <w:szCs w:val="24"/>
        </w:rPr>
      </w:pPr>
      <w:r w:rsidRPr="00F719D5">
        <w:rPr>
          <w:bCs/>
          <w:sz w:val="24"/>
          <w:szCs w:val="24"/>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F719D5">
        <w:rPr>
          <w:b/>
          <w:bCs/>
          <w:sz w:val="24"/>
          <w:szCs w:val="24"/>
        </w:rPr>
        <w:t xml:space="preserve"> </w:t>
      </w:r>
      <w:r w:rsidRPr="00F719D5">
        <w:rPr>
          <w:sz w:val="24"/>
          <w:szCs w:val="24"/>
        </w:rPr>
        <w:t>Продавец вправе в одностороннем внесудебном порядке отказаться от исполнения настоящего Договора и возникшего из него обязательства передать Объект.</w:t>
      </w:r>
    </w:p>
    <w:p w:rsidR="00712DC4" w:rsidRPr="00F719D5" w:rsidRDefault="00712DC4" w:rsidP="00712DC4">
      <w:pPr>
        <w:ind w:hanging="13"/>
        <w:jc w:val="both"/>
        <w:rPr>
          <w:sz w:val="24"/>
          <w:szCs w:val="24"/>
        </w:rPr>
      </w:pPr>
      <w:r w:rsidRPr="00F719D5">
        <w:rPr>
          <w:sz w:val="24"/>
          <w:szCs w:val="24"/>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712DC4" w:rsidRPr="00F719D5" w:rsidRDefault="00712DC4" w:rsidP="00712DC4">
      <w:pPr>
        <w:ind w:hanging="13"/>
        <w:jc w:val="both"/>
        <w:rPr>
          <w:sz w:val="24"/>
          <w:szCs w:val="24"/>
        </w:rPr>
      </w:pPr>
      <w:r w:rsidRPr="00F719D5">
        <w:rPr>
          <w:sz w:val="24"/>
          <w:szCs w:val="24"/>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712DC4" w:rsidRPr="00F719D5" w:rsidRDefault="00712DC4" w:rsidP="00712DC4">
      <w:pPr>
        <w:ind w:hanging="13"/>
        <w:jc w:val="both"/>
        <w:rPr>
          <w:sz w:val="24"/>
          <w:szCs w:val="24"/>
        </w:rPr>
      </w:pPr>
      <w:r w:rsidRPr="00F719D5">
        <w:rPr>
          <w:sz w:val="24"/>
          <w:szCs w:val="24"/>
        </w:rPr>
        <w:t>2.6.3. Поскольку основанием для расторжения настоящего Договора в соответствии с п.2.6 настоящего Договора является существенное нарушение настоящего Договора Покупателем, Продавец наряду с односторонним отказом от исполнения настоящего Договора вправе потребовать уплаты Покупателем штрафа в сумме, указанной в п.2.2 настоящего Договора.</w:t>
      </w:r>
    </w:p>
    <w:p w:rsidR="00712DC4" w:rsidRPr="00F719D5" w:rsidRDefault="00712DC4" w:rsidP="00712DC4">
      <w:pPr>
        <w:ind w:hanging="13"/>
        <w:jc w:val="both"/>
        <w:rPr>
          <w:sz w:val="24"/>
          <w:szCs w:val="24"/>
        </w:rPr>
      </w:pPr>
      <w:r w:rsidRPr="00F719D5">
        <w:rPr>
          <w:sz w:val="24"/>
          <w:szCs w:val="24"/>
        </w:rPr>
        <w:t>2.6.4. В случае расторжения настоящего Договора в соответствии с пунктом 2.6 настоящего Договора задаток, внесенный Покупателем, не возвращается.</w:t>
      </w:r>
    </w:p>
    <w:p w:rsidR="00712DC4" w:rsidRPr="00F719D5" w:rsidRDefault="00712DC4" w:rsidP="00712DC4">
      <w:pPr>
        <w:ind w:hanging="13"/>
        <w:jc w:val="both"/>
        <w:rPr>
          <w:sz w:val="24"/>
          <w:szCs w:val="24"/>
        </w:rPr>
      </w:pPr>
      <w:r w:rsidRPr="00F719D5">
        <w:rPr>
          <w:sz w:val="24"/>
          <w:szCs w:val="24"/>
        </w:rPr>
        <w:t>2.6.5. Продавец вправе зачесть сумму задатка, уплаченного Покупателем, в счет уплаты штрафа, предусмотренного пунктом 2.6.3 настоящего Договора.</w:t>
      </w:r>
    </w:p>
    <w:p w:rsidR="00712DC4" w:rsidRPr="00F719D5" w:rsidRDefault="00712DC4" w:rsidP="00712DC4">
      <w:pPr>
        <w:ind w:hanging="13"/>
        <w:jc w:val="both"/>
        <w:rPr>
          <w:b/>
          <w:sz w:val="24"/>
          <w:szCs w:val="24"/>
        </w:rPr>
      </w:pPr>
      <w:r w:rsidRPr="00F719D5">
        <w:rPr>
          <w:b/>
          <w:sz w:val="24"/>
          <w:szCs w:val="24"/>
        </w:rPr>
        <w:t>3. Переход прав на Объект</w:t>
      </w:r>
    </w:p>
    <w:p w:rsidR="00712DC4" w:rsidRPr="00F719D5" w:rsidRDefault="00712DC4" w:rsidP="00712DC4">
      <w:pPr>
        <w:ind w:hanging="13"/>
        <w:jc w:val="both"/>
        <w:rPr>
          <w:sz w:val="24"/>
          <w:szCs w:val="24"/>
        </w:rPr>
      </w:pPr>
      <w:r w:rsidRPr="00F719D5">
        <w:rPr>
          <w:sz w:val="24"/>
          <w:szCs w:val="24"/>
        </w:rPr>
        <w:t>3.1. Объект и необходимая документация в отношении Объекта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w:t>
      </w:r>
    </w:p>
    <w:p w:rsidR="00712DC4" w:rsidRPr="00F719D5" w:rsidRDefault="00712DC4" w:rsidP="00712DC4">
      <w:pPr>
        <w:ind w:hanging="13"/>
        <w:jc w:val="both"/>
        <w:rPr>
          <w:sz w:val="24"/>
          <w:szCs w:val="24"/>
        </w:rPr>
      </w:pPr>
      <w:r w:rsidRPr="00F719D5">
        <w:rPr>
          <w:sz w:val="24"/>
          <w:szCs w:val="24"/>
        </w:rPr>
        <w:t>3.2. Получение Объекта Покупателем осуществляется в месте его хранения – по месту нахождения.</w:t>
      </w:r>
    </w:p>
    <w:p w:rsidR="00712DC4" w:rsidRPr="00F719D5" w:rsidRDefault="00712DC4" w:rsidP="00712DC4">
      <w:pPr>
        <w:ind w:hanging="13"/>
        <w:jc w:val="both"/>
        <w:rPr>
          <w:sz w:val="24"/>
          <w:szCs w:val="24"/>
        </w:rPr>
      </w:pPr>
      <w:r w:rsidRPr="00F719D5">
        <w:rPr>
          <w:sz w:val="24"/>
          <w:szCs w:val="24"/>
        </w:rPr>
        <w:t>3.3. Передача Объекта и необходимой документации в отношении Объекта Продавцом и принятие его Покупателем осуществляются по передаточному акту, подписываемому Продавцом и Покупателем.</w:t>
      </w:r>
    </w:p>
    <w:p w:rsidR="00712DC4" w:rsidRPr="00F719D5" w:rsidRDefault="00712DC4" w:rsidP="00712DC4">
      <w:pPr>
        <w:ind w:hanging="13"/>
        <w:jc w:val="both"/>
        <w:rPr>
          <w:sz w:val="24"/>
          <w:szCs w:val="24"/>
        </w:rPr>
      </w:pPr>
      <w:r w:rsidRPr="00F719D5">
        <w:rPr>
          <w:sz w:val="24"/>
          <w:szCs w:val="24"/>
        </w:rPr>
        <w:t>В момент подписания Продавцом и Покупателем передаточного акта, предусмотренного пунктом 3.3 настоящего Договора:</w:t>
      </w:r>
    </w:p>
    <w:p w:rsidR="00712DC4" w:rsidRPr="00F719D5" w:rsidRDefault="00712DC4" w:rsidP="00712DC4">
      <w:pPr>
        <w:ind w:hanging="13"/>
        <w:jc w:val="both"/>
        <w:rPr>
          <w:sz w:val="24"/>
          <w:szCs w:val="24"/>
        </w:rPr>
      </w:pPr>
      <w:r w:rsidRPr="00F719D5">
        <w:rPr>
          <w:sz w:val="24"/>
          <w:szCs w:val="24"/>
        </w:rPr>
        <w:t>3.3.1. Обязанность по передаче Объекта Покупателю считается исполненной;</w:t>
      </w:r>
    </w:p>
    <w:p w:rsidR="00712DC4" w:rsidRPr="00F719D5" w:rsidRDefault="00712DC4" w:rsidP="00712DC4">
      <w:pPr>
        <w:ind w:hanging="13"/>
        <w:jc w:val="both"/>
        <w:rPr>
          <w:sz w:val="24"/>
          <w:szCs w:val="24"/>
        </w:rPr>
      </w:pPr>
      <w:r w:rsidRPr="00F719D5">
        <w:rPr>
          <w:sz w:val="24"/>
          <w:szCs w:val="24"/>
        </w:rPr>
        <w:t>3.3.2. У Покупателя возникает право собственности на Объект, если переход права собственности на Объект не подлежит государственной регистрации;</w:t>
      </w:r>
    </w:p>
    <w:p w:rsidR="00712DC4" w:rsidRPr="00F719D5" w:rsidRDefault="00712DC4" w:rsidP="00712DC4">
      <w:pPr>
        <w:ind w:hanging="13"/>
        <w:jc w:val="both"/>
        <w:rPr>
          <w:sz w:val="24"/>
          <w:szCs w:val="24"/>
        </w:rPr>
      </w:pPr>
      <w:r w:rsidRPr="00F719D5">
        <w:rPr>
          <w:sz w:val="24"/>
          <w:szCs w:val="24"/>
        </w:rPr>
        <w:t>3.3.3. Риск утраты (включая гибель и хищение) или повреждения Объекта переходит от Продавца к Покупателю.</w:t>
      </w:r>
    </w:p>
    <w:p w:rsidR="00712DC4" w:rsidRPr="00F719D5" w:rsidRDefault="00712DC4" w:rsidP="00712DC4">
      <w:pPr>
        <w:ind w:hanging="13"/>
        <w:jc w:val="both"/>
        <w:rPr>
          <w:sz w:val="24"/>
          <w:szCs w:val="24"/>
        </w:rPr>
      </w:pPr>
      <w:r w:rsidRPr="00F719D5">
        <w:rPr>
          <w:sz w:val="24"/>
          <w:szCs w:val="24"/>
        </w:rPr>
        <w:t xml:space="preserve">3.4. </w:t>
      </w:r>
      <w:proofErr w:type="gramStart"/>
      <w:r w:rsidRPr="00F719D5">
        <w:rPr>
          <w:sz w:val="24"/>
          <w:szCs w:val="24"/>
        </w:rPr>
        <w:t>Доставка и доведение Объекта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roofErr w:type="gramEnd"/>
    </w:p>
    <w:p w:rsidR="00712DC4" w:rsidRPr="00F719D5" w:rsidRDefault="00712DC4" w:rsidP="00712DC4">
      <w:pPr>
        <w:ind w:hanging="13"/>
        <w:jc w:val="both"/>
        <w:rPr>
          <w:sz w:val="24"/>
          <w:szCs w:val="24"/>
        </w:rPr>
      </w:pPr>
      <w:r w:rsidRPr="00F719D5">
        <w:rPr>
          <w:sz w:val="24"/>
          <w:szCs w:val="24"/>
        </w:rPr>
        <w:t>3.5. В случае если в соответствии с действующим законодательством переход права собственности на Объект подлежит государственной регистрации:</w:t>
      </w:r>
    </w:p>
    <w:p w:rsidR="00712DC4" w:rsidRPr="00F719D5" w:rsidRDefault="00712DC4" w:rsidP="00712DC4">
      <w:pPr>
        <w:ind w:hanging="13"/>
        <w:jc w:val="both"/>
        <w:rPr>
          <w:sz w:val="24"/>
          <w:szCs w:val="24"/>
        </w:rPr>
      </w:pPr>
      <w:r w:rsidRPr="00F719D5">
        <w:rPr>
          <w:sz w:val="24"/>
          <w:szCs w:val="24"/>
        </w:rPr>
        <w:t xml:space="preserve">3.5.1. Право собственности на Объект к Покупателю переходит с момента государственной </w:t>
      </w:r>
      <w:r w:rsidRPr="00F719D5">
        <w:rPr>
          <w:sz w:val="24"/>
          <w:szCs w:val="24"/>
        </w:rPr>
        <w:lastRenderedPageBreak/>
        <w:t>регистрации перехода права собственности.</w:t>
      </w:r>
    </w:p>
    <w:p w:rsidR="00712DC4" w:rsidRPr="00F719D5" w:rsidRDefault="00712DC4" w:rsidP="00712DC4">
      <w:pPr>
        <w:ind w:hanging="13"/>
        <w:jc w:val="both"/>
        <w:rPr>
          <w:sz w:val="24"/>
          <w:szCs w:val="24"/>
        </w:rPr>
      </w:pPr>
      <w:r w:rsidRPr="00F719D5">
        <w:rPr>
          <w:sz w:val="24"/>
          <w:szCs w:val="24"/>
        </w:rPr>
        <w:t>3.5.2. Продавец и Покупатель обязуются совершить все действия, необходимые для государственной регистрации перехода права собственности на Объект, не ранее даты зачисления всей суммы денежных средств, предусмотренной пунктом 2.3. настоящего Договора, на расчетный счет, указанный в настоящем Договоре, и не позднее 5 (пяти) рабочих дней с указанной даты.</w:t>
      </w:r>
    </w:p>
    <w:p w:rsidR="00712DC4" w:rsidRPr="00F719D5" w:rsidRDefault="00712DC4" w:rsidP="00712DC4">
      <w:pPr>
        <w:ind w:hanging="13"/>
        <w:jc w:val="both"/>
        <w:rPr>
          <w:sz w:val="24"/>
          <w:szCs w:val="24"/>
        </w:rPr>
      </w:pPr>
      <w:r w:rsidRPr="00F719D5">
        <w:rPr>
          <w:sz w:val="24"/>
          <w:szCs w:val="24"/>
        </w:rPr>
        <w:t>3.5.3. Расходы по уплате государственной пошлины за государственную регистрацию перехода права собственности несет Покупатель.</w:t>
      </w:r>
    </w:p>
    <w:p w:rsidR="00712DC4" w:rsidRPr="00F719D5" w:rsidRDefault="00712DC4" w:rsidP="00712DC4">
      <w:pPr>
        <w:ind w:hanging="13"/>
        <w:jc w:val="both"/>
        <w:rPr>
          <w:sz w:val="24"/>
          <w:szCs w:val="24"/>
        </w:rPr>
      </w:pPr>
      <w:r w:rsidRPr="00F719D5">
        <w:rPr>
          <w:sz w:val="24"/>
          <w:szCs w:val="24"/>
        </w:rPr>
        <w:t>3.6. В случае если в соответствии с действующим законодательством Объект подлежит регистрационному учету:</w:t>
      </w:r>
    </w:p>
    <w:p w:rsidR="00712DC4" w:rsidRPr="00F719D5" w:rsidRDefault="00712DC4" w:rsidP="00712DC4">
      <w:pPr>
        <w:ind w:hanging="13"/>
        <w:jc w:val="both"/>
        <w:rPr>
          <w:sz w:val="24"/>
          <w:szCs w:val="24"/>
        </w:rPr>
      </w:pPr>
      <w:r w:rsidRPr="00F719D5">
        <w:rPr>
          <w:sz w:val="24"/>
          <w:szCs w:val="24"/>
        </w:rPr>
        <w:t xml:space="preserve">3.6.1. Одновременно с подписанием передаточного акта </w:t>
      </w:r>
      <w:r w:rsidRPr="00F719D5">
        <w:rPr>
          <w:bCs/>
          <w:sz w:val="24"/>
          <w:szCs w:val="24"/>
        </w:rPr>
        <w:t>Продавец</w:t>
      </w:r>
      <w:r w:rsidRPr="00F719D5">
        <w:rPr>
          <w:sz w:val="24"/>
          <w:szCs w:val="24"/>
        </w:rPr>
        <w:t xml:space="preserve"> обязан передать </w:t>
      </w:r>
      <w:r w:rsidRPr="00F719D5">
        <w:rPr>
          <w:bCs/>
          <w:sz w:val="24"/>
          <w:szCs w:val="24"/>
        </w:rPr>
        <w:t>Покупателю, а Покупатель обязан принять</w:t>
      </w:r>
      <w:r w:rsidRPr="00F719D5">
        <w:rPr>
          <w:sz w:val="24"/>
          <w:szCs w:val="24"/>
        </w:rPr>
        <w:t xml:space="preserve"> документы, обеспечивающие возможность осуществления в отношении </w:t>
      </w:r>
      <w:r w:rsidRPr="00F719D5">
        <w:rPr>
          <w:bCs/>
          <w:sz w:val="24"/>
          <w:szCs w:val="24"/>
        </w:rPr>
        <w:t>Объекта</w:t>
      </w:r>
      <w:r w:rsidRPr="00F719D5">
        <w:rPr>
          <w:sz w:val="24"/>
          <w:szCs w:val="24"/>
        </w:rPr>
        <w:t xml:space="preserve"> регистрационных действий, предусмотренных законодательством Российской Федерации.</w:t>
      </w:r>
    </w:p>
    <w:p w:rsidR="00712DC4" w:rsidRPr="00F719D5" w:rsidRDefault="00712DC4" w:rsidP="00712DC4">
      <w:pPr>
        <w:ind w:hanging="13"/>
        <w:jc w:val="both"/>
        <w:rPr>
          <w:sz w:val="24"/>
          <w:szCs w:val="24"/>
        </w:rPr>
      </w:pPr>
      <w:r w:rsidRPr="00F719D5">
        <w:rPr>
          <w:sz w:val="24"/>
          <w:szCs w:val="24"/>
        </w:rPr>
        <w:t>3.6.2. Передаточный акт является основанием для регистрации Объекта в регистрирующем органе на имя Покупателя.</w:t>
      </w:r>
    </w:p>
    <w:p w:rsidR="00712DC4" w:rsidRPr="00F719D5" w:rsidRDefault="00712DC4" w:rsidP="00712DC4">
      <w:pPr>
        <w:ind w:hanging="13"/>
        <w:jc w:val="both"/>
        <w:rPr>
          <w:sz w:val="24"/>
          <w:szCs w:val="24"/>
        </w:rPr>
      </w:pPr>
      <w:r w:rsidRPr="00F719D5">
        <w:rPr>
          <w:sz w:val="24"/>
          <w:szCs w:val="24"/>
        </w:rPr>
        <w:t xml:space="preserve">3.6.3. Покупатель обязуется своими силами и за свой счет осуществить все действия, необходимые для постановки Объекта на регистрационный учет. </w:t>
      </w:r>
    </w:p>
    <w:p w:rsidR="00712DC4" w:rsidRPr="00F719D5" w:rsidRDefault="00712DC4" w:rsidP="00712DC4">
      <w:pPr>
        <w:ind w:hanging="13"/>
        <w:jc w:val="both"/>
        <w:rPr>
          <w:b/>
          <w:sz w:val="24"/>
          <w:szCs w:val="24"/>
        </w:rPr>
      </w:pPr>
      <w:r w:rsidRPr="00F719D5">
        <w:rPr>
          <w:b/>
          <w:sz w:val="24"/>
          <w:szCs w:val="24"/>
        </w:rPr>
        <w:t xml:space="preserve">4. Ответственность Сторон </w:t>
      </w:r>
    </w:p>
    <w:p w:rsidR="00712DC4" w:rsidRPr="00F719D5" w:rsidRDefault="00712DC4" w:rsidP="00712DC4">
      <w:pPr>
        <w:ind w:hanging="13"/>
        <w:jc w:val="both"/>
        <w:rPr>
          <w:sz w:val="24"/>
          <w:szCs w:val="24"/>
        </w:rPr>
      </w:pPr>
      <w:r w:rsidRPr="00F719D5">
        <w:rPr>
          <w:sz w:val="24"/>
          <w:szCs w:val="24"/>
        </w:rPr>
        <w:t xml:space="preserve">4.1. Настоящим по взаимному и добровольному согласию Сторон устраняется, какая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712DC4" w:rsidRPr="00F719D5" w:rsidRDefault="00712DC4" w:rsidP="00712DC4">
      <w:pPr>
        <w:ind w:hanging="13"/>
        <w:jc w:val="both"/>
        <w:rPr>
          <w:b/>
          <w:sz w:val="24"/>
          <w:szCs w:val="24"/>
        </w:rPr>
      </w:pPr>
      <w:r w:rsidRPr="00F719D5">
        <w:rPr>
          <w:b/>
          <w:sz w:val="24"/>
          <w:szCs w:val="24"/>
        </w:rPr>
        <w:t xml:space="preserve">5. Прочие условия </w:t>
      </w:r>
    </w:p>
    <w:p w:rsidR="00712DC4" w:rsidRPr="00F719D5" w:rsidRDefault="00712DC4" w:rsidP="00712DC4">
      <w:pPr>
        <w:ind w:hanging="13"/>
        <w:jc w:val="both"/>
        <w:rPr>
          <w:sz w:val="24"/>
          <w:szCs w:val="24"/>
        </w:rPr>
      </w:pPr>
      <w:r w:rsidRPr="00F719D5">
        <w:rPr>
          <w:sz w:val="24"/>
          <w:szCs w:val="24"/>
        </w:rPr>
        <w:t xml:space="preserve">5.1. Надлежащим признается направление документов Стороне-адресату по любому из следующих адресов: </w:t>
      </w:r>
    </w:p>
    <w:p w:rsidR="00712DC4" w:rsidRPr="00F719D5" w:rsidRDefault="00712DC4" w:rsidP="00712DC4">
      <w:pPr>
        <w:ind w:hanging="13"/>
        <w:jc w:val="both"/>
        <w:rPr>
          <w:sz w:val="24"/>
          <w:szCs w:val="24"/>
        </w:rPr>
      </w:pPr>
      <w:r w:rsidRPr="00F719D5">
        <w:rPr>
          <w:sz w:val="24"/>
          <w:szCs w:val="24"/>
        </w:rPr>
        <w:t>5.1.1.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712DC4" w:rsidRPr="00F719D5" w:rsidRDefault="00712DC4" w:rsidP="00712DC4">
      <w:pPr>
        <w:ind w:hanging="13"/>
        <w:jc w:val="both"/>
        <w:rPr>
          <w:sz w:val="24"/>
          <w:szCs w:val="24"/>
        </w:rPr>
      </w:pPr>
      <w:r w:rsidRPr="00F719D5">
        <w:rPr>
          <w:sz w:val="24"/>
          <w:szCs w:val="24"/>
        </w:rPr>
        <w:t>5.1.2. По месту нахождения Стороны-адресата, указанному в Едином государственном реестре юридических лиц или Едином государственном реестре индивидуальных предпринимателей.</w:t>
      </w:r>
    </w:p>
    <w:p w:rsidR="00712DC4" w:rsidRPr="00F719D5" w:rsidRDefault="00712DC4" w:rsidP="00712DC4">
      <w:pPr>
        <w:ind w:hanging="13"/>
        <w:jc w:val="both"/>
        <w:rPr>
          <w:sz w:val="24"/>
          <w:szCs w:val="24"/>
        </w:rPr>
      </w:pPr>
      <w:r w:rsidRPr="00F719D5">
        <w:rPr>
          <w:sz w:val="24"/>
          <w:szCs w:val="24"/>
        </w:rPr>
        <w:t xml:space="preserve">5.2. Надлежащим признается направление документов Стороне-адресату любым из следующих способов: </w:t>
      </w:r>
    </w:p>
    <w:p w:rsidR="00712DC4" w:rsidRPr="00F719D5" w:rsidRDefault="00712DC4" w:rsidP="00712DC4">
      <w:pPr>
        <w:ind w:hanging="13"/>
        <w:jc w:val="both"/>
        <w:rPr>
          <w:sz w:val="24"/>
          <w:szCs w:val="24"/>
        </w:rPr>
      </w:pPr>
      <w:r w:rsidRPr="00F719D5">
        <w:rPr>
          <w:sz w:val="24"/>
          <w:szCs w:val="24"/>
        </w:rPr>
        <w:t xml:space="preserve">5.2.1. Вручением корреспонденции посыльным (курьером) под роспись; </w:t>
      </w:r>
    </w:p>
    <w:p w:rsidR="00712DC4" w:rsidRPr="00F719D5" w:rsidRDefault="00712DC4" w:rsidP="00712DC4">
      <w:pPr>
        <w:ind w:hanging="13"/>
        <w:jc w:val="both"/>
        <w:rPr>
          <w:sz w:val="24"/>
          <w:szCs w:val="24"/>
        </w:rPr>
      </w:pPr>
      <w:r w:rsidRPr="00F719D5">
        <w:rPr>
          <w:sz w:val="24"/>
          <w:szCs w:val="24"/>
        </w:rPr>
        <w:t xml:space="preserve">5.2.2. Ценным письмом с описью вложения и уведомлением о вручении; </w:t>
      </w:r>
    </w:p>
    <w:p w:rsidR="00712DC4" w:rsidRPr="00F719D5" w:rsidRDefault="00712DC4" w:rsidP="00712DC4">
      <w:pPr>
        <w:ind w:hanging="13"/>
        <w:jc w:val="both"/>
        <w:rPr>
          <w:sz w:val="24"/>
          <w:szCs w:val="24"/>
        </w:rPr>
      </w:pPr>
      <w:r w:rsidRPr="00F719D5">
        <w:rPr>
          <w:sz w:val="24"/>
          <w:szCs w:val="24"/>
        </w:rPr>
        <w:t xml:space="preserve">5.2.3. Телеграфным сообщением. </w:t>
      </w:r>
    </w:p>
    <w:p w:rsidR="00712DC4" w:rsidRPr="00F719D5" w:rsidRDefault="00712DC4" w:rsidP="00712DC4">
      <w:pPr>
        <w:ind w:hanging="13"/>
        <w:jc w:val="both"/>
        <w:rPr>
          <w:sz w:val="24"/>
          <w:szCs w:val="24"/>
        </w:rPr>
      </w:pPr>
      <w:r w:rsidRPr="00F719D5">
        <w:rPr>
          <w:sz w:val="24"/>
          <w:szCs w:val="24"/>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712DC4" w:rsidRPr="00F719D5" w:rsidRDefault="00712DC4" w:rsidP="00712DC4">
      <w:pPr>
        <w:ind w:hanging="13"/>
        <w:jc w:val="both"/>
        <w:rPr>
          <w:sz w:val="24"/>
          <w:szCs w:val="24"/>
        </w:rPr>
      </w:pPr>
      <w:r w:rsidRPr="00F719D5">
        <w:rPr>
          <w:sz w:val="24"/>
          <w:szCs w:val="24"/>
        </w:rPr>
        <w:t xml:space="preserve">5.4. </w:t>
      </w:r>
      <w:proofErr w:type="gramStart"/>
      <w:r w:rsidRPr="00F719D5">
        <w:rPr>
          <w:sz w:val="24"/>
          <w:szCs w:val="24"/>
        </w:rPr>
        <w:t>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roofErr w:type="gramEnd"/>
    </w:p>
    <w:p w:rsidR="00712DC4" w:rsidRPr="00F719D5" w:rsidRDefault="00712DC4" w:rsidP="00712DC4">
      <w:pPr>
        <w:ind w:hanging="13"/>
        <w:jc w:val="both"/>
        <w:rPr>
          <w:sz w:val="24"/>
          <w:szCs w:val="24"/>
        </w:rPr>
      </w:pPr>
      <w:r w:rsidRPr="00F719D5">
        <w:rPr>
          <w:sz w:val="24"/>
          <w:szCs w:val="24"/>
        </w:rPr>
        <w:t>5.5. В случаях, предусмотренных пунктом 5.3 настоящего Договора, датой получения Стороной-адресатом корреспонденции признаются:</w:t>
      </w:r>
    </w:p>
    <w:p w:rsidR="00712DC4" w:rsidRPr="00F719D5" w:rsidRDefault="00712DC4" w:rsidP="00712DC4">
      <w:pPr>
        <w:jc w:val="both"/>
        <w:rPr>
          <w:sz w:val="24"/>
          <w:szCs w:val="24"/>
        </w:rPr>
      </w:pPr>
      <w:r w:rsidRPr="00F719D5">
        <w:rPr>
          <w:sz w:val="24"/>
          <w:szCs w:val="24"/>
        </w:rPr>
        <w:t>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или</w:t>
      </w:r>
    </w:p>
    <w:p w:rsidR="00712DC4" w:rsidRPr="00F719D5" w:rsidRDefault="00712DC4" w:rsidP="00712DC4">
      <w:pPr>
        <w:jc w:val="both"/>
        <w:rPr>
          <w:sz w:val="24"/>
          <w:szCs w:val="24"/>
        </w:rPr>
      </w:pPr>
      <w:r w:rsidRPr="00F719D5">
        <w:rPr>
          <w:sz w:val="24"/>
          <w:szCs w:val="24"/>
        </w:rPr>
        <w:t xml:space="preserve">5.5.2. День составления оператором связи служебного извещения или иного аналогичного </w:t>
      </w:r>
      <w:r w:rsidRPr="00F719D5">
        <w:rPr>
          <w:sz w:val="24"/>
          <w:szCs w:val="24"/>
        </w:rPr>
        <w:lastRenderedPageBreak/>
        <w:t>документа о невручении телеграммы.</w:t>
      </w:r>
    </w:p>
    <w:p w:rsidR="00712DC4" w:rsidRPr="00F719D5" w:rsidRDefault="00712DC4" w:rsidP="00712DC4">
      <w:pPr>
        <w:jc w:val="both"/>
        <w:rPr>
          <w:sz w:val="24"/>
          <w:szCs w:val="24"/>
        </w:rPr>
      </w:pPr>
      <w:r w:rsidRPr="00F719D5">
        <w:rPr>
          <w:sz w:val="24"/>
          <w:szCs w:val="24"/>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C82E71" w:rsidRPr="00F719D5">
        <w:rPr>
          <w:sz w:val="24"/>
          <w:szCs w:val="24"/>
        </w:rPr>
        <w:t>Республики Карелия</w:t>
      </w:r>
      <w:r w:rsidRPr="00F719D5">
        <w:rPr>
          <w:sz w:val="24"/>
          <w:szCs w:val="24"/>
        </w:rPr>
        <w:t xml:space="preserve">, если в соответствии с действующим законодательством спор не отнесен к исключительной подсудности другого суда. </w:t>
      </w:r>
    </w:p>
    <w:p w:rsidR="00712DC4" w:rsidRPr="00F719D5" w:rsidRDefault="00712DC4" w:rsidP="00712DC4">
      <w:pPr>
        <w:jc w:val="both"/>
        <w:rPr>
          <w:sz w:val="24"/>
          <w:szCs w:val="24"/>
        </w:rPr>
      </w:pPr>
      <w:r w:rsidRPr="00F719D5">
        <w:rPr>
          <w:sz w:val="24"/>
          <w:szCs w:val="24"/>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712DC4" w:rsidRPr="00F719D5" w:rsidRDefault="00712DC4" w:rsidP="00712DC4">
      <w:pPr>
        <w:jc w:val="both"/>
        <w:rPr>
          <w:sz w:val="24"/>
          <w:szCs w:val="24"/>
        </w:rPr>
      </w:pPr>
      <w:r w:rsidRPr="00F719D5">
        <w:rPr>
          <w:sz w:val="24"/>
          <w:szCs w:val="24"/>
        </w:rPr>
        <w:t>5.8. Настоящий Договор составлен в двух экземплярах, имеющих равную юридическую силу, по одному для каждой из Сторон. В случаях, указанных в п.</w:t>
      </w:r>
      <w:r w:rsidR="00C82E71" w:rsidRPr="00F719D5">
        <w:rPr>
          <w:sz w:val="24"/>
          <w:szCs w:val="24"/>
        </w:rPr>
        <w:t xml:space="preserve"> </w:t>
      </w:r>
      <w:r w:rsidRPr="00F719D5">
        <w:rPr>
          <w:sz w:val="24"/>
          <w:szCs w:val="24"/>
        </w:rPr>
        <w:t>3.5 и 3.6 Договора, составляется дополнительный экземпляр оригинала Договора для регистрирующего органа.</w:t>
      </w:r>
    </w:p>
    <w:p w:rsidR="00712DC4" w:rsidRPr="00F719D5" w:rsidRDefault="00712DC4" w:rsidP="00712DC4">
      <w:pPr>
        <w:jc w:val="both"/>
        <w:rPr>
          <w:sz w:val="24"/>
          <w:szCs w:val="24"/>
        </w:rPr>
      </w:pPr>
      <w:r w:rsidRPr="00F719D5">
        <w:rPr>
          <w:sz w:val="24"/>
          <w:szCs w:val="24"/>
        </w:rPr>
        <w:t xml:space="preserve">5.9. Приложение №1 - Акт </w:t>
      </w:r>
      <w:proofErr w:type="spellStart"/>
      <w:proofErr w:type="gramStart"/>
      <w:r w:rsidRPr="00F719D5">
        <w:rPr>
          <w:sz w:val="24"/>
          <w:szCs w:val="24"/>
        </w:rPr>
        <w:t>приема-передач</w:t>
      </w:r>
      <w:proofErr w:type="spellEnd"/>
      <w:proofErr w:type="gramEnd"/>
      <w:r w:rsidRPr="00F719D5">
        <w:rPr>
          <w:sz w:val="24"/>
          <w:szCs w:val="24"/>
        </w:rPr>
        <w:t xml:space="preserve"> - является неотъемлемой частью настоящего Договора.</w:t>
      </w:r>
    </w:p>
    <w:p w:rsidR="00712DC4" w:rsidRPr="00C95514" w:rsidRDefault="00712DC4" w:rsidP="00712DC4">
      <w:pPr>
        <w:jc w:val="both"/>
        <w:rPr>
          <w:rFonts w:cs="Arial"/>
        </w:rPr>
      </w:pP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rPr>
          <w:color w:val="auto"/>
        </w:rPr>
      </w:pPr>
      <w:r w:rsidRPr="00712DC4">
        <w:rPr>
          <w:color w:val="auto"/>
        </w:rPr>
        <w:t>6. Адреса, реквизиты и подписи сторон</w:t>
      </w:r>
    </w:p>
    <w:tbl>
      <w:tblPr>
        <w:tblW w:w="10206" w:type="dxa"/>
        <w:tblInd w:w="108" w:type="dxa"/>
        <w:tblLayout w:type="fixed"/>
        <w:tblLook w:val="0000"/>
      </w:tblPr>
      <w:tblGrid>
        <w:gridCol w:w="5103"/>
        <w:gridCol w:w="5103"/>
      </w:tblGrid>
      <w:tr w:rsidR="00712DC4" w:rsidRPr="00415207" w:rsidTr="00712DC4">
        <w:trPr>
          <w:trHeight w:val="94"/>
        </w:trPr>
        <w:tc>
          <w:tcPr>
            <w:tcW w:w="5103" w:type="dxa"/>
            <w:tcBorders>
              <w:top w:val="single" w:sz="4" w:space="0" w:color="000000"/>
              <w:left w:val="single" w:sz="4" w:space="0" w:color="000000"/>
              <w:bottom w:val="single" w:sz="4" w:space="0" w:color="000000"/>
            </w:tcBorders>
          </w:tcPr>
          <w:p w:rsidR="00712DC4" w:rsidRPr="00415207" w:rsidRDefault="00712DC4" w:rsidP="00712DC4">
            <w:pPr>
              <w:jc w:val="center"/>
              <w:rPr>
                <w:b/>
                <w:u w:val="single"/>
              </w:rPr>
            </w:pPr>
            <w:r w:rsidRPr="00415207">
              <w:rPr>
                <w:b/>
                <w:u w:val="single"/>
              </w:rPr>
              <w:t>Продавец:</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415207" w:rsidRDefault="00712DC4" w:rsidP="00712DC4">
            <w:pPr>
              <w:snapToGrid w:val="0"/>
              <w:ind w:hanging="13"/>
              <w:jc w:val="center"/>
              <w:rPr>
                <w:b/>
                <w:u w:val="single"/>
              </w:rPr>
            </w:pPr>
            <w:r w:rsidRPr="00415207">
              <w:rPr>
                <w:b/>
                <w:u w:val="single"/>
              </w:rPr>
              <w:t>Покупатель:</w:t>
            </w:r>
          </w:p>
        </w:tc>
      </w:tr>
      <w:tr w:rsidR="00712DC4" w:rsidRPr="00710374" w:rsidTr="00712DC4">
        <w:trPr>
          <w:trHeight w:val="195"/>
        </w:trPr>
        <w:tc>
          <w:tcPr>
            <w:tcW w:w="5103" w:type="dxa"/>
            <w:tcBorders>
              <w:top w:val="single" w:sz="4" w:space="0" w:color="000000"/>
              <w:left w:val="single" w:sz="4" w:space="0" w:color="000000"/>
              <w:bottom w:val="single" w:sz="4" w:space="0" w:color="000000"/>
            </w:tcBorders>
          </w:tcPr>
          <w:p w:rsidR="00712DC4" w:rsidRPr="00710374" w:rsidRDefault="00712DC4" w:rsidP="00712DC4">
            <w:pPr>
              <w:pStyle w:val="af1"/>
              <w:rPr>
                <w:sz w:val="18"/>
                <w:szCs w:val="18"/>
                <w:lang w:eastAsia="ru-RU"/>
              </w:rPr>
            </w:pPr>
          </w:p>
          <w:p w:rsidR="00712DC4" w:rsidRPr="00712DC4" w:rsidRDefault="00712DC4" w:rsidP="00712DC4">
            <w:pPr>
              <w:pStyle w:val="af1"/>
              <w:jc w:val="center"/>
              <w:rPr>
                <w:b/>
                <w:sz w:val="22"/>
                <w:szCs w:val="22"/>
                <w:lang w:eastAsia="ru-RU"/>
              </w:rPr>
            </w:pPr>
            <w:r w:rsidRPr="00712DC4">
              <w:rPr>
                <w:b/>
                <w:sz w:val="22"/>
                <w:szCs w:val="22"/>
                <w:lang w:eastAsia="ru-RU"/>
              </w:rPr>
              <w:t xml:space="preserve">Финансовый управляющий </w:t>
            </w:r>
          </w:p>
          <w:p w:rsidR="00712DC4" w:rsidRPr="00712DC4" w:rsidRDefault="00712DC4" w:rsidP="00712DC4">
            <w:pPr>
              <w:jc w:val="center"/>
              <w:rPr>
                <w:b/>
                <w:sz w:val="22"/>
                <w:szCs w:val="22"/>
              </w:rPr>
            </w:pPr>
            <w:r w:rsidRPr="00712DC4">
              <w:rPr>
                <w:b/>
                <w:sz w:val="22"/>
                <w:szCs w:val="22"/>
              </w:rPr>
              <w:t xml:space="preserve">гражданина </w:t>
            </w:r>
            <w:proofErr w:type="spellStart"/>
            <w:r w:rsidRPr="00712DC4">
              <w:rPr>
                <w:b/>
                <w:sz w:val="22"/>
                <w:szCs w:val="22"/>
              </w:rPr>
              <w:t>Гамзенкова</w:t>
            </w:r>
            <w:proofErr w:type="spellEnd"/>
            <w:r w:rsidRPr="00712DC4">
              <w:rPr>
                <w:b/>
                <w:sz w:val="22"/>
                <w:szCs w:val="22"/>
              </w:rPr>
              <w:t xml:space="preserve"> Романа Владимировича</w:t>
            </w:r>
          </w:p>
          <w:p w:rsidR="00712DC4" w:rsidRPr="00712DC4" w:rsidRDefault="00712DC4" w:rsidP="00712DC4">
            <w:pPr>
              <w:jc w:val="center"/>
              <w:rPr>
                <w:sz w:val="22"/>
                <w:szCs w:val="22"/>
              </w:rPr>
            </w:pPr>
            <w:proofErr w:type="gramStart"/>
            <w:r w:rsidRPr="00712DC4">
              <w:rPr>
                <w:sz w:val="22"/>
                <w:szCs w:val="22"/>
              </w:rPr>
              <w:t xml:space="preserve">Лапин Антон Олегович (ИНН 370205114072, СНИЛС 161-772-493-81, адрес электронной почты: </w:t>
            </w:r>
            <w:r w:rsidRPr="00712DC4">
              <w:rPr>
                <w:sz w:val="22"/>
                <w:szCs w:val="22"/>
                <w:lang w:val="en-US"/>
              </w:rPr>
              <w:t>pro</w:t>
            </w:r>
            <w:r w:rsidRPr="00712DC4">
              <w:rPr>
                <w:sz w:val="22"/>
                <w:szCs w:val="22"/>
              </w:rPr>
              <w:t>.</w:t>
            </w:r>
            <w:proofErr w:type="spellStart"/>
            <w:r w:rsidRPr="00712DC4">
              <w:rPr>
                <w:sz w:val="22"/>
                <w:szCs w:val="22"/>
                <w:lang w:val="en-US"/>
              </w:rPr>
              <w:t>bankrot</w:t>
            </w:r>
            <w:proofErr w:type="spellEnd"/>
            <w:r w:rsidRPr="00712DC4">
              <w:rPr>
                <w:sz w:val="22"/>
                <w:szCs w:val="22"/>
              </w:rPr>
              <w:t>@</w:t>
            </w:r>
            <w:proofErr w:type="spellStart"/>
            <w:r w:rsidRPr="00712DC4">
              <w:rPr>
                <w:sz w:val="22"/>
                <w:szCs w:val="22"/>
                <w:lang w:val="en-US"/>
              </w:rPr>
              <w:t>bk</w:t>
            </w:r>
            <w:proofErr w:type="spellEnd"/>
            <w:r w:rsidRPr="00712DC4">
              <w:rPr>
                <w:sz w:val="22"/>
                <w:szCs w:val="22"/>
              </w:rPr>
              <w:t>.</w:t>
            </w:r>
            <w:proofErr w:type="spellStart"/>
            <w:r w:rsidRPr="00712DC4">
              <w:rPr>
                <w:sz w:val="22"/>
                <w:szCs w:val="22"/>
                <w:lang w:val="en-US"/>
              </w:rPr>
              <w:t>ru</w:t>
            </w:r>
            <w:proofErr w:type="spellEnd"/>
            <w:r w:rsidRPr="00712DC4">
              <w:rPr>
                <w:sz w:val="22"/>
                <w:szCs w:val="22"/>
              </w:rPr>
              <w:t>), член СОАУ «Континент» (ОГРН 1027804888704, ИНН 7810274570; 191187 Санкт-Петербург, ул. Чайковского, д.12, лит.</w:t>
            </w:r>
            <w:proofErr w:type="gramEnd"/>
            <w:r w:rsidRPr="00712DC4">
              <w:rPr>
                <w:sz w:val="22"/>
                <w:szCs w:val="22"/>
              </w:rPr>
              <w:t xml:space="preserve"> В</w:t>
            </w:r>
          </w:p>
          <w:p w:rsidR="00712DC4" w:rsidRPr="00712DC4" w:rsidRDefault="00712DC4" w:rsidP="00712DC4">
            <w:pPr>
              <w:jc w:val="center"/>
              <w:rPr>
                <w:sz w:val="22"/>
                <w:szCs w:val="22"/>
              </w:rPr>
            </w:pPr>
          </w:p>
          <w:p w:rsidR="00712DC4" w:rsidRPr="00712DC4" w:rsidRDefault="00712DC4" w:rsidP="00712DC4">
            <w:pPr>
              <w:jc w:val="center"/>
              <w:rPr>
                <w:sz w:val="22"/>
                <w:szCs w:val="22"/>
              </w:rPr>
            </w:pPr>
            <w:r w:rsidRPr="00712DC4">
              <w:rPr>
                <w:sz w:val="22"/>
                <w:szCs w:val="22"/>
              </w:rPr>
              <w:t>дополнительный офис № 9055/01825 ПАО «Сбербанк России», к/</w:t>
            </w:r>
            <w:proofErr w:type="spellStart"/>
            <w:r w:rsidRPr="00712DC4">
              <w:rPr>
                <w:sz w:val="22"/>
                <w:szCs w:val="22"/>
              </w:rPr>
              <w:t>сч</w:t>
            </w:r>
            <w:proofErr w:type="spellEnd"/>
            <w:r w:rsidRPr="00712DC4">
              <w:rPr>
                <w:sz w:val="22"/>
                <w:szCs w:val="22"/>
              </w:rPr>
              <w:t xml:space="preserve"> 30101810500000000653, счет получателя 40817810255866250914, БИК 044030653, ИНН 7707083893, КПП  773601001, ОГРН 1027700132195</w:t>
            </w:r>
          </w:p>
          <w:p w:rsidR="00712DC4" w:rsidRPr="00712DC4" w:rsidRDefault="00712DC4" w:rsidP="00712DC4">
            <w:pPr>
              <w:pStyle w:val="af1"/>
              <w:jc w:val="center"/>
              <w:rPr>
                <w:sz w:val="18"/>
                <w:szCs w:val="18"/>
                <w:shd w:val="clear" w:color="auto" w:fill="FFFFFF"/>
              </w:rPr>
            </w:pPr>
          </w:p>
          <w:p w:rsidR="00712DC4" w:rsidRPr="00710374" w:rsidRDefault="00712DC4" w:rsidP="00712DC4">
            <w:pPr>
              <w:jc w:val="both"/>
              <w:rPr>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710374" w:rsidRDefault="00712DC4" w:rsidP="00712DC4">
            <w:pPr>
              <w:ind w:hanging="13"/>
              <w:jc w:val="both"/>
              <w:rPr>
                <w:b/>
                <w:bCs/>
                <w:sz w:val="18"/>
                <w:szCs w:val="18"/>
              </w:rPr>
            </w:pPr>
          </w:p>
          <w:p w:rsidR="00712DC4" w:rsidRPr="00B42972" w:rsidRDefault="00712DC4" w:rsidP="00712DC4">
            <w:pPr>
              <w:jc w:val="center"/>
              <w:rPr>
                <w:b/>
                <w:color w:val="000000"/>
                <w:sz w:val="18"/>
                <w:szCs w:val="18"/>
              </w:rPr>
            </w:pPr>
          </w:p>
          <w:p w:rsidR="00712DC4" w:rsidRPr="00710374" w:rsidRDefault="00712DC4" w:rsidP="00712DC4">
            <w:pPr>
              <w:ind w:hanging="13"/>
              <w:jc w:val="both"/>
              <w:rPr>
                <w:sz w:val="18"/>
                <w:szCs w:val="18"/>
              </w:rPr>
            </w:pPr>
          </w:p>
        </w:tc>
      </w:tr>
      <w:tr w:rsidR="00712DC4" w:rsidRPr="00C95514" w:rsidTr="00712DC4">
        <w:trPr>
          <w:trHeight w:val="195"/>
        </w:trPr>
        <w:tc>
          <w:tcPr>
            <w:tcW w:w="5103" w:type="dxa"/>
            <w:tcBorders>
              <w:left w:val="single" w:sz="4" w:space="0" w:color="000000"/>
              <w:bottom w:val="single" w:sz="4" w:space="0" w:color="000000"/>
            </w:tcBorders>
          </w:tcPr>
          <w:p w:rsidR="00712DC4" w:rsidRPr="00A25DBA" w:rsidRDefault="00712DC4" w:rsidP="00712DC4">
            <w:pPr>
              <w:pStyle w:val="af1"/>
              <w:rPr>
                <w:b/>
                <w:sz w:val="20"/>
                <w:szCs w:val="20"/>
              </w:rPr>
            </w:pPr>
            <w:r w:rsidRPr="00A25DBA">
              <w:rPr>
                <w:b/>
                <w:sz w:val="20"/>
                <w:szCs w:val="20"/>
              </w:rPr>
              <w:t>Финансовый управляющий</w:t>
            </w:r>
          </w:p>
          <w:p w:rsidR="00712DC4" w:rsidRPr="00837C0C" w:rsidRDefault="00712DC4" w:rsidP="00712DC4">
            <w:pPr>
              <w:pStyle w:val="af1"/>
              <w:rPr>
                <w:sz w:val="20"/>
                <w:szCs w:val="20"/>
              </w:rPr>
            </w:pPr>
          </w:p>
          <w:p w:rsidR="00712DC4" w:rsidRPr="00837C0C" w:rsidRDefault="00712DC4" w:rsidP="00712DC4">
            <w:pPr>
              <w:jc w:val="right"/>
              <w:rPr>
                <w:shd w:val="clear" w:color="auto" w:fill="FEFEFE"/>
              </w:rPr>
            </w:pPr>
            <w:r w:rsidRPr="00837C0C">
              <w:t xml:space="preserve">______________________ </w:t>
            </w:r>
            <w:r>
              <w:rPr>
                <w:b/>
              </w:rPr>
              <w:t>Лапин А.О</w:t>
            </w:r>
            <w:r w:rsidRPr="00A25DBA">
              <w:rPr>
                <w:b/>
              </w:rPr>
              <w:t>.</w:t>
            </w:r>
          </w:p>
          <w:p w:rsidR="00712DC4" w:rsidRPr="00C95514" w:rsidRDefault="00712DC4" w:rsidP="00712DC4">
            <w:pPr>
              <w:snapToGrid w:val="0"/>
              <w:ind w:hanging="13"/>
              <w:jc w:val="both"/>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C95514" w:rsidRDefault="00712DC4" w:rsidP="00712DC4">
            <w:pPr>
              <w:snapToGrid w:val="0"/>
              <w:ind w:hanging="13"/>
              <w:jc w:val="both"/>
            </w:pPr>
          </w:p>
          <w:p w:rsidR="00712DC4" w:rsidRPr="00C95514" w:rsidRDefault="00712DC4" w:rsidP="00712DC4">
            <w:pPr>
              <w:snapToGrid w:val="0"/>
              <w:ind w:hanging="13"/>
              <w:jc w:val="both"/>
            </w:pPr>
          </w:p>
          <w:p w:rsidR="00712DC4" w:rsidRPr="00C95514" w:rsidRDefault="00712DC4" w:rsidP="00712DC4">
            <w:pPr>
              <w:snapToGrid w:val="0"/>
              <w:ind w:hanging="13"/>
              <w:jc w:val="right"/>
            </w:pPr>
            <w:r>
              <w:t xml:space="preserve">________________    </w:t>
            </w:r>
          </w:p>
        </w:tc>
      </w:tr>
    </w:tbl>
    <w:p w:rsidR="00712DC4" w:rsidRPr="00710374" w:rsidRDefault="00712DC4" w:rsidP="00712DC4">
      <w:pPr>
        <w:pStyle w:val="3"/>
        <w:keepNext w:val="0"/>
        <w:keepLines w:val="0"/>
        <w:widowControl/>
        <w:numPr>
          <w:ilvl w:val="2"/>
          <w:numId w:val="0"/>
        </w:numPr>
        <w:tabs>
          <w:tab w:val="num" w:pos="0"/>
        </w:tabs>
        <w:suppressAutoHyphens/>
        <w:autoSpaceDE/>
        <w:autoSpaceDN/>
        <w:adjustRightInd/>
        <w:spacing w:before="0"/>
      </w:pPr>
    </w:p>
    <w:p w:rsid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p>
    <w:p w:rsid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p>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Default="00C82E71" w:rsidP="00C82E71"/>
    <w:p w:rsidR="00C82E71" w:rsidRPr="00C82E71" w:rsidRDefault="00C82E71" w:rsidP="00C82E71"/>
    <w:p w:rsid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p>
    <w:p w:rsidR="00F719D5" w:rsidRDefault="00F719D5" w:rsidP="00F719D5"/>
    <w:p w:rsidR="00F719D5" w:rsidRDefault="00F719D5" w:rsidP="00F719D5"/>
    <w:p w:rsidR="00F719D5" w:rsidRDefault="00F719D5" w:rsidP="00F719D5"/>
    <w:p w:rsidR="00F719D5" w:rsidRPr="00F719D5" w:rsidRDefault="00F719D5" w:rsidP="00F719D5"/>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lastRenderedPageBreak/>
        <w:t>Приложение 1</w:t>
      </w: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t>к договору купли-продажи</w:t>
      </w: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right"/>
        <w:rPr>
          <w:rStyle w:val="af0"/>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t xml:space="preserve">имущества от </w:t>
      </w:r>
      <w:r w:rsidR="00C82E71">
        <w:rPr>
          <w:rStyle w:val="af0"/>
          <w:rFonts w:ascii="Times New Roman" w:hAnsi="Times New Roman" w:cs="Times New Roman"/>
          <w:color w:val="auto"/>
          <w:sz w:val="24"/>
          <w:szCs w:val="24"/>
        </w:rPr>
        <w:t>_______________</w:t>
      </w:r>
      <w:r w:rsidRPr="00712DC4">
        <w:rPr>
          <w:rStyle w:val="af0"/>
          <w:rFonts w:ascii="Times New Roman" w:hAnsi="Times New Roman" w:cs="Times New Roman"/>
          <w:color w:val="auto"/>
          <w:sz w:val="24"/>
          <w:szCs w:val="24"/>
        </w:rPr>
        <w:t xml:space="preserve"> </w:t>
      </w:r>
      <w:proofErr w:type="gramStart"/>
      <w:r w:rsidRPr="00712DC4">
        <w:rPr>
          <w:rStyle w:val="af0"/>
          <w:rFonts w:ascii="Times New Roman" w:hAnsi="Times New Roman" w:cs="Times New Roman"/>
          <w:color w:val="auto"/>
          <w:sz w:val="24"/>
          <w:szCs w:val="24"/>
        </w:rPr>
        <w:t>г</w:t>
      </w:r>
      <w:proofErr w:type="gramEnd"/>
      <w:r w:rsidRPr="00712DC4">
        <w:rPr>
          <w:rStyle w:val="af0"/>
          <w:rFonts w:ascii="Times New Roman" w:hAnsi="Times New Roman" w:cs="Times New Roman"/>
          <w:color w:val="auto"/>
          <w:sz w:val="24"/>
          <w:szCs w:val="24"/>
        </w:rPr>
        <w:t>.</w:t>
      </w:r>
    </w:p>
    <w:p w:rsidR="00712DC4" w:rsidRPr="00712DC4" w:rsidRDefault="00712DC4" w:rsidP="00712DC4">
      <w:pPr>
        <w:pStyle w:val="3"/>
        <w:keepNext w:val="0"/>
        <w:keepLines w:val="0"/>
        <w:widowControl/>
        <w:numPr>
          <w:ilvl w:val="2"/>
          <w:numId w:val="0"/>
        </w:numPr>
        <w:tabs>
          <w:tab w:val="num" w:pos="0"/>
        </w:tabs>
        <w:suppressAutoHyphens/>
        <w:autoSpaceDE/>
        <w:autoSpaceDN/>
        <w:adjustRightInd/>
        <w:spacing w:before="0"/>
        <w:ind w:hanging="13"/>
        <w:jc w:val="center"/>
        <w:rPr>
          <w:rStyle w:val="af0"/>
          <w:rFonts w:ascii="Times New Roman" w:hAnsi="Times New Roman" w:cs="Times New Roman"/>
          <w:color w:val="auto"/>
          <w:sz w:val="24"/>
          <w:szCs w:val="24"/>
        </w:rPr>
      </w:pPr>
      <w:r w:rsidRPr="00712DC4">
        <w:rPr>
          <w:rStyle w:val="af0"/>
          <w:rFonts w:ascii="Times New Roman" w:hAnsi="Times New Roman" w:cs="Times New Roman"/>
          <w:color w:val="auto"/>
          <w:sz w:val="24"/>
          <w:szCs w:val="24"/>
        </w:rPr>
        <w:t>АКТ</w:t>
      </w:r>
      <w:r w:rsidRPr="00712DC4">
        <w:rPr>
          <w:rFonts w:ascii="Times New Roman" w:hAnsi="Times New Roman" w:cs="Times New Roman"/>
          <w:color w:val="auto"/>
          <w:sz w:val="24"/>
          <w:szCs w:val="24"/>
        </w:rPr>
        <w:br/>
      </w:r>
      <w:r w:rsidRPr="00712DC4">
        <w:rPr>
          <w:rStyle w:val="af0"/>
          <w:rFonts w:ascii="Times New Roman" w:hAnsi="Times New Roman" w:cs="Times New Roman"/>
          <w:color w:val="auto"/>
          <w:sz w:val="24"/>
          <w:szCs w:val="24"/>
        </w:rPr>
        <w:t>приема-передачи имущества</w:t>
      </w:r>
    </w:p>
    <w:tbl>
      <w:tblPr>
        <w:tblW w:w="0" w:type="auto"/>
        <w:tblLayout w:type="fixed"/>
        <w:tblCellMar>
          <w:left w:w="0" w:type="dxa"/>
          <w:right w:w="0" w:type="dxa"/>
        </w:tblCellMar>
        <w:tblLook w:val="0000"/>
      </w:tblPr>
      <w:tblGrid>
        <w:gridCol w:w="6335"/>
        <w:gridCol w:w="3870"/>
      </w:tblGrid>
      <w:tr w:rsidR="00712DC4" w:rsidRPr="00712DC4" w:rsidTr="00712DC4">
        <w:trPr>
          <w:trHeight w:val="270"/>
          <w:tblHeader/>
        </w:trPr>
        <w:tc>
          <w:tcPr>
            <w:tcW w:w="6335" w:type="dxa"/>
            <w:shd w:val="clear" w:color="auto" w:fill="auto"/>
          </w:tcPr>
          <w:p w:rsidR="00712DC4" w:rsidRPr="00712DC4" w:rsidRDefault="00712DC4" w:rsidP="00712DC4">
            <w:pPr>
              <w:snapToGrid w:val="0"/>
              <w:ind w:hanging="13"/>
              <w:rPr>
                <w:sz w:val="24"/>
                <w:szCs w:val="24"/>
              </w:rPr>
            </w:pPr>
            <w:bookmarkStart w:id="0" w:name="linkContainere965B91BA"/>
            <w:bookmarkEnd w:id="0"/>
            <w:r w:rsidRPr="00712DC4">
              <w:rPr>
                <w:sz w:val="24"/>
                <w:szCs w:val="24"/>
              </w:rPr>
              <w:t xml:space="preserve"> </w:t>
            </w:r>
          </w:p>
          <w:p w:rsidR="00712DC4" w:rsidRPr="00712DC4" w:rsidRDefault="00712DC4" w:rsidP="00C82E71">
            <w:pPr>
              <w:snapToGrid w:val="0"/>
              <w:ind w:hanging="13"/>
              <w:rPr>
                <w:rStyle w:val="databind"/>
                <w:color w:val="auto"/>
                <w:sz w:val="24"/>
                <w:szCs w:val="24"/>
              </w:rPr>
            </w:pPr>
            <w:r w:rsidRPr="00712DC4">
              <w:rPr>
                <w:rStyle w:val="databind"/>
                <w:color w:val="auto"/>
                <w:sz w:val="24"/>
                <w:szCs w:val="24"/>
              </w:rPr>
              <w:t xml:space="preserve">г. </w:t>
            </w:r>
            <w:r w:rsidR="00C82E71">
              <w:rPr>
                <w:rStyle w:val="databind"/>
                <w:color w:val="auto"/>
                <w:sz w:val="24"/>
                <w:szCs w:val="24"/>
              </w:rPr>
              <w:t>Петрозаводск</w:t>
            </w:r>
          </w:p>
        </w:tc>
        <w:tc>
          <w:tcPr>
            <w:tcW w:w="3870" w:type="dxa"/>
            <w:shd w:val="clear" w:color="auto" w:fill="auto"/>
          </w:tcPr>
          <w:p w:rsidR="00712DC4" w:rsidRPr="00712DC4" w:rsidRDefault="00712DC4" w:rsidP="00712DC4">
            <w:pPr>
              <w:snapToGrid w:val="0"/>
              <w:ind w:hanging="13"/>
              <w:jc w:val="right"/>
              <w:rPr>
                <w:sz w:val="24"/>
                <w:szCs w:val="24"/>
              </w:rPr>
            </w:pPr>
          </w:p>
          <w:p w:rsidR="00712DC4" w:rsidRPr="00712DC4" w:rsidRDefault="00712DC4" w:rsidP="00712DC4">
            <w:pPr>
              <w:snapToGrid w:val="0"/>
              <w:ind w:hanging="13"/>
              <w:jc w:val="right"/>
              <w:rPr>
                <w:sz w:val="24"/>
                <w:szCs w:val="24"/>
              </w:rPr>
            </w:pPr>
            <w:r>
              <w:rPr>
                <w:sz w:val="24"/>
                <w:szCs w:val="24"/>
              </w:rPr>
              <w:t>«___» __________ 2018</w:t>
            </w:r>
            <w:r w:rsidRPr="00712DC4">
              <w:rPr>
                <w:sz w:val="24"/>
                <w:szCs w:val="24"/>
              </w:rPr>
              <w:t xml:space="preserve"> г.</w:t>
            </w:r>
          </w:p>
        </w:tc>
      </w:tr>
    </w:tbl>
    <w:p w:rsidR="00712DC4" w:rsidRDefault="00712DC4" w:rsidP="00712DC4">
      <w:pPr>
        <w:ind w:hanging="13"/>
        <w:jc w:val="both"/>
      </w:pPr>
    </w:p>
    <w:p w:rsidR="00712DC4" w:rsidRPr="00F719D5" w:rsidRDefault="00712DC4" w:rsidP="00712DC4">
      <w:pPr>
        <w:ind w:firstLine="567"/>
        <w:jc w:val="both"/>
        <w:rPr>
          <w:sz w:val="24"/>
          <w:szCs w:val="24"/>
        </w:rPr>
      </w:pPr>
      <w:proofErr w:type="gramStart"/>
      <w:r w:rsidRPr="00F719D5">
        <w:rPr>
          <w:b/>
          <w:sz w:val="24"/>
          <w:szCs w:val="24"/>
        </w:rPr>
        <w:t>Финансовый управляющий Лапин Антон Олегови</w:t>
      </w:r>
      <w:r w:rsidRPr="00F719D5">
        <w:rPr>
          <w:sz w:val="24"/>
          <w:szCs w:val="24"/>
        </w:rPr>
        <w:t xml:space="preserve">ч (ИНН 370205114072, СНИЛС 161-772-493-81, адрес электронной почты: </w:t>
      </w:r>
      <w:r w:rsidRPr="00F719D5">
        <w:rPr>
          <w:sz w:val="24"/>
          <w:szCs w:val="24"/>
          <w:lang w:val="en-US"/>
        </w:rPr>
        <w:t>pro</w:t>
      </w:r>
      <w:r w:rsidRPr="00F719D5">
        <w:rPr>
          <w:sz w:val="24"/>
          <w:szCs w:val="24"/>
        </w:rPr>
        <w:t>.</w:t>
      </w:r>
      <w:proofErr w:type="spellStart"/>
      <w:r w:rsidRPr="00F719D5">
        <w:rPr>
          <w:sz w:val="24"/>
          <w:szCs w:val="24"/>
          <w:lang w:val="en-US"/>
        </w:rPr>
        <w:t>bankrot</w:t>
      </w:r>
      <w:proofErr w:type="spellEnd"/>
      <w:r w:rsidRPr="00F719D5">
        <w:rPr>
          <w:sz w:val="24"/>
          <w:szCs w:val="24"/>
        </w:rPr>
        <w:t>@</w:t>
      </w:r>
      <w:proofErr w:type="spellStart"/>
      <w:r w:rsidRPr="00F719D5">
        <w:rPr>
          <w:sz w:val="24"/>
          <w:szCs w:val="24"/>
          <w:lang w:val="en-US"/>
        </w:rPr>
        <w:t>bk</w:t>
      </w:r>
      <w:proofErr w:type="spellEnd"/>
      <w:r w:rsidRPr="00F719D5">
        <w:rPr>
          <w:sz w:val="24"/>
          <w:szCs w:val="24"/>
        </w:rPr>
        <w:t>.</w:t>
      </w:r>
      <w:proofErr w:type="spellStart"/>
      <w:r w:rsidRPr="00F719D5">
        <w:rPr>
          <w:sz w:val="24"/>
          <w:szCs w:val="24"/>
          <w:lang w:val="en-US"/>
        </w:rPr>
        <w:t>ru</w:t>
      </w:r>
      <w:proofErr w:type="spellEnd"/>
      <w:r w:rsidRPr="00F719D5">
        <w:rPr>
          <w:sz w:val="24"/>
          <w:szCs w:val="24"/>
        </w:rPr>
        <w:t>), член СОАУ «Континент» (ОГРН 1027804888704, ИНН 7810274570; 191187 Санкт-Петербург, ул. Чайковского, д.12, лит.</w:t>
      </w:r>
      <w:proofErr w:type="gramEnd"/>
      <w:r w:rsidRPr="00F719D5">
        <w:rPr>
          <w:sz w:val="24"/>
          <w:szCs w:val="24"/>
        </w:rPr>
        <w:t xml:space="preserve"> </w:t>
      </w:r>
      <w:proofErr w:type="gramStart"/>
      <w:r w:rsidRPr="00F719D5">
        <w:rPr>
          <w:sz w:val="24"/>
          <w:szCs w:val="24"/>
        </w:rPr>
        <w:t>В., действующий на основании решения Арбитражного суда Республики Карелия от 23.11.2017 г. по делу № А26-11289/2016</w:t>
      </w:r>
      <w:r w:rsidRPr="00F719D5">
        <w:rPr>
          <w:bCs/>
          <w:sz w:val="24"/>
          <w:szCs w:val="24"/>
        </w:rPr>
        <w:t xml:space="preserve"> в деле о банкротстве </w:t>
      </w:r>
      <w:r w:rsidRPr="00F719D5">
        <w:rPr>
          <w:sz w:val="24"/>
          <w:szCs w:val="24"/>
        </w:rPr>
        <w:t xml:space="preserve">гражданина </w:t>
      </w:r>
      <w:proofErr w:type="spellStart"/>
      <w:r w:rsidRPr="00F719D5">
        <w:rPr>
          <w:rStyle w:val="FontStyle16"/>
          <w:sz w:val="24"/>
          <w:szCs w:val="24"/>
        </w:rPr>
        <w:t>Гамзенкова</w:t>
      </w:r>
      <w:proofErr w:type="spellEnd"/>
      <w:r w:rsidRPr="00F719D5">
        <w:rPr>
          <w:rStyle w:val="FontStyle16"/>
          <w:sz w:val="24"/>
          <w:szCs w:val="24"/>
        </w:rPr>
        <w:t xml:space="preserve"> Романа Владимировича (ИНН 100501512411, СНИЛС 085-971-093-11, адрес: 186801, Республика Карелия, </w:t>
      </w:r>
      <w:proofErr w:type="spellStart"/>
      <w:r w:rsidRPr="00F719D5">
        <w:rPr>
          <w:rStyle w:val="FontStyle16"/>
          <w:sz w:val="24"/>
          <w:szCs w:val="24"/>
        </w:rPr>
        <w:t>Питкярантский</w:t>
      </w:r>
      <w:proofErr w:type="spellEnd"/>
      <w:r w:rsidRPr="00F719D5">
        <w:rPr>
          <w:rStyle w:val="FontStyle16"/>
          <w:sz w:val="24"/>
          <w:szCs w:val="24"/>
        </w:rPr>
        <w:t xml:space="preserve"> район, д. </w:t>
      </w:r>
      <w:proofErr w:type="spellStart"/>
      <w:r w:rsidRPr="00F719D5">
        <w:rPr>
          <w:rStyle w:val="FontStyle16"/>
          <w:sz w:val="24"/>
          <w:szCs w:val="24"/>
        </w:rPr>
        <w:t>Хийденсельга</w:t>
      </w:r>
      <w:proofErr w:type="spellEnd"/>
      <w:r w:rsidRPr="00F719D5">
        <w:rPr>
          <w:rStyle w:val="FontStyle16"/>
          <w:sz w:val="24"/>
          <w:szCs w:val="24"/>
        </w:rPr>
        <w:t xml:space="preserve">, ул. </w:t>
      </w:r>
      <w:proofErr w:type="spellStart"/>
      <w:r w:rsidRPr="00F719D5">
        <w:rPr>
          <w:rStyle w:val="FontStyle16"/>
          <w:sz w:val="24"/>
          <w:szCs w:val="24"/>
        </w:rPr>
        <w:t>Лесопильщиков</w:t>
      </w:r>
      <w:proofErr w:type="spellEnd"/>
      <w:r w:rsidRPr="00F719D5">
        <w:rPr>
          <w:rStyle w:val="FontStyle16"/>
          <w:sz w:val="24"/>
          <w:szCs w:val="24"/>
        </w:rPr>
        <w:t>, д. 5, кв. 1</w:t>
      </w:r>
      <w:r w:rsidRPr="00F719D5">
        <w:rPr>
          <w:sz w:val="24"/>
          <w:szCs w:val="24"/>
        </w:rPr>
        <w:t>, - с</w:t>
      </w:r>
      <w:r w:rsidRPr="00F719D5">
        <w:rPr>
          <w:rStyle w:val="databind"/>
          <w:i w:val="0"/>
          <w:iCs w:val="0"/>
          <w:color w:val="auto"/>
          <w:sz w:val="24"/>
          <w:szCs w:val="24"/>
        </w:rPr>
        <w:t xml:space="preserve"> одной стороны </w:t>
      </w:r>
      <w:r w:rsidRPr="00F719D5">
        <w:rPr>
          <w:sz w:val="24"/>
          <w:szCs w:val="24"/>
        </w:rPr>
        <w:t>(далее – Продавец)</w:t>
      </w:r>
      <w:r w:rsidRPr="00F719D5">
        <w:rPr>
          <w:rStyle w:val="databind"/>
          <w:i w:val="0"/>
          <w:iCs w:val="0"/>
          <w:color w:val="auto"/>
          <w:sz w:val="24"/>
          <w:szCs w:val="24"/>
        </w:rPr>
        <w:t>,</w:t>
      </w:r>
      <w:r w:rsidRPr="00F719D5">
        <w:rPr>
          <w:sz w:val="24"/>
          <w:szCs w:val="24"/>
        </w:rPr>
        <w:t xml:space="preserve"> </w:t>
      </w:r>
      <w:r w:rsidRPr="00F719D5">
        <w:rPr>
          <w:bCs/>
          <w:sz w:val="24"/>
          <w:szCs w:val="24"/>
        </w:rPr>
        <w:t xml:space="preserve"> </w:t>
      </w:r>
      <w:r w:rsidRPr="00F719D5">
        <w:rPr>
          <w:sz w:val="24"/>
          <w:szCs w:val="24"/>
        </w:rPr>
        <w:t>и</w:t>
      </w:r>
      <w:proofErr w:type="gramEnd"/>
    </w:p>
    <w:p w:rsidR="00712DC4" w:rsidRPr="00F719D5" w:rsidRDefault="00712DC4" w:rsidP="0040248D">
      <w:pPr>
        <w:ind w:firstLine="567"/>
        <w:jc w:val="both"/>
        <w:rPr>
          <w:sz w:val="24"/>
          <w:szCs w:val="24"/>
        </w:rPr>
      </w:pPr>
      <w:proofErr w:type="gramStart"/>
      <w:r w:rsidRPr="00F719D5">
        <w:rPr>
          <w:b/>
          <w:sz w:val="24"/>
          <w:szCs w:val="24"/>
        </w:rPr>
        <w:t>_____________________________________</w:t>
      </w:r>
      <w:r w:rsidRPr="00F719D5">
        <w:rPr>
          <w:sz w:val="24"/>
          <w:szCs w:val="24"/>
        </w:rPr>
        <w:t xml:space="preserve">, ИНН: </w:t>
      </w:r>
      <w:r w:rsidRPr="00F719D5">
        <w:rPr>
          <w:rFonts w:eastAsia="Times New Roman CYR"/>
          <w:sz w:val="24"/>
          <w:szCs w:val="24"/>
        </w:rPr>
        <w:t>___________________</w:t>
      </w:r>
      <w:r w:rsidRPr="00F719D5">
        <w:rPr>
          <w:sz w:val="24"/>
          <w:szCs w:val="24"/>
        </w:rPr>
        <w:t>,</w:t>
      </w:r>
      <w:r w:rsidRPr="00F719D5">
        <w:rPr>
          <w:rFonts w:eastAsia="Times New Roman CYR"/>
          <w:bCs/>
          <w:sz w:val="24"/>
          <w:szCs w:val="24"/>
        </w:rPr>
        <w:t xml:space="preserve"> п</w:t>
      </w:r>
      <w:r w:rsidRPr="00F719D5">
        <w:rPr>
          <w:rFonts w:eastAsia="Times New Roman CYR"/>
          <w:sz w:val="24"/>
          <w:szCs w:val="24"/>
        </w:rPr>
        <w:t xml:space="preserve">аспорт гражданина РФ:______ № ________________, выдан </w:t>
      </w:r>
      <w:r w:rsidRPr="00F719D5">
        <w:rPr>
          <w:bCs/>
          <w:sz w:val="24"/>
          <w:szCs w:val="24"/>
        </w:rPr>
        <w:t>______________________________________________________________</w:t>
      </w:r>
      <w:r w:rsidRPr="00F719D5">
        <w:rPr>
          <w:rFonts w:eastAsia="Times New Roman CYR"/>
          <w:sz w:val="24"/>
          <w:szCs w:val="24"/>
        </w:rPr>
        <w:t>, зарегистрированный по адресу:</w:t>
      </w:r>
      <w:r w:rsidRPr="00F719D5">
        <w:rPr>
          <w:bCs/>
          <w:sz w:val="24"/>
          <w:szCs w:val="24"/>
        </w:rPr>
        <w:t xml:space="preserve"> ____________________________________________________________________________</w:t>
      </w:r>
      <w:r w:rsidRPr="00F719D5">
        <w:rPr>
          <w:sz w:val="24"/>
          <w:szCs w:val="24"/>
        </w:rPr>
        <w:t>, (далее - Покупатель)</w:t>
      </w:r>
      <w:r w:rsidRPr="00F719D5">
        <w:rPr>
          <w:b/>
          <w:sz w:val="24"/>
          <w:szCs w:val="24"/>
        </w:rPr>
        <w:t>,</w:t>
      </w:r>
      <w:r w:rsidRPr="00F719D5">
        <w:rPr>
          <w:sz w:val="24"/>
          <w:szCs w:val="24"/>
        </w:rPr>
        <w:t xml:space="preserve"> с другой стороны (вместе – Стороны), -</w:t>
      </w:r>
      <w:r w:rsidR="0040248D" w:rsidRPr="00F719D5">
        <w:rPr>
          <w:sz w:val="24"/>
          <w:szCs w:val="24"/>
        </w:rPr>
        <w:t xml:space="preserve"> </w:t>
      </w:r>
      <w:r w:rsidRPr="00F719D5">
        <w:rPr>
          <w:sz w:val="24"/>
          <w:szCs w:val="24"/>
        </w:rPr>
        <w:t>подписали настоящий акт к Договору купли-продажи имущества от ______________ года, заключенному между Сторонами (далее – Договор) о нижеследующем:</w:t>
      </w:r>
      <w:proofErr w:type="gramEnd"/>
    </w:p>
    <w:p w:rsidR="00712DC4" w:rsidRPr="00F719D5" w:rsidRDefault="00712DC4" w:rsidP="00712DC4">
      <w:pPr>
        <w:pStyle w:val="paragraph"/>
        <w:ind w:hanging="13"/>
      </w:pPr>
    </w:p>
    <w:p w:rsidR="00712DC4" w:rsidRPr="00F719D5" w:rsidRDefault="00712DC4" w:rsidP="00712DC4">
      <w:pPr>
        <w:pStyle w:val="paragraph"/>
        <w:numPr>
          <w:ilvl w:val="0"/>
          <w:numId w:val="22"/>
        </w:numPr>
        <w:ind w:left="0" w:hanging="13"/>
        <w:jc w:val="both"/>
      </w:pPr>
      <w:r w:rsidRPr="00F719D5">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712DC4" w:rsidRPr="00F719D5" w:rsidRDefault="00712DC4" w:rsidP="00712DC4">
      <w:pPr>
        <w:ind w:hanging="13"/>
        <w:rPr>
          <w:sz w:val="24"/>
          <w:szCs w:val="24"/>
        </w:rPr>
      </w:pPr>
      <w:bookmarkStart w:id="1" w:name="linkContainere9A979E69"/>
      <w:bookmarkEnd w:id="1"/>
    </w:p>
    <w:tbl>
      <w:tblPr>
        <w:tblW w:w="0" w:type="auto"/>
        <w:tblInd w:w="108" w:type="dxa"/>
        <w:tblLayout w:type="fixed"/>
        <w:tblLook w:val="0000"/>
      </w:tblPr>
      <w:tblGrid>
        <w:gridCol w:w="426"/>
        <w:gridCol w:w="2268"/>
        <w:gridCol w:w="5953"/>
        <w:gridCol w:w="1599"/>
      </w:tblGrid>
      <w:tr w:rsidR="00712DC4" w:rsidRPr="00F719D5" w:rsidTr="00712DC4">
        <w:tc>
          <w:tcPr>
            <w:tcW w:w="426" w:type="dxa"/>
            <w:tcBorders>
              <w:top w:val="single" w:sz="4" w:space="0" w:color="000000"/>
              <w:left w:val="single" w:sz="4" w:space="0" w:color="000000"/>
              <w:bottom w:val="single" w:sz="4" w:space="0" w:color="000000"/>
            </w:tcBorders>
            <w:shd w:val="clear" w:color="auto" w:fill="auto"/>
          </w:tcPr>
          <w:p w:rsidR="00712DC4" w:rsidRPr="00F719D5" w:rsidRDefault="00712DC4" w:rsidP="00712DC4">
            <w:pPr>
              <w:snapToGrid w:val="0"/>
              <w:ind w:hanging="13"/>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712DC4" w:rsidRPr="00F719D5" w:rsidRDefault="00712DC4" w:rsidP="00712DC4">
            <w:pPr>
              <w:snapToGrid w:val="0"/>
              <w:ind w:hanging="13"/>
              <w:jc w:val="center"/>
              <w:rPr>
                <w:b/>
                <w:sz w:val="24"/>
                <w:szCs w:val="24"/>
              </w:rPr>
            </w:pPr>
            <w:r w:rsidRPr="00F719D5">
              <w:rPr>
                <w:b/>
                <w:sz w:val="24"/>
                <w:szCs w:val="24"/>
              </w:rPr>
              <w:t>Наименование</w:t>
            </w:r>
          </w:p>
        </w:tc>
        <w:tc>
          <w:tcPr>
            <w:tcW w:w="5953" w:type="dxa"/>
            <w:tcBorders>
              <w:top w:val="single" w:sz="4" w:space="0" w:color="000000"/>
              <w:left w:val="single" w:sz="4" w:space="0" w:color="000000"/>
              <w:bottom w:val="single" w:sz="4" w:space="0" w:color="000000"/>
            </w:tcBorders>
            <w:shd w:val="clear" w:color="auto" w:fill="auto"/>
          </w:tcPr>
          <w:p w:rsidR="00712DC4" w:rsidRPr="00F719D5" w:rsidRDefault="00712DC4" w:rsidP="00712DC4">
            <w:pPr>
              <w:snapToGrid w:val="0"/>
              <w:ind w:hanging="13"/>
              <w:jc w:val="center"/>
              <w:rPr>
                <w:b/>
                <w:sz w:val="24"/>
                <w:szCs w:val="24"/>
              </w:rPr>
            </w:pPr>
            <w:r w:rsidRPr="00F719D5">
              <w:rPr>
                <w:b/>
                <w:sz w:val="24"/>
                <w:szCs w:val="24"/>
              </w:rPr>
              <w:t>Описание/характеристики</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12DC4" w:rsidRPr="00F719D5" w:rsidRDefault="00712DC4" w:rsidP="00712DC4">
            <w:pPr>
              <w:snapToGrid w:val="0"/>
              <w:ind w:hanging="13"/>
              <w:jc w:val="center"/>
              <w:rPr>
                <w:b/>
                <w:sz w:val="24"/>
                <w:szCs w:val="24"/>
              </w:rPr>
            </w:pPr>
            <w:r w:rsidRPr="00F719D5">
              <w:rPr>
                <w:b/>
                <w:sz w:val="24"/>
                <w:szCs w:val="24"/>
              </w:rPr>
              <w:t>Цена</w:t>
            </w:r>
          </w:p>
        </w:tc>
      </w:tr>
      <w:tr w:rsidR="00712DC4" w:rsidRPr="00F719D5" w:rsidTr="00712DC4">
        <w:tc>
          <w:tcPr>
            <w:tcW w:w="426" w:type="dxa"/>
            <w:tcBorders>
              <w:top w:val="single" w:sz="4" w:space="0" w:color="000000"/>
              <w:left w:val="single" w:sz="4" w:space="0" w:color="000000"/>
              <w:bottom w:val="single" w:sz="4" w:space="0" w:color="000000"/>
            </w:tcBorders>
            <w:shd w:val="clear" w:color="auto" w:fill="auto"/>
          </w:tcPr>
          <w:p w:rsidR="00712DC4" w:rsidRPr="00F719D5" w:rsidRDefault="00712DC4" w:rsidP="00712DC4">
            <w:pPr>
              <w:snapToGrid w:val="0"/>
              <w:ind w:hanging="13"/>
              <w:rPr>
                <w:sz w:val="24"/>
                <w:szCs w:val="24"/>
              </w:rPr>
            </w:pPr>
            <w:r w:rsidRPr="00F719D5">
              <w:rPr>
                <w:sz w:val="24"/>
                <w:szCs w:val="24"/>
              </w:rPr>
              <w:t>1.</w:t>
            </w:r>
          </w:p>
        </w:tc>
        <w:tc>
          <w:tcPr>
            <w:tcW w:w="2268" w:type="dxa"/>
            <w:tcBorders>
              <w:top w:val="single" w:sz="4" w:space="0" w:color="000000"/>
              <w:left w:val="single" w:sz="4" w:space="0" w:color="000000"/>
              <w:bottom w:val="single" w:sz="4" w:space="0" w:color="000000"/>
            </w:tcBorders>
            <w:shd w:val="clear" w:color="auto" w:fill="auto"/>
          </w:tcPr>
          <w:p w:rsidR="00712DC4" w:rsidRPr="00F719D5" w:rsidRDefault="00712DC4" w:rsidP="00712DC4">
            <w:pPr>
              <w:snapToGrid w:val="0"/>
              <w:ind w:hanging="13"/>
              <w:rPr>
                <w:sz w:val="24"/>
                <w:szCs w:val="24"/>
              </w:rPr>
            </w:pPr>
            <w:r w:rsidRPr="00F719D5">
              <w:rPr>
                <w:sz w:val="24"/>
                <w:szCs w:val="24"/>
                <w:lang w:val="en-US"/>
              </w:rPr>
              <w:t>MERCEDES</w:t>
            </w:r>
            <w:r w:rsidRPr="00F719D5">
              <w:rPr>
                <w:sz w:val="24"/>
                <w:szCs w:val="24"/>
              </w:rPr>
              <w:t>-</w:t>
            </w:r>
            <w:r w:rsidRPr="00F719D5">
              <w:rPr>
                <w:sz w:val="24"/>
                <w:szCs w:val="24"/>
                <w:lang w:val="en-US"/>
              </w:rPr>
              <w:t>BENZ</w:t>
            </w:r>
            <w:r w:rsidRPr="00F719D5">
              <w:rPr>
                <w:sz w:val="24"/>
                <w:szCs w:val="24"/>
              </w:rPr>
              <w:t xml:space="preserve"> 311</w:t>
            </w:r>
            <w:r w:rsidRPr="00F719D5">
              <w:rPr>
                <w:sz w:val="24"/>
                <w:szCs w:val="24"/>
                <w:lang w:val="en-US"/>
              </w:rPr>
              <w:t>CDI</w:t>
            </w:r>
            <w:r w:rsidRPr="00F719D5">
              <w:rPr>
                <w:sz w:val="24"/>
                <w:szCs w:val="24"/>
              </w:rPr>
              <w:t xml:space="preserve"> </w:t>
            </w:r>
            <w:r w:rsidRPr="00F719D5">
              <w:rPr>
                <w:sz w:val="24"/>
                <w:szCs w:val="24"/>
                <w:lang w:val="en-US"/>
              </w:rPr>
              <w:t>SPRINTER</w:t>
            </w:r>
            <w:r w:rsidRPr="00F719D5">
              <w:rPr>
                <w:sz w:val="24"/>
                <w:szCs w:val="24"/>
              </w:rPr>
              <w:t xml:space="preserve"> </w:t>
            </w:r>
          </w:p>
        </w:tc>
        <w:tc>
          <w:tcPr>
            <w:tcW w:w="5953" w:type="dxa"/>
            <w:tcBorders>
              <w:top w:val="single" w:sz="4" w:space="0" w:color="000000"/>
              <w:left w:val="single" w:sz="4" w:space="0" w:color="000000"/>
              <w:bottom w:val="single" w:sz="4" w:space="0" w:color="000000"/>
            </w:tcBorders>
            <w:shd w:val="clear" w:color="auto" w:fill="auto"/>
          </w:tcPr>
          <w:p w:rsidR="00712DC4" w:rsidRPr="00F719D5" w:rsidRDefault="00712DC4" w:rsidP="00712DC4">
            <w:pPr>
              <w:snapToGrid w:val="0"/>
              <w:ind w:hanging="13"/>
              <w:jc w:val="center"/>
              <w:rPr>
                <w:sz w:val="24"/>
                <w:szCs w:val="24"/>
              </w:rPr>
            </w:pPr>
            <w:r w:rsidRPr="00F719D5">
              <w:rPr>
                <w:sz w:val="24"/>
                <w:szCs w:val="24"/>
              </w:rPr>
              <w:t xml:space="preserve">белого цвета </w:t>
            </w:r>
            <w:proofErr w:type="gramStart"/>
            <w:r w:rsidRPr="00F719D5">
              <w:rPr>
                <w:sz w:val="24"/>
                <w:szCs w:val="24"/>
              </w:rPr>
              <w:t xml:space="preserve">( </w:t>
            </w:r>
            <w:proofErr w:type="spellStart"/>
            <w:proofErr w:type="gramEnd"/>
            <w:r w:rsidRPr="00F719D5">
              <w:rPr>
                <w:sz w:val="24"/>
                <w:szCs w:val="24"/>
              </w:rPr>
              <w:t>гос</w:t>
            </w:r>
            <w:proofErr w:type="spellEnd"/>
            <w:r w:rsidRPr="00F719D5">
              <w:rPr>
                <w:sz w:val="24"/>
                <w:szCs w:val="24"/>
              </w:rPr>
              <w:t>. номер к534кн10, 2002 г.в.)</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12DC4" w:rsidRPr="00F719D5" w:rsidRDefault="00712DC4" w:rsidP="00712DC4">
            <w:pPr>
              <w:snapToGrid w:val="0"/>
              <w:ind w:hanging="13"/>
              <w:jc w:val="center"/>
              <w:rPr>
                <w:sz w:val="24"/>
                <w:szCs w:val="24"/>
              </w:rPr>
            </w:pPr>
          </w:p>
        </w:tc>
      </w:tr>
    </w:tbl>
    <w:p w:rsidR="00712DC4" w:rsidRPr="00F719D5" w:rsidRDefault="00712DC4" w:rsidP="00712DC4">
      <w:pPr>
        <w:ind w:hanging="13"/>
        <w:jc w:val="both"/>
        <w:rPr>
          <w:sz w:val="24"/>
          <w:szCs w:val="24"/>
        </w:rPr>
      </w:pPr>
      <w:r w:rsidRPr="00F719D5">
        <w:rPr>
          <w:sz w:val="24"/>
          <w:szCs w:val="24"/>
        </w:rPr>
        <w:t xml:space="preserve">2. Имущество передано вместе с принадлежностями (сопутствующими документами), </w:t>
      </w:r>
      <w:proofErr w:type="gramStart"/>
      <w:r w:rsidRPr="00F719D5">
        <w:rPr>
          <w:sz w:val="24"/>
          <w:szCs w:val="24"/>
        </w:rPr>
        <w:t>относящимся</w:t>
      </w:r>
      <w:proofErr w:type="gramEnd"/>
      <w:r w:rsidRPr="00F719D5">
        <w:rPr>
          <w:sz w:val="24"/>
          <w:szCs w:val="24"/>
        </w:rPr>
        <w:t xml:space="preserve"> к нему: паспорт транспортного средства. </w:t>
      </w:r>
    </w:p>
    <w:p w:rsidR="00712DC4" w:rsidRPr="00F719D5" w:rsidRDefault="00712DC4" w:rsidP="00712DC4">
      <w:pPr>
        <w:pStyle w:val="paragraph"/>
        <w:ind w:hanging="13"/>
        <w:jc w:val="both"/>
      </w:pPr>
      <w:r w:rsidRPr="00F719D5">
        <w:t>3.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претензий у Покупателя к Продавцу по переданному имуществу и документам не имеется.</w:t>
      </w:r>
    </w:p>
    <w:p w:rsidR="00712DC4" w:rsidRPr="00F719D5" w:rsidRDefault="00712DC4" w:rsidP="00712DC4">
      <w:pPr>
        <w:pStyle w:val="paragraph"/>
        <w:ind w:hanging="13"/>
        <w:jc w:val="both"/>
      </w:pPr>
      <w:r w:rsidRPr="00F719D5">
        <w:t>4. Подписав настоящий акт, Стороны подтверждают, что обязательства Сторон по приему-передаче имущества по Договору купли-продажи имущества от ___________________ года исполнены Сторонами надлежащим образом.</w:t>
      </w:r>
    </w:p>
    <w:p w:rsidR="00712DC4" w:rsidRPr="00F719D5" w:rsidRDefault="00712DC4" w:rsidP="00712DC4">
      <w:pPr>
        <w:pStyle w:val="paragraph"/>
        <w:ind w:hanging="13"/>
        <w:jc w:val="both"/>
      </w:pPr>
      <w:r w:rsidRPr="00F719D5">
        <w:t>5. Настоящий акт подписан в 2 (двух) подлинных экземплярах на русском языке по одному для каждой из Сторон.</w:t>
      </w:r>
    </w:p>
    <w:p w:rsidR="00712DC4" w:rsidRDefault="00712DC4" w:rsidP="00712DC4">
      <w:pPr>
        <w:pStyle w:val="paragraph"/>
        <w:ind w:hanging="13"/>
        <w:jc w:val="both"/>
      </w:pPr>
      <w:r w:rsidRPr="00F719D5">
        <w:t>6. Адреса и реквизиты Сторон:</w:t>
      </w:r>
    </w:p>
    <w:p w:rsidR="00F719D5" w:rsidRPr="00F719D5" w:rsidRDefault="00F719D5" w:rsidP="00712DC4">
      <w:pPr>
        <w:pStyle w:val="paragraph"/>
        <w:ind w:hanging="13"/>
        <w:jc w:val="both"/>
      </w:pPr>
    </w:p>
    <w:tbl>
      <w:tblPr>
        <w:tblW w:w="10206" w:type="dxa"/>
        <w:tblInd w:w="108" w:type="dxa"/>
        <w:tblLayout w:type="fixed"/>
        <w:tblLook w:val="0000"/>
      </w:tblPr>
      <w:tblGrid>
        <w:gridCol w:w="5103"/>
        <w:gridCol w:w="5103"/>
      </w:tblGrid>
      <w:tr w:rsidR="00712DC4" w:rsidRPr="00C95514" w:rsidTr="00712DC4">
        <w:trPr>
          <w:trHeight w:val="94"/>
        </w:trPr>
        <w:tc>
          <w:tcPr>
            <w:tcW w:w="5103" w:type="dxa"/>
            <w:tcBorders>
              <w:top w:val="single" w:sz="4" w:space="0" w:color="000000"/>
              <w:left w:val="single" w:sz="4" w:space="0" w:color="000000"/>
              <w:bottom w:val="single" w:sz="4" w:space="0" w:color="000000"/>
            </w:tcBorders>
          </w:tcPr>
          <w:p w:rsidR="00712DC4" w:rsidRPr="00DF19F8" w:rsidRDefault="00712DC4" w:rsidP="00712DC4">
            <w:pPr>
              <w:jc w:val="center"/>
              <w:rPr>
                <w:b/>
              </w:rPr>
            </w:pPr>
            <w:r w:rsidRPr="00DF19F8">
              <w:rPr>
                <w:b/>
              </w:rPr>
              <w:t>Продавец</w:t>
            </w:r>
            <w:r>
              <w:rPr>
                <w: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C95514" w:rsidRDefault="00712DC4" w:rsidP="00712DC4">
            <w:pPr>
              <w:snapToGrid w:val="0"/>
              <w:ind w:hanging="13"/>
              <w:jc w:val="center"/>
              <w:rPr>
                <w:b/>
                <w:u w:val="single"/>
              </w:rPr>
            </w:pPr>
            <w:r w:rsidRPr="00C95514">
              <w:rPr>
                <w:b/>
                <w:u w:val="single"/>
              </w:rPr>
              <w:t>Покупатель:</w:t>
            </w:r>
          </w:p>
        </w:tc>
      </w:tr>
      <w:tr w:rsidR="00712DC4" w:rsidRPr="00B42972" w:rsidTr="00712DC4">
        <w:trPr>
          <w:trHeight w:val="195"/>
        </w:trPr>
        <w:tc>
          <w:tcPr>
            <w:tcW w:w="5103" w:type="dxa"/>
            <w:tcBorders>
              <w:top w:val="single" w:sz="4" w:space="0" w:color="000000"/>
              <w:left w:val="single" w:sz="4" w:space="0" w:color="000000"/>
              <w:bottom w:val="single" w:sz="4" w:space="0" w:color="000000"/>
            </w:tcBorders>
          </w:tcPr>
          <w:p w:rsidR="00712DC4" w:rsidRPr="00F719D5" w:rsidRDefault="00712DC4" w:rsidP="00712DC4">
            <w:pPr>
              <w:pStyle w:val="af1"/>
              <w:jc w:val="center"/>
              <w:rPr>
                <w:b/>
                <w:lang w:eastAsia="ru-RU"/>
              </w:rPr>
            </w:pPr>
          </w:p>
          <w:p w:rsidR="00712DC4" w:rsidRPr="00F719D5" w:rsidRDefault="00712DC4" w:rsidP="00712DC4">
            <w:pPr>
              <w:pStyle w:val="af1"/>
              <w:jc w:val="center"/>
              <w:rPr>
                <w:b/>
                <w:lang w:eastAsia="ru-RU"/>
              </w:rPr>
            </w:pPr>
            <w:r w:rsidRPr="00F719D5">
              <w:rPr>
                <w:b/>
                <w:lang w:eastAsia="ru-RU"/>
              </w:rPr>
              <w:t xml:space="preserve">Финансовый управляющий </w:t>
            </w:r>
          </w:p>
          <w:p w:rsidR="00712DC4" w:rsidRPr="00F719D5" w:rsidRDefault="00712DC4" w:rsidP="00712DC4">
            <w:pPr>
              <w:jc w:val="center"/>
              <w:rPr>
                <w:b/>
                <w:sz w:val="24"/>
                <w:szCs w:val="24"/>
              </w:rPr>
            </w:pPr>
            <w:r w:rsidRPr="00F719D5">
              <w:rPr>
                <w:b/>
                <w:sz w:val="24"/>
                <w:szCs w:val="24"/>
              </w:rPr>
              <w:t xml:space="preserve">гражданина </w:t>
            </w:r>
            <w:proofErr w:type="spellStart"/>
            <w:r w:rsidRPr="00F719D5">
              <w:rPr>
                <w:b/>
                <w:sz w:val="24"/>
                <w:szCs w:val="24"/>
              </w:rPr>
              <w:t>Гамзенкова</w:t>
            </w:r>
            <w:proofErr w:type="spellEnd"/>
            <w:r w:rsidRPr="00F719D5">
              <w:rPr>
                <w:b/>
                <w:sz w:val="24"/>
                <w:szCs w:val="24"/>
              </w:rPr>
              <w:t xml:space="preserve"> Романа Владимировича</w:t>
            </w:r>
          </w:p>
          <w:p w:rsidR="00712DC4" w:rsidRPr="00F719D5" w:rsidRDefault="00712DC4" w:rsidP="00712DC4">
            <w:pPr>
              <w:jc w:val="center"/>
              <w:rPr>
                <w:sz w:val="24"/>
                <w:szCs w:val="24"/>
              </w:rPr>
            </w:pPr>
            <w:proofErr w:type="gramStart"/>
            <w:r w:rsidRPr="00F719D5">
              <w:rPr>
                <w:sz w:val="24"/>
                <w:szCs w:val="24"/>
              </w:rPr>
              <w:t xml:space="preserve">Лапин Антон Олегович (ИНН 370205114072, СНИЛС 161-772-493-81, адрес электронной почты: </w:t>
            </w:r>
            <w:r w:rsidRPr="00F719D5">
              <w:rPr>
                <w:sz w:val="24"/>
                <w:szCs w:val="24"/>
                <w:lang w:val="en-US"/>
              </w:rPr>
              <w:t>pro</w:t>
            </w:r>
            <w:r w:rsidRPr="00F719D5">
              <w:rPr>
                <w:sz w:val="24"/>
                <w:szCs w:val="24"/>
              </w:rPr>
              <w:t>.</w:t>
            </w:r>
            <w:proofErr w:type="spellStart"/>
            <w:r w:rsidRPr="00F719D5">
              <w:rPr>
                <w:sz w:val="24"/>
                <w:szCs w:val="24"/>
                <w:lang w:val="en-US"/>
              </w:rPr>
              <w:t>bankrot</w:t>
            </w:r>
            <w:proofErr w:type="spellEnd"/>
            <w:r w:rsidRPr="00F719D5">
              <w:rPr>
                <w:sz w:val="24"/>
                <w:szCs w:val="24"/>
              </w:rPr>
              <w:t>@</w:t>
            </w:r>
            <w:proofErr w:type="spellStart"/>
            <w:r w:rsidRPr="00F719D5">
              <w:rPr>
                <w:sz w:val="24"/>
                <w:szCs w:val="24"/>
                <w:lang w:val="en-US"/>
              </w:rPr>
              <w:t>bk</w:t>
            </w:r>
            <w:proofErr w:type="spellEnd"/>
            <w:r w:rsidRPr="00F719D5">
              <w:rPr>
                <w:sz w:val="24"/>
                <w:szCs w:val="24"/>
              </w:rPr>
              <w:t>.</w:t>
            </w:r>
            <w:proofErr w:type="spellStart"/>
            <w:r w:rsidRPr="00F719D5">
              <w:rPr>
                <w:sz w:val="24"/>
                <w:szCs w:val="24"/>
                <w:lang w:val="en-US"/>
              </w:rPr>
              <w:t>ru</w:t>
            </w:r>
            <w:proofErr w:type="spellEnd"/>
            <w:r w:rsidRPr="00F719D5">
              <w:rPr>
                <w:sz w:val="24"/>
                <w:szCs w:val="24"/>
              </w:rPr>
              <w:t>), член СОАУ «Континент» (ОГРН 1027804888704, ИНН 7810274570; 191187 Санкт-Петербург, ул. Чайковского, д.12, лит.</w:t>
            </w:r>
            <w:proofErr w:type="gramEnd"/>
            <w:r w:rsidRPr="00F719D5">
              <w:rPr>
                <w:sz w:val="24"/>
                <w:szCs w:val="24"/>
              </w:rPr>
              <w:t xml:space="preserve"> В</w:t>
            </w:r>
          </w:p>
          <w:p w:rsidR="00712DC4" w:rsidRPr="00F719D5" w:rsidRDefault="00712DC4" w:rsidP="00712DC4">
            <w:pPr>
              <w:jc w:val="center"/>
              <w:rPr>
                <w:sz w:val="24"/>
                <w:szCs w:val="24"/>
              </w:rPr>
            </w:pPr>
          </w:p>
          <w:p w:rsidR="00712DC4" w:rsidRPr="00F719D5" w:rsidRDefault="00712DC4" w:rsidP="00712DC4">
            <w:pPr>
              <w:jc w:val="center"/>
              <w:rPr>
                <w:sz w:val="24"/>
                <w:szCs w:val="24"/>
              </w:rPr>
            </w:pPr>
            <w:r w:rsidRPr="00F719D5">
              <w:rPr>
                <w:sz w:val="24"/>
                <w:szCs w:val="24"/>
              </w:rPr>
              <w:t>дополнительный офис № 9055/01825 ПАО «Сбербанк России», к/</w:t>
            </w:r>
            <w:proofErr w:type="spellStart"/>
            <w:r w:rsidRPr="00F719D5">
              <w:rPr>
                <w:sz w:val="24"/>
                <w:szCs w:val="24"/>
              </w:rPr>
              <w:t>сч</w:t>
            </w:r>
            <w:proofErr w:type="spellEnd"/>
            <w:r w:rsidRPr="00F719D5">
              <w:rPr>
                <w:sz w:val="24"/>
                <w:szCs w:val="24"/>
              </w:rPr>
              <w:t xml:space="preserve"> 30101810500000000653, счет получателя 40817810255866250914, БИК 044030653, ИНН 7707083893, КПП  773601001, ОГРН 1027700132195</w:t>
            </w:r>
          </w:p>
          <w:p w:rsidR="00712DC4" w:rsidRPr="00F719D5" w:rsidRDefault="00712DC4" w:rsidP="00712DC4">
            <w:pPr>
              <w:pStyle w:val="af1"/>
              <w:jc w:val="center"/>
              <w:rPr>
                <w:shd w:val="clear" w:color="auto" w:fill="FFFFFF"/>
              </w:rPr>
            </w:pPr>
          </w:p>
          <w:p w:rsidR="00712DC4" w:rsidRPr="00F719D5" w:rsidRDefault="00712DC4" w:rsidP="00712DC4">
            <w:pPr>
              <w:jc w:val="center"/>
              <w:rPr>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Default="00712DC4" w:rsidP="00712DC4">
            <w:pPr>
              <w:ind w:hanging="13"/>
              <w:jc w:val="center"/>
              <w:rPr>
                <w:b/>
                <w:bCs/>
                <w:sz w:val="18"/>
                <w:szCs w:val="18"/>
              </w:rPr>
            </w:pPr>
          </w:p>
          <w:p w:rsidR="00712DC4" w:rsidRPr="00B42972" w:rsidRDefault="00712DC4" w:rsidP="00712DC4">
            <w:pPr>
              <w:jc w:val="center"/>
              <w:rPr>
                <w:sz w:val="18"/>
                <w:szCs w:val="18"/>
              </w:rPr>
            </w:pPr>
          </w:p>
        </w:tc>
      </w:tr>
      <w:tr w:rsidR="00712DC4" w:rsidRPr="00C95514" w:rsidTr="00712DC4">
        <w:trPr>
          <w:trHeight w:val="195"/>
        </w:trPr>
        <w:tc>
          <w:tcPr>
            <w:tcW w:w="5103" w:type="dxa"/>
            <w:tcBorders>
              <w:left w:val="single" w:sz="4" w:space="0" w:color="000000"/>
              <w:bottom w:val="single" w:sz="4" w:space="0" w:color="000000"/>
            </w:tcBorders>
          </w:tcPr>
          <w:p w:rsidR="00712DC4" w:rsidRPr="00F719D5" w:rsidRDefault="00712DC4" w:rsidP="00712DC4">
            <w:pPr>
              <w:pStyle w:val="af1"/>
              <w:rPr>
                <w:b/>
              </w:rPr>
            </w:pPr>
            <w:r w:rsidRPr="00F719D5">
              <w:rPr>
                <w:b/>
              </w:rPr>
              <w:lastRenderedPageBreak/>
              <w:t>Финансовый управляющий</w:t>
            </w:r>
          </w:p>
          <w:p w:rsidR="00712DC4" w:rsidRPr="00F719D5" w:rsidRDefault="00712DC4" w:rsidP="00712DC4">
            <w:pPr>
              <w:pStyle w:val="af1"/>
            </w:pPr>
          </w:p>
          <w:p w:rsidR="00712DC4" w:rsidRPr="00F719D5" w:rsidRDefault="00712DC4" w:rsidP="00712DC4">
            <w:pPr>
              <w:jc w:val="right"/>
              <w:rPr>
                <w:sz w:val="24"/>
                <w:szCs w:val="24"/>
                <w:shd w:val="clear" w:color="auto" w:fill="FEFEFE"/>
              </w:rPr>
            </w:pPr>
            <w:r w:rsidRPr="00F719D5">
              <w:rPr>
                <w:sz w:val="24"/>
                <w:szCs w:val="24"/>
              </w:rPr>
              <w:t xml:space="preserve">______________________ </w:t>
            </w:r>
            <w:r w:rsidRPr="00F719D5">
              <w:rPr>
                <w:b/>
                <w:sz w:val="24"/>
                <w:szCs w:val="24"/>
              </w:rPr>
              <w:t>Лапин А.О.</w:t>
            </w:r>
          </w:p>
          <w:p w:rsidR="00712DC4" w:rsidRPr="00F719D5" w:rsidRDefault="00712DC4" w:rsidP="00712DC4">
            <w:pPr>
              <w:snapToGrid w:val="0"/>
              <w:ind w:hanging="13"/>
              <w:jc w:val="both"/>
              <w:rPr>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12DC4" w:rsidRPr="00C95514" w:rsidRDefault="00712DC4" w:rsidP="00712DC4">
            <w:pPr>
              <w:snapToGrid w:val="0"/>
              <w:ind w:hanging="13"/>
              <w:jc w:val="both"/>
            </w:pPr>
          </w:p>
          <w:p w:rsidR="00712DC4" w:rsidRPr="00C95514" w:rsidRDefault="00712DC4" w:rsidP="00712DC4">
            <w:pPr>
              <w:snapToGrid w:val="0"/>
              <w:ind w:hanging="13"/>
              <w:jc w:val="both"/>
            </w:pPr>
          </w:p>
          <w:p w:rsidR="00712DC4" w:rsidRPr="00C95514" w:rsidRDefault="00712DC4" w:rsidP="00712DC4">
            <w:pPr>
              <w:snapToGrid w:val="0"/>
              <w:ind w:hanging="13"/>
              <w:jc w:val="right"/>
            </w:pPr>
            <w:r>
              <w:t xml:space="preserve">________________ </w:t>
            </w:r>
          </w:p>
        </w:tc>
      </w:tr>
    </w:tbl>
    <w:p w:rsidR="00EA5349" w:rsidRPr="007B5067" w:rsidRDefault="00EA5349" w:rsidP="00316E90">
      <w:pPr>
        <w:pStyle w:val="a7"/>
        <w:ind w:left="2880" w:right="-102" w:firstLine="720"/>
        <w:jc w:val="left"/>
      </w:pPr>
    </w:p>
    <w:sectPr w:rsidR="00EA5349" w:rsidRPr="007B5067" w:rsidSect="004E58BD">
      <w:headerReference w:type="default" r:id="rId7"/>
      <w:footerReference w:type="even" r:id="rId8"/>
      <w:footerReference w:type="default" r:id="rId9"/>
      <w:pgSz w:w="11906" w:h="16838" w:code="9"/>
      <w:pgMar w:top="794" w:right="567" w:bottom="851" w:left="1418" w:header="34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E71" w:rsidRDefault="00C82E71">
      <w:r>
        <w:separator/>
      </w:r>
    </w:p>
  </w:endnote>
  <w:endnote w:type="continuationSeparator" w:id="0">
    <w:p w:rsidR="00C82E71" w:rsidRDefault="00C82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71" w:rsidRDefault="00C77995" w:rsidP="002F28CB">
    <w:pPr>
      <w:pStyle w:val="a4"/>
      <w:framePr w:wrap="around" w:vAnchor="text" w:hAnchor="margin" w:xAlign="right" w:y="1"/>
      <w:rPr>
        <w:rStyle w:val="a5"/>
      </w:rPr>
    </w:pPr>
    <w:r>
      <w:rPr>
        <w:rStyle w:val="a5"/>
      </w:rPr>
      <w:fldChar w:fldCharType="begin"/>
    </w:r>
    <w:r w:rsidR="00C82E71">
      <w:rPr>
        <w:rStyle w:val="a5"/>
      </w:rPr>
      <w:instrText xml:space="preserve">PAGE  </w:instrText>
    </w:r>
    <w:r>
      <w:rPr>
        <w:rStyle w:val="a5"/>
      </w:rPr>
      <w:fldChar w:fldCharType="end"/>
    </w:r>
  </w:p>
  <w:p w:rsidR="00C82E71" w:rsidRDefault="00C77995" w:rsidP="002F28CB">
    <w:pPr>
      <w:pStyle w:val="a4"/>
      <w:framePr w:wrap="around" w:vAnchor="text" w:hAnchor="margin" w:xAlign="right" w:y="1"/>
      <w:ind w:right="360"/>
      <w:rPr>
        <w:rStyle w:val="a5"/>
      </w:rPr>
    </w:pPr>
    <w:r>
      <w:rPr>
        <w:rStyle w:val="a5"/>
      </w:rPr>
      <w:fldChar w:fldCharType="begin"/>
    </w:r>
    <w:r w:rsidR="00C82E71">
      <w:rPr>
        <w:rStyle w:val="a5"/>
      </w:rPr>
      <w:instrText xml:space="preserve">PAGE  </w:instrText>
    </w:r>
    <w:r>
      <w:rPr>
        <w:rStyle w:val="a5"/>
      </w:rPr>
      <w:fldChar w:fldCharType="end"/>
    </w:r>
  </w:p>
  <w:p w:rsidR="00C82E71" w:rsidRDefault="00C82E7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71" w:rsidRDefault="00C82E71">
    <w:pPr>
      <w:pStyle w:val="a4"/>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E71" w:rsidRDefault="00C82E71">
      <w:r>
        <w:separator/>
      </w:r>
    </w:p>
  </w:footnote>
  <w:footnote w:type="continuationSeparator" w:id="0">
    <w:p w:rsidR="00C82E71" w:rsidRDefault="00C82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71" w:rsidRPr="002F28CB" w:rsidRDefault="00C82E71" w:rsidP="002F28CB">
    <w:pPr>
      <w:pStyle w:val="a6"/>
      <w:jc w:val="center"/>
      <w:rPr>
        <w:i/>
        <w:color w:val="333333"/>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27"/>
        </w:tabs>
        <w:ind w:left="927" w:hanging="360"/>
      </w:pPr>
    </w:lvl>
  </w:abstractNum>
  <w:abstractNum w:abstractNumId="1">
    <w:nsid w:val="1319510D"/>
    <w:multiLevelType w:val="multilevel"/>
    <w:tmpl w:val="672EB5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92B4267"/>
    <w:multiLevelType w:val="multilevel"/>
    <w:tmpl w:val="7124DA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7BF7AB8"/>
    <w:multiLevelType w:val="hybridMultilevel"/>
    <w:tmpl w:val="5AB088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C57F35"/>
    <w:multiLevelType w:val="hybridMultilevel"/>
    <w:tmpl w:val="D48CB5AC"/>
    <w:lvl w:ilvl="0" w:tplc="DD48CD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41F4F89"/>
    <w:multiLevelType w:val="hybridMultilevel"/>
    <w:tmpl w:val="EE7EE806"/>
    <w:lvl w:ilvl="0" w:tplc="8084BDB8">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6C6177A"/>
    <w:multiLevelType w:val="multilevel"/>
    <w:tmpl w:val="9D1829C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FF2B01"/>
    <w:multiLevelType w:val="multilevel"/>
    <w:tmpl w:val="C662115E"/>
    <w:lvl w:ilvl="0">
      <w:start w:val="1"/>
      <w:numFmt w:val="decimal"/>
      <w:lvlText w:val="1.%1."/>
      <w:lvlJc w:val="left"/>
      <w:pPr>
        <w:tabs>
          <w:tab w:val="num" w:pos="502"/>
        </w:tabs>
        <w:ind w:left="502" w:hanging="360"/>
      </w:pPr>
      <w:rPr>
        <w:rFonts w:hint="default"/>
      </w:rPr>
    </w:lvl>
    <w:lvl w:ilvl="1">
      <w:numFmt w:val="decimal"/>
      <w:lvlText w:val="2.%2."/>
      <w:lvlJc w:val="left"/>
      <w:pPr>
        <w:tabs>
          <w:tab w:val="num" w:pos="792"/>
        </w:tabs>
        <w:ind w:left="792"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8">
    <w:nsid w:val="482C019D"/>
    <w:multiLevelType w:val="multilevel"/>
    <w:tmpl w:val="1CA2D3A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1B2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9C575A"/>
    <w:multiLevelType w:val="multilevel"/>
    <w:tmpl w:val="38CA303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5147DC5"/>
    <w:multiLevelType w:val="multilevel"/>
    <w:tmpl w:val="9B1AD2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EBA12F3"/>
    <w:multiLevelType w:val="multilevel"/>
    <w:tmpl w:val="2AAA0894"/>
    <w:lvl w:ilvl="0">
      <w:start w:val="3"/>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2"/>
  </w:num>
  <w:num w:numId="2">
    <w:abstractNumId w:val="2"/>
  </w:num>
  <w:num w:numId="3">
    <w:abstractNumId w:val="2"/>
  </w:num>
  <w:num w:numId="4">
    <w:abstractNumId w:val="2"/>
  </w:num>
  <w:num w:numId="5">
    <w:abstractNumId w:val="12"/>
  </w:num>
  <w:num w:numId="6">
    <w:abstractNumId w:val="2"/>
  </w:num>
  <w:num w:numId="7">
    <w:abstractNumId w:val="2"/>
  </w:num>
  <w:num w:numId="8">
    <w:abstractNumId w:val="2"/>
  </w:num>
  <w:num w:numId="9">
    <w:abstractNumId w:val="2"/>
  </w:num>
  <w:num w:numId="10">
    <w:abstractNumId w:val="2"/>
  </w:num>
  <w:num w:numId="11">
    <w:abstractNumId w:val="6"/>
  </w:num>
  <w:num w:numId="12">
    <w:abstractNumId w:val="8"/>
  </w:num>
  <w:num w:numId="13">
    <w:abstractNumId w:val="4"/>
  </w:num>
  <w:num w:numId="14">
    <w:abstractNumId w:val="10"/>
  </w:num>
  <w:num w:numId="15">
    <w:abstractNumId w:val="5"/>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1"/>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efaultTableStyle w:val="a"/>
  <w:characterSpacingControl w:val="doNotCompress"/>
  <w:doNotValidateAgainstSchema/>
  <w:doNotDemarcateInvalidXml/>
  <w:footnotePr>
    <w:footnote w:id="-1"/>
    <w:footnote w:id="0"/>
  </w:footnotePr>
  <w:endnotePr>
    <w:endnote w:id="-1"/>
    <w:endnote w:id="0"/>
  </w:endnotePr>
  <w:compat/>
  <w:rsids>
    <w:rsidRoot w:val="00B57F9C"/>
    <w:rsid w:val="0000521E"/>
    <w:rsid w:val="0000526A"/>
    <w:rsid w:val="00006A41"/>
    <w:rsid w:val="000116DC"/>
    <w:rsid w:val="00012F1C"/>
    <w:rsid w:val="0001400C"/>
    <w:rsid w:val="00015436"/>
    <w:rsid w:val="00025201"/>
    <w:rsid w:val="0003006E"/>
    <w:rsid w:val="00035E1A"/>
    <w:rsid w:val="00044B76"/>
    <w:rsid w:val="0006160A"/>
    <w:rsid w:val="00063FBB"/>
    <w:rsid w:val="000700A5"/>
    <w:rsid w:val="00075F4D"/>
    <w:rsid w:val="0007650E"/>
    <w:rsid w:val="0008019C"/>
    <w:rsid w:val="00085FB0"/>
    <w:rsid w:val="00093D22"/>
    <w:rsid w:val="000A1898"/>
    <w:rsid w:val="000A3AAD"/>
    <w:rsid w:val="000A5D29"/>
    <w:rsid w:val="000A64F0"/>
    <w:rsid w:val="000A65BF"/>
    <w:rsid w:val="000A662F"/>
    <w:rsid w:val="000A70F0"/>
    <w:rsid w:val="000B09A9"/>
    <w:rsid w:val="000B0A92"/>
    <w:rsid w:val="000B143D"/>
    <w:rsid w:val="000B2088"/>
    <w:rsid w:val="000C25DD"/>
    <w:rsid w:val="000D2B51"/>
    <w:rsid w:val="000E483B"/>
    <w:rsid w:val="000E5A4E"/>
    <w:rsid w:val="000E6F20"/>
    <w:rsid w:val="0012007F"/>
    <w:rsid w:val="001203AC"/>
    <w:rsid w:val="00124485"/>
    <w:rsid w:val="001256BE"/>
    <w:rsid w:val="00135BCA"/>
    <w:rsid w:val="0014191D"/>
    <w:rsid w:val="0014260A"/>
    <w:rsid w:val="00146192"/>
    <w:rsid w:val="001461C1"/>
    <w:rsid w:val="00147982"/>
    <w:rsid w:val="0015648F"/>
    <w:rsid w:val="0015702A"/>
    <w:rsid w:val="00160AC7"/>
    <w:rsid w:val="00164D16"/>
    <w:rsid w:val="00170531"/>
    <w:rsid w:val="00174D29"/>
    <w:rsid w:val="00180869"/>
    <w:rsid w:val="00180A77"/>
    <w:rsid w:val="00182F6C"/>
    <w:rsid w:val="0019483B"/>
    <w:rsid w:val="00195035"/>
    <w:rsid w:val="00195DE8"/>
    <w:rsid w:val="001A32CF"/>
    <w:rsid w:val="001A3515"/>
    <w:rsid w:val="001A4327"/>
    <w:rsid w:val="001A6377"/>
    <w:rsid w:val="001A73C7"/>
    <w:rsid w:val="001B7508"/>
    <w:rsid w:val="001C127B"/>
    <w:rsid w:val="001C240B"/>
    <w:rsid w:val="001D1DE3"/>
    <w:rsid w:val="001D4F07"/>
    <w:rsid w:val="001D67C4"/>
    <w:rsid w:val="001D6F69"/>
    <w:rsid w:val="001E28E9"/>
    <w:rsid w:val="001E3C07"/>
    <w:rsid w:val="001E5109"/>
    <w:rsid w:val="001F0657"/>
    <w:rsid w:val="001F18DF"/>
    <w:rsid w:val="001F7753"/>
    <w:rsid w:val="0020341D"/>
    <w:rsid w:val="002053F7"/>
    <w:rsid w:val="002119B7"/>
    <w:rsid w:val="002148CC"/>
    <w:rsid w:val="00216127"/>
    <w:rsid w:val="00216940"/>
    <w:rsid w:val="00221C22"/>
    <w:rsid w:val="002224DB"/>
    <w:rsid w:val="00224456"/>
    <w:rsid w:val="00225AA4"/>
    <w:rsid w:val="002263F5"/>
    <w:rsid w:val="00230AE0"/>
    <w:rsid w:val="00233135"/>
    <w:rsid w:val="0023680B"/>
    <w:rsid w:val="00240893"/>
    <w:rsid w:val="00240AB0"/>
    <w:rsid w:val="0024205E"/>
    <w:rsid w:val="002428B8"/>
    <w:rsid w:val="00244920"/>
    <w:rsid w:val="00245158"/>
    <w:rsid w:val="0024627C"/>
    <w:rsid w:val="002512C4"/>
    <w:rsid w:val="002565AC"/>
    <w:rsid w:val="00257D8C"/>
    <w:rsid w:val="00265064"/>
    <w:rsid w:val="00265219"/>
    <w:rsid w:val="00271AF6"/>
    <w:rsid w:val="00281864"/>
    <w:rsid w:val="00283739"/>
    <w:rsid w:val="00283F35"/>
    <w:rsid w:val="002849C9"/>
    <w:rsid w:val="00292961"/>
    <w:rsid w:val="00294DCA"/>
    <w:rsid w:val="00295B98"/>
    <w:rsid w:val="002A62B9"/>
    <w:rsid w:val="002B134B"/>
    <w:rsid w:val="002C17A6"/>
    <w:rsid w:val="002C7BA1"/>
    <w:rsid w:val="002D3B8A"/>
    <w:rsid w:val="002D4393"/>
    <w:rsid w:val="002D7C1B"/>
    <w:rsid w:val="002E2EFD"/>
    <w:rsid w:val="002E5060"/>
    <w:rsid w:val="002F17E9"/>
    <w:rsid w:val="002F28CB"/>
    <w:rsid w:val="002F3E7F"/>
    <w:rsid w:val="002F460F"/>
    <w:rsid w:val="00300BBD"/>
    <w:rsid w:val="00302A77"/>
    <w:rsid w:val="00310002"/>
    <w:rsid w:val="00316B75"/>
    <w:rsid w:val="00316E90"/>
    <w:rsid w:val="003178F2"/>
    <w:rsid w:val="0032118A"/>
    <w:rsid w:val="00322561"/>
    <w:rsid w:val="00325B65"/>
    <w:rsid w:val="0033137E"/>
    <w:rsid w:val="00332139"/>
    <w:rsid w:val="003329C4"/>
    <w:rsid w:val="00333086"/>
    <w:rsid w:val="00334763"/>
    <w:rsid w:val="00342D56"/>
    <w:rsid w:val="00343DDB"/>
    <w:rsid w:val="00346D0D"/>
    <w:rsid w:val="003476E8"/>
    <w:rsid w:val="003514AB"/>
    <w:rsid w:val="00352374"/>
    <w:rsid w:val="00361AF0"/>
    <w:rsid w:val="00361D67"/>
    <w:rsid w:val="003702DB"/>
    <w:rsid w:val="00374DAC"/>
    <w:rsid w:val="00377BD8"/>
    <w:rsid w:val="00384B47"/>
    <w:rsid w:val="00390AA4"/>
    <w:rsid w:val="00391443"/>
    <w:rsid w:val="003A0766"/>
    <w:rsid w:val="003A1032"/>
    <w:rsid w:val="003A4A32"/>
    <w:rsid w:val="003A509F"/>
    <w:rsid w:val="003B1C58"/>
    <w:rsid w:val="003B2924"/>
    <w:rsid w:val="003B3E04"/>
    <w:rsid w:val="003B4499"/>
    <w:rsid w:val="003B6430"/>
    <w:rsid w:val="003C0BC4"/>
    <w:rsid w:val="003C0D5D"/>
    <w:rsid w:val="003C480D"/>
    <w:rsid w:val="003C5695"/>
    <w:rsid w:val="003D0F3D"/>
    <w:rsid w:val="003D1228"/>
    <w:rsid w:val="003D43F6"/>
    <w:rsid w:val="003E033F"/>
    <w:rsid w:val="003E6AC8"/>
    <w:rsid w:val="003F0818"/>
    <w:rsid w:val="003F21AC"/>
    <w:rsid w:val="003F359D"/>
    <w:rsid w:val="003F3963"/>
    <w:rsid w:val="003F6602"/>
    <w:rsid w:val="0040248D"/>
    <w:rsid w:val="00405072"/>
    <w:rsid w:val="00407D82"/>
    <w:rsid w:val="004139D1"/>
    <w:rsid w:val="004241BF"/>
    <w:rsid w:val="004259D9"/>
    <w:rsid w:val="0042642C"/>
    <w:rsid w:val="0043001F"/>
    <w:rsid w:val="0043268C"/>
    <w:rsid w:val="00443A8D"/>
    <w:rsid w:val="00445EF1"/>
    <w:rsid w:val="00447EB2"/>
    <w:rsid w:val="00453E6B"/>
    <w:rsid w:val="004551D0"/>
    <w:rsid w:val="004600B0"/>
    <w:rsid w:val="00470429"/>
    <w:rsid w:val="00474FE2"/>
    <w:rsid w:val="0048238D"/>
    <w:rsid w:val="004843EF"/>
    <w:rsid w:val="00490749"/>
    <w:rsid w:val="0049200E"/>
    <w:rsid w:val="0049672D"/>
    <w:rsid w:val="004A4FFE"/>
    <w:rsid w:val="004B20D5"/>
    <w:rsid w:val="004B5778"/>
    <w:rsid w:val="004C4239"/>
    <w:rsid w:val="004D06B6"/>
    <w:rsid w:val="004D5970"/>
    <w:rsid w:val="004D6F89"/>
    <w:rsid w:val="004D7E82"/>
    <w:rsid w:val="004E1B6C"/>
    <w:rsid w:val="004E3E81"/>
    <w:rsid w:val="004E52AE"/>
    <w:rsid w:val="004E58BD"/>
    <w:rsid w:val="004E5E06"/>
    <w:rsid w:val="004E7354"/>
    <w:rsid w:val="004F7DA5"/>
    <w:rsid w:val="00501B35"/>
    <w:rsid w:val="00502F30"/>
    <w:rsid w:val="00506B69"/>
    <w:rsid w:val="0051122E"/>
    <w:rsid w:val="00514E6F"/>
    <w:rsid w:val="00516FE2"/>
    <w:rsid w:val="0052404C"/>
    <w:rsid w:val="005249C2"/>
    <w:rsid w:val="00526ED9"/>
    <w:rsid w:val="00542555"/>
    <w:rsid w:val="005428E1"/>
    <w:rsid w:val="00544912"/>
    <w:rsid w:val="00545D7A"/>
    <w:rsid w:val="0056119D"/>
    <w:rsid w:val="00565243"/>
    <w:rsid w:val="005735A6"/>
    <w:rsid w:val="00574670"/>
    <w:rsid w:val="0058143B"/>
    <w:rsid w:val="00583227"/>
    <w:rsid w:val="00596085"/>
    <w:rsid w:val="00596488"/>
    <w:rsid w:val="0059653A"/>
    <w:rsid w:val="00596E74"/>
    <w:rsid w:val="005B1131"/>
    <w:rsid w:val="005B3664"/>
    <w:rsid w:val="005B4B77"/>
    <w:rsid w:val="005B58F4"/>
    <w:rsid w:val="005C045A"/>
    <w:rsid w:val="005C1ADC"/>
    <w:rsid w:val="005C213C"/>
    <w:rsid w:val="005C4A44"/>
    <w:rsid w:val="005E206A"/>
    <w:rsid w:val="005E36F2"/>
    <w:rsid w:val="005E5C5A"/>
    <w:rsid w:val="005F71B1"/>
    <w:rsid w:val="00613B77"/>
    <w:rsid w:val="00614CB4"/>
    <w:rsid w:val="0062169C"/>
    <w:rsid w:val="00624921"/>
    <w:rsid w:val="00625403"/>
    <w:rsid w:val="00633B40"/>
    <w:rsid w:val="0064008D"/>
    <w:rsid w:val="00640697"/>
    <w:rsid w:val="00642E5C"/>
    <w:rsid w:val="006444B4"/>
    <w:rsid w:val="00645248"/>
    <w:rsid w:val="0065013C"/>
    <w:rsid w:val="00653A14"/>
    <w:rsid w:val="00654E0B"/>
    <w:rsid w:val="0065529D"/>
    <w:rsid w:val="00657D7C"/>
    <w:rsid w:val="00660198"/>
    <w:rsid w:val="00662E67"/>
    <w:rsid w:val="00670B40"/>
    <w:rsid w:val="006724D6"/>
    <w:rsid w:val="006753EA"/>
    <w:rsid w:val="006770FC"/>
    <w:rsid w:val="006771B9"/>
    <w:rsid w:val="00685AF0"/>
    <w:rsid w:val="00691DC4"/>
    <w:rsid w:val="00694870"/>
    <w:rsid w:val="006952F1"/>
    <w:rsid w:val="006B1FCB"/>
    <w:rsid w:val="006B2182"/>
    <w:rsid w:val="006B39BE"/>
    <w:rsid w:val="006B50A2"/>
    <w:rsid w:val="006C3760"/>
    <w:rsid w:val="006C657A"/>
    <w:rsid w:val="006C65FF"/>
    <w:rsid w:val="006C6A47"/>
    <w:rsid w:val="006C7D53"/>
    <w:rsid w:val="006D2680"/>
    <w:rsid w:val="006D29ED"/>
    <w:rsid w:val="006D2A6E"/>
    <w:rsid w:val="006D3DEA"/>
    <w:rsid w:val="006E6C6C"/>
    <w:rsid w:val="006F0AB6"/>
    <w:rsid w:val="006F12AB"/>
    <w:rsid w:val="006F1AA6"/>
    <w:rsid w:val="006F5363"/>
    <w:rsid w:val="006F684F"/>
    <w:rsid w:val="00701F23"/>
    <w:rsid w:val="00702AB1"/>
    <w:rsid w:val="007049BD"/>
    <w:rsid w:val="007102F9"/>
    <w:rsid w:val="00712DC4"/>
    <w:rsid w:val="00716458"/>
    <w:rsid w:val="0072774B"/>
    <w:rsid w:val="00735ED0"/>
    <w:rsid w:val="00742487"/>
    <w:rsid w:val="00742871"/>
    <w:rsid w:val="0074460E"/>
    <w:rsid w:val="00750154"/>
    <w:rsid w:val="00750CA9"/>
    <w:rsid w:val="00750FE5"/>
    <w:rsid w:val="007601D7"/>
    <w:rsid w:val="007602AA"/>
    <w:rsid w:val="00764539"/>
    <w:rsid w:val="00767302"/>
    <w:rsid w:val="0077593D"/>
    <w:rsid w:val="007818CF"/>
    <w:rsid w:val="00783200"/>
    <w:rsid w:val="00787635"/>
    <w:rsid w:val="00787B6D"/>
    <w:rsid w:val="0079031A"/>
    <w:rsid w:val="00791968"/>
    <w:rsid w:val="00792514"/>
    <w:rsid w:val="007A126B"/>
    <w:rsid w:val="007A52A6"/>
    <w:rsid w:val="007A67F5"/>
    <w:rsid w:val="007B29B4"/>
    <w:rsid w:val="007B39D2"/>
    <w:rsid w:val="007B5067"/>
    <w:rsid w:val="007B5CB6"/>
    <w:rsid w:val="007C2A11"/>
    <w:rsid w:val="007C2C7A"/>
    <w:rsid w:val="007D126B"/>
    <w:rsid w:val="007F06EB"/>
    <w:rsid w:val="007F1F61"/>
    <w:rsid w:val="007F2FBB"/>
    <w:rsid w:val="007F57BC"/>
    <w:rsid w:val="00800EA8"/>
    <w:rsid w:val="00801F38"/>
    <w:rsid w:val="00802571"/>
    <w:rsid w:val="0080783A"/>
    <w:rsid w:val="00813EBD"/>
    <w:rsid w:val="00820227"/>
    <w:rsid w:val="00821F4B"/>
    <w:rsid w:val="008519B3"/>
    <w:rsid w:val="0085760B"/>
    <w:rsid w:val="00861278"/>
    <w:rsid w:val="00865157"/>
    <w:rsid w:val="0087184B"/>
    <w:rsid w:val="008753A2"/>
    <w:rsid w:val="00877136"/>
    <w:rsid w:val="00883A2D"/>
    <w:rsid w:val="008A1F11"/>
    <w:rsid w:val="008A5600"/>
    <w:rsid w:val="008A5956"/>
    <w:rsid w:val="008A70CB"/>
    <w:rsid w:val="008C3FF4"/>
    <w:rsid w:val="008C4D0A"/>
    <w:rsid w:val="008D3098"/>
    <w:rsid w:val="008E205A"/>
    <w:rsid w:val="008E3B30"/>
    <w:rsid w:val="008E51F3"/>
    <w:rsid w:val="008E66E6"/>
    <w:rsid w:val="008F01C8"/>
    <w:rsid w:val="008F2FC8"/>
    <w:rsid w:val="009001DA"/>
    <w:rsid w:val="00901C61"/>
    <w:rsid w:val="009054B0"/>
    <w:rsid w:val="009076B3"/>
    <w:rsid w:val="00907EEA"/>
    <w:rsid w:val="009117F0"/>
    <w:rsid w:val="00921094"/>
    <w:rsid w:val="0092155B"/>
    <w:rsid w:val="00921A51"/>
    <w:rsid w:val="00923740"/>
    <w:rsid w:val="00934419"/>
    <w:rsid w:val="00934D9E"/>
    <w:rsid w:val="0093573C"/>
    <w:rsid w:val="00937FF4"/>
    <w:rsid w:val="009441D5"/>
    <w:rsid w:val="00945AB1"/>
    <w:rsid w:val="00945B5D"/>
    <w:rsid w:val="00951F0B"/>
    <w:rsid w:val="00954BCC"/>
    <w:rsid w:val="0096434D"/>
    <w:rsid w:val="00973303"/>
    <w:rsid w:val="0097596F"/>
    <w:rsid w:val="009768F1"/>
    <w:rsid w:val="009772C6"/>
    <w:rsid w:val="00981E0D"/>
    <w:rsid w:val="00982964"/>
    <w:rsid w:val="009939F4"/>
    <w:rsid w:val="0099429E"/>
    <w:rsid w:val="009A42B0"/>
    <w:rsid w:val="009A6D03"/>
    <w:rsid w:val="009A793D"/>
    <w:rsid w:val="009B1825"/>
    <w:rsid w:val="009B628E"/>
    <w:rsid w:val="009C0AFD"/>
    <w:rsid w:val="009C1044"/>
    <w:rsid w:val="009C1312"/>
    <w:rsid w:val="009C1572"/>
    <w:rsid w:val="009C20FA"/>
    <w:rsid w:val="009C2ED5"/>
    <w:rsid w:val="009D712A"/>
    <w:rsid w:val="009E11DC"/>
    <w:rsid w:val="009E3B8B"/>
    <w:rsid w:val="009E6203"/>
    <w:rsid w:val="009E6E0A"/>
    <w:rsid w:val="009F186C"/>
    <w:rsid w:val="009F3BEB"/>
    <w:rsid w:val="009F40AE"/>
    <w:rsid w:val="009F604F"/>
    <w:rsid w:val="00A034CE"/>
    <w:rsid w:val="00A04619"/>
    <w:rsid w:val="00A05D06"/>
    <w:rsid w:val="00A0748D"/>
    <w:rsid w:val="00A0792D"/>
    <w:rsid w:val="00A113B5"/>
    <w:rsid w:val="00A11ECA"/>
    <w:rsid w:val="00A16DF7"/>
    <w:rsid w:val="00A2210B"/>
    <w:rsid w:val="00A22E02"/>
    <w:rsid w:val="00A230C0"/>
    <w:rsid w:val="00A25CEE"/>
    <w:rsid w:val="00A27509"/>
    <w:rsid w:val="00A275AB"/>
    <w:rsid w:val="00A27966"/>
    <w:rsid w:val="00A331F8"/>
    <w:rsid w:val="00A36701"/>
    <w:rsid w:val="00A40876"/>
    <w:rsid w:val="00A44698"/>
    <w:rsid w:val="00A45E78"/>
    <w:rsid w:val="00A55708"/>
    <w:rsid w:val="00A55737"/>
    <w:rsid w:val="00A651A2"/>
    <w:rsid w:val="00A65C71"/>
    <w:rsid w:val="00A66DDC"/>
    <w:rsid w:val="00A67A64"/>
    <w:rsid w:val="00A67E35"/>
    <w:rsid w:val="00A70484"/>
    <w:rsid w:val="00A723AA"/>
    <w:rsid w:val="00A7413D"/>
    <w:rsid w:val="00A74211"/>
    <w:rsid w:val="00A74898"/>
    <w:rsid w:val="00A756FE"/>
    <w:rsid w:val="00A81D32"/>
    <w:rsid w:val="00A83444"/>
    <w:rsid w:val="00A838B2"/>
    <w:rsid w:val="00A83FBD"/>
    <w:rsid w:val="00A867F4"/>
    <w:rsid w:val="00A93027"/>
    <w:rsid w:val="00A93FCE"/>
    <w:rsid w:val="00A95ADA"/>
    <w:rsid w:val="00AA1356"/>
    <w:rsid w:val="00AA35E8"/>
    <w:rsid w:val="00AA668E"/>
    <w:rsid w:val="00AB1914"/>
    <w:rsid w:val="00AB4729"/>
    <w:rsid w:val="00AB5F9F"/>
    <w:rsid w:val="00AC07CA"/>
    <w:rsid w:val="00AC2BC0"/>
    <w:rsid w:val="00AC56B0"/>
    <w:rsid w:val="00AD0B1D"/>
    <w:rsid w:val="00AD1546"/>
    <w:rsid w:val="00AE402C"/>
    <w:rsid w:val="00AF1FB1"/>
    <w:rsid w:val="00AF25FD"/>
    <w:rsid w:val="00AF2AFB"/>
    <w:rsid w:val="00AF5815"/>
    <w:rsid w:val="00AF697B"/>
    <w:rsid w:val="00B00543"/>
    <w:rsid w:val="00B0535E"/>
    <w:rsid w:val="00B155E0"/>
    <w:rsid w:val="00B26C82"/>
    <w:rsid w:val="00B311CA"/>
    <w:rsid w:val="00B31672"/>
    <w:rsid w:val="00B31E58"/>
    <w:rsid w:val="00B3502C"/>
    <w:rsid w:val="00B40907"/>
    <w:rsid w:val="00B41926"/>
    <w:rsid w:val="00B45B09"/>
    <w:rsid w:val="00B51964"/>
    <w:rsid w:val="00B547CA"/>
    <w:rsid w:val="00B5697B"/>
    <w:rsid w:val="00B57F9C"/>
    <w:rsid w:val="00B640F9"/>
    <w:rsid w:val="00B730A5"/>
    <w:rsid w:val="00B73CB6"/>
    <w:rsid w:val="00B83ACC"/>
    <w:rsid w:val="00B87ADE"/>
    <w:rsid w:val="00B90003"/>
    <w:rsid w:val="00B970F5"/>
    <w:rsid w:val="00BA7E87"/>
    <w:rsid w:val="00BB2CE2"/>
    <w:rsid w:val="00BB6199"/>
    <w:rsid w:val="00BC2157"/>
    <w:rsid w:val="00BC259E"/>
    <w:rsid w:val="00BC318F"/>
    <w:rsid w:val="00BC7D42"/>
    <w:rsid w:val="00BD48AA"/>
    <w:rsid w:val="00BD4E3D"/>
    <w:rsid w:val="00BE2B27"/>
    <w:rsid w:val="00BE2EA5"/>
    <w:rsid w:val="00BE64D4"/>
    <w:rsid w:val="00BE7B3A"/>
    <w:rsid w:val="00BF5B8A"/>
    <w:rsid w:val="00C06761"/>
    <w:rsid w:val="00C1219F"/>
    <w:rsid w:val="00C30865"/>
    <w:rsid w:val="00C31709"/>
    <w:rsid w:val="00C3349D"/>
    <w:rsid w:val="00C338CE"/>
    <w:rsid w:val="00C37FCD"/>
    <w:rsid w:val="00C43E2E"/>
    <w:rsid w:val="00C4688C"/>
    <w:rsid w:val="00C46DE8"/>
    <w:rsid w:val="00C523FF"/>
    <w:rsid w:val="00C52821"/>
    <w:rsid w:val="00C541E6"/>
    <w:rsid w:val="00C627CD"/>
    <w:rsid w:val="00C6318E"/>
    <w:rsid w:val="00C74588"/>
    <w:rsid w:val="00C77995"/>
    <w:rsid w:val="00C77EEF"/>
    <w:rsid w:val="00C82E71"/>
    <w:rsid w:val="00C8338A"/>
    <w:rsid w:val="00C83958"/>
    <w:rsid w:val="00C83FCE"/>
    <w:rsid w:val="00C86538"/>
    <w:rsid w:val="00C93369"/>
    <w:rsid w:val="00C97384"/>
    <w:rsid w:val="00C97BB6"/>
    <w:rsid w:val="00CA179D"/>
    <w:rsid w:val="00CA3CFD"/>
    <w:rsid w:val="00CA7463"/>
    <w:rsid w:val="00CB15D7"/>
    <w:rsid w:val="00CB2809"/>
    <w:rsid w:val="00CB5674"/>
    <w:rsid w:val="00CC00B4"/>
    <w:rsid w:val="00CC15DD"/>
    <w:rsid w:val="00CD0A69"/>
    <w:rsid w:val="00CD2917"/>
    <w:rsid w:val="00CD47C5"/>
    <w:rsid w:val="00CD522A"/>
    <w:rsid w:val="00CE05EC"/>
    <w:rsid w:val="00CF11F4"/>
    <w:rsid w:val="00CF138F"/>
    <w:rsid w:val="00CF2689"/>
    <w:rsid w:val="00CF4D34"/>
    <w:rsid w:val="00D01112"/>
    <w:rsid w:val="00D01932"/>
    <w:rsid w:val="00D01A0F"/>
    <w:rsid w:val="00D021E7"/>
    <w:rsid w:val="00D107DC"/>
    <w:rsid w:val="00D12A2A"/>
    <w:rsid w:val="00D136C8"/>
    <w:rsid w:val="00D137CB"/>
    <w:rsid w:val="00D13E2A"/>
    <w:rsid w:val="00D16189"/>
    <w:rsid w:val="00D1739B"/>
    <w:rsid w:val="00D17B10"/>
    <w:rsid w:val="00D20DE8"/>
    <w:rsid w:val="00D21B94"/>
    <w:rsid w:val="00D2408E"/>
    <w:rsid w:val="00D244FA"/>
    <w:rsid w:val="00D31926"/>
    <w:rsid w:val="00D323C6"/>
    <w:rsid w:val="00D32F02"/>
    <w:rsid w:val="00D331E9"/>
    <w:rsid w:val="00D50796"/>
    <w:rsid w:val="00D55452"/>
    <w:rsid w:val="00D579A7"/>
    <w:rsid w:val="00D6045E"/>
    <w:rsid w:val="00D62489"/>
    <w:rsid w:val="00D71A9A"/>
    <w:rsid w:val="00D77373"/>
    <w:rsid w:val="00D77DA7"/>
    <w:rsid w:val="00D83785"/>
    <w:rsid w:val="00D84C2E"/>
    <w:rsid w:val="00D91ECD"/>
    <w:rsid w:val="00D9551F"/>
    <w:rsid w:val="00D97A27"/>
    <w:rsid w:val="00DA1E5A"/>
    <w:rsid w:val="00DA2063"/>
    <w:rsid w:val="00DA5686"/>
    <w:rsid w:val="00DB32B7"/>
    <w:rsid w:val="00DB7F15"/>
    <w:rsid w:val="00DC0DCF"/>
    <w:rsid w:val="00DC17AC"/>
    <w:rsid w:val="00DC2080"/>
    <w:rsid w:val="00DC42DA"/>
    <w:rsid w:val="00DC60F2"/>
    <w:rsid w:val="00DE3BEC"/>
    <w:rsid w:val="00DE7EA7"/>
    <w:rsid w:val="00DF22D8"/>
    <w:rsid w:val="00DF2B64"/>
    <w:rsid w:val="00DF2DAB"/>
    <w:rsid w:val="00DF7EDF"/>
    <w:rsid w:val="00E00346"/>
    <w:rsid w:val="00E0124E"/>
    <w:rsid w:val="00E02285"/>
    <w:rsid w:val="00E03E54"/>
    <w:rsid w:val="00E06965"/>
    <w:rsid w:val="00E125D3"/>
    <w:rsid w:val="00E20A46"/>
    <w:rsid w:val="00E24EBE"/>
    <w:rsid w:val="00E26432"/>
    <w:rsid w:val="00E2730A"/>
    <w:rsid w:val="00E27B86"/>
    <w:rsid w:val="00E31624"/>
    <w:rsid w:val="00E35F17"/>
    <w:rsid w:val="00E407C0"/>
    <w:rsid w:val="00E436AE"/>
    <w:rsid w:val="00E436F2"/>
    <w:rsid w:val="00E43F12"/>
    <w:rsid w:val="00E60E7F"/>
    <w:rsid w:val="00E67FDD"/>
    <w:rsid w:val="00E77FA7"/>
    <w:rsid w:val="00E80B68"/>
    <w:rsid w:val="00E862DC"/>
    <w:rsid w:val="00E86958"/>
    <w:rsid w:val="00E87BB0"/>
    <w:rsid w:val="00E9250E"/>
    <w:rsid w:val="00E93CAA"/>
    <w:rsid w:val="00EA1FB4"/>
    <w:rsid w:val="00EA2D02"/>
    <w:rsid w:val="00EA359F"/>
    <w:rsid w:val="00EA5109"/>
    <w:rsid w:val="00EA5349"/>
    <w:rsid w:val="00EB1DB1"/>
    <w:rsid w:val="00EB3C99"/>
    <w:rsid w:val="00EB4B04"/>
    <w:rsid w:val="00EB5A3F"/>
    <w:rsid w:val="00EB67FF"/>
    <w:rsid w:val="00EC2CA1"/>
    <w:rsid w:val="00EE011D"/>
    <w:rsid w:val="00EE4867"/>
    <w:rsid w:val="00EE634C"/>
    <w:rsid w:val="00EF2440"/>
    <w:rsid w:val="00EF4A9B"/>
    <w:rsid w:val="00EF5A24"/>
    <w:rsid w:val="00EF7F86"/>
    <w:rsid w:val="00F01434"/>
    <w:rsid w:val="00F032EF"/>
    <w:rsid w:val="00F07948"/>
    <w:rsid w:val="00F14D8F"/>
    <w:rsid w:val="00F162AC"/>
    <w:rsid w:val="00F20113"/>
    <w:rsid w:val="00F21B20"/>
    <w:rsid w:val="00F261DC"/>
    <w:rsid w:val="00F330A4"/>
    <w:rsid w:val="00F4114F"/>
    <w:rsid w:val="00F43880"/>
    <w:rsid w:val="00F4414A"/>
    <w:rsid w:val="00F46F2C"/>
    <w:rsid w:val="00F508CF"/>
    <w:rsid w:val="00F523C4"/>
    <w:rsid w:val="00F57F1E"/>
    <w:rsid w:val="00F60CDE"/>
    <w:rsid w:val="00F61605"/>
    <w:rsid w:val="00F624C1"/>
    <w:rsid w:val="00F62780"/>
    <w:rsid w:val="00F64A2D"/>
    <w:rsid w:val="00F65A58"/>
    <w:rsid w:val="00F6707D"/>
    <w:rsid w:val="00F67CC5"/>
    <w:rsid w:val="00F70899"/>
    <w:rsid w:val="00F719D5"/>
    <w:rsid w:val="00F74B31"/>
    <w:rsid w:val="00F753A7"/>
    <w:rsid w:val="00F755A2"/>
    <w:rsid w:val="00F81DE1"/>
    <w:rsid w:val="00F828AD"/>
    <w:rsid w:val="00F834D5"/>
    <w:rsid w:val="00F839CE"/>
    <w:rsid w:val="00F86AFA"/>
    <w:rsid w:val="00F87954"/>
    <w:rsid w:val="00F908C4"/>
    <w:rsid w:val="00F91A2B"/>
    <w:rsid w:val="00F9414A"/>
    <w:rsid w:val="00F95474"/>
    <w:rsid w:val="00F95B08"/>
    <w:rsid w:val="00F96E97"/>
    <w:rsid w:val="00FA6947"/>
    <w:rsid w:val="00FA7762"/>
    <w:rsid w:val="00FB513D"/>
    <w:rsid w:val="00FB714E"/>
    <w:rsid w:val="00FC1228"/>
    <w:rsid w:val="00FC122A"/>
    <w:rsid w:val="00FC5E73"/>
    <w:rsid w:val="00FE284E"/>
    <w:rsid w:val="00FE604C"/>
    <w:rsid w:val="00FE683C"/>
    <w:rsid w:val="00FE707C"/>
    <w:rsid w:val="00FF19B7"/>
    <w:rsid w:val="00FF337F"/>
    <w:rsid w:val="00FF6106"/>
    <w:rsid w:val="00FF6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085"/>
    <w:pPr>
      <w:widowControl w:val="0"/>
      <w:autoSpaceDE w:val="0"/>
      <w:autoSpaceDN w:val="0"/>
      <w:adjustRightInd w:val="0"/>
    </w:pPr>
  </w:style>
  <w:style w:type="paragraph" w:styleId="1">
    <w:name w:val="heading 1"/>
    <w:basedOn w:val="a"/>
    <w:next w:val="a"/>
    <w:qFormat/>
    <w:rsid w:val="009F604F"/>
    <w:pPr>
      <w:keepNext/>
      <w:spacing w:before="240" w:after="60"/>
      <w:outlineLvl w:val="0"/>
    </w:pPr>
    <w:rPr>
      <w:rFonts w:ascii="Arial" w:hAnsi="Arial" w:cs="Arial"/>
      <w:b/>
      <w:bCs/>
      <w:kern w:val="32"/>
      <w:sz w:val="32"/>
      <w:szCs w:val="32"/>
    </w:rPr>
  </w:style>
  <w:style w:type="paragraph" w:styleId="2">
    <w:name w:val="heading 2"/>
    <w:basedOn w:val="a"/>
    <w:next w:val="a"/>
    <w:qFormat/>
    <w:rsid w:val="008D3098"/>
    <w:pPr>
      <w:keepNext/>
      <w:widowControl/>
      <w:tabs>
        <w:tab w:val="left" w:pos="993"/>
      </w:tabs>
      <w:adjustRightInd/>
      <w:outlineLvl w:val="1"/>
    </w:pPr>
    <w:rPr>
      <w:b/>
      <w:bCs/>
      <w:sz w:val="16"/>
      <w:szCs w:val="16"/>
    </w:rPr>
  </w:style>
  <w:style w:type="paragraph" w:styleId="3">
    <w:name w:val="heading 3"/>
    <w:basedOn w:val="a"/>
    <w:next w:val="a"/>
    <w:link w:val="30"/>
    <w:semiHidden/>
    <w:unhideWhenUsed/>
    <w:qFormat/>
    <w:rsid w:val="00712D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645248"/>
    <w:pPr>
      <w:keepNext/>
      <w:spacing w:before="240" w:after="60"/>
      <w:outlineLvl w:val="3"/>
    </w:pPr>
    <w:rPr>
      <w:b/>
      <w:bCs/>
      <w:sz w:val="28"/>
      <w:szCs w:val="28"/>
    </w:rPr>
  </w:style>
  <w:style w:type="paragraph" w:styleId="6">
    <w:name w:val="heading 6"/>
    <w:basedOn w:val="a"/>
    <w:next w:val="a"/>
    <w:qFormat/>
    <w:rsid w:val="00645248"/>
    <w:pPr>
      <w:spacing w:before="240" w:after="60"/>
      <w:outlineLvl w:val="5"/>
    </w:pPr>
    <w:rPr>
      <w:b/>
      <w:bCs/>
      <w:sz w:val="22"/>
      <w:szCs w:val="22"/>
    </w:rPr>
  </w:style>
  <w:style w:type="paragraph" w:styleId="8">
    <w:name w:val="heading 8"/>
    <w:basedOn w:val="a"/>
    <w:next w:val="a"/>
    <w:qFormat/>
    <w:rsid w:val="0064524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A5109"/>
  </w:style>
  <w:style w:type="paragraph" w:styleId="a3">
    <w:name w:val="Body Text"/>
    <w:basedOn w:val="a"/>
    <w:rsid w:val="00EA5109"/>
    <w:pPr>
      <w:widowControl/>
      <w:autoSpaceDE/>
      <w:autoSpaceDN/>
      <w:adjustRightInd/>
      <w:spacing w:line="300" w:lineRule="auto"/>
      <w:jc w:val="both"/>
    </w:pPr>
    <w:rPr>
      <w:sz w:val="24"/>
    </w:rPr>
  </w:style>
  <w:style w:type="paragraph" w:customStyle="1" w:styleId="ConsNormal">
    <w:name w:val="ConsNormal"/>
    <w:rsid w:val="00EA5109"/>
    <w:pPr>
      <w:widowControl w:val="0"/>
      <w:autoSpaceDE w:val="0"/>
      <w:autoSpaceDN w:val="0"/>
      <w:adjustRightInd w:val="0"/>
      <w:ind w:right="19772" w:firstLine="720"/>
    </w:pPr>
    <w:rPr>
      <w:rFonts w:ascii="Arial" w:hAnsi="Arial" w:cs="Arial"/>
    </w:rPr>
  </w:style>
  <w:style w:type="paragraph" w:customStyle="1" w:styleId="Normal12">
    <w:name w:val="Normal+12"/>
    <w:basedOn w:val="a"/>
    <w:rsid w:val="00EA5109"/>
    <w:pPr>
      <w:autoSpaceDE/>
      <w:autoSpaceDN/>
      <w:adjustRightInd/>
      <w:spacing w:after="240"/>
      <w:jc w:val="both"/>
    </w:pPr>
    <w:rPr>
      <w:sz w:val="24"/>
      <w:lang w:val="en-US" w:eastAsia="en-US"/>
    </w:rPr>
  </w:style>
  <w:style w:type="paragraph" w:styleId="20">
    <w:name w:val="Body Text 2"/>
    <w:basedOn w:val="a"/>
    <w:rsid w:val="00EA5109"/>
    <w:pPr>
      <w:spacing w:after="120" w:line="480" w:lineRule="auto"/>
    </w:pPr>
  </w:style>
  <w:style w:type="paragraph" w:styleId="a4">
    <w:name w:val="footer"/>
    <w:basedOn w:val="a"/>
    <w:rsid w:val="00EA5109"/>
    <w:pPr>
      <w:tabs>
        <w:tab w:val="center" w:pos="4677"/>
        <w:tab w:val="right" w:pos="9355"/>
      </w:tabs>
    </w:pPr>
  </w:style>
  <w:style w:type="character" w:styleId="a5">
    <w:name w:val="page number"/>
    <w:basedOn w:val="a0"/>
    <w:rsid w:val="00EA5109"/>
  </w:style>
  <w:style w:type="paragraph" w:styleId="a6">
    <w:name w:val="header"/>
    <w:basedOn w:val="a"/>
    <w:rsid w:val="00EA5109"/>
    <w:pPr>
      <w:tabs>
        <w:tab w:val="center" w:pos="4677"/>
        <w:tab w:val="right" w:pos="9355"/>
      </w:tabs>
    </w:pPr>
  </w:style>
  <w:style w:type="paragraph" w:styleId="a7">
    <w:name w:val="Title"/>
    <w:basedOn w:val="a"/>
    <w:qFormat/>
    <w:rsid w:val="008D3098"/>
    <w:pPr>
      <w:widowControl/>
      <w:adjustRightInd/>
      <w:jc w:val="center"/>
    </w:pPr>
    <w:rPr>
      <w:b/>
      <w:bCs/>
      <w:sz w:val="24"/>
      <w:szCs w:val="24"/>
    </w:rPr>
  </w:style>
  <w:style w:type="paragraph" w:styleId="a8">
    <w:name w:val="Document Map"/>
    <w:basedOn w:val="a"/>
    <w:semiHidden/>
    <w:rsid w:val="002428B8"/>
    <w:pPr>
      <w:shd w:val="clear" w:color="auto" w:fill="000080"/>
    </w:pPr>
    <w:rPr>
      <w:rFonts w:ascii="Tahoma" w:hAnsi="Tahoma" w:cs="Tahoma"/>
    </w:rPr>
  </w:style>
  <w:style w:type="paragraph" w:styleId="HTML">
    <w:name w:val="HTML Preformatted"/>
    <w:basedOn w:val="a"/>
    <w:link w:val="HTML0"/>
    <w:rsid w:val="00C528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paragraph" w:styleId="a9">
    <w:name w:val="Balloon Text"/>
    <w:basedOn w:val="a"/>
    <w:semiHidden/>
    <w:rsid w:val="006B1FCB"/>
    <w:rPr>
      <w:rFonts w:ascii="Tahoma" w:hAnsi="Tahoma" w:cs="Tahoma"/>
      <w:sz w:val="16"/>
      <w:szCs w:val="16"/>
    </w:rPr>
  </w:style>
  <w:style w:type="character" w:styleId="aa">
    <w:name w:val="annotation reference"/>
    <w:semiHidden/>
    <w:rsid w:val="004B5778"/>
    <w:rPr>
      <w:sz w:val="16"/>
      <w:szCs w:val="16"/>
    </w:rPr>
  </w:style>
  <w:style w:type="paragraph" w:styleId="ab">
    <w:name w:val="annotation text"/>
    <w:basedOn w:val="a"/>
    <w:semiHidden/>
    <w:rsid w:val="004B5778"/>
  </w:style>
  <w:style w:type="paragraph" w:styleId="ac">
    <w:name w:val="annotation subject"/>
    <w:basedOn w:val="ab"/>
    <w:next w:val="ab"/>
    <w:semiHidden/>
    <w:rsid w:val="004B5778"/>
    <w:rPr>
      <w:b/>
      <w:bCs/>
    </w:rPr>
  </w:style>
  <w:style w:type="paragraph" w:customStyle="1" w:styleId="NormalTbl">
    <w:name w:val="NormalTbl"/>
    <w:basedOn w:val="a"/>
    <w:rsid w:val="00645248"/>
    <w:pPr>
      <w:widowControl/>
      <w:autoSpaceDE/>
      <w:autoSpaceDN/>
      <w:adjustRightInd/>
    </w:pPr>
    <w:rPr>
      <w:sz w:val="24"/>
      <w:szCs w:val="24"/>
      <w:lang w:val="en-GB"/>
    </w:rPr>
  </w:style>
  <w:style w:type="paragraph" w:customStyle="1" w:styleId="ConsPlusNormal">
    <w:name w:val="ConsPlusNormal"/>
    <w:rsid w:val="00EA5349"/>
    <w:pPr>
      <w:widowControl w:val="0"/>
      <w:autoSpaceDE w:val="0"/>
      <w:autoSpaceDN w:val="0"/>
      <w:adjustRightInd w:val="0"/>
      <w:ind w:firstLine="720"/>
    </w:pPr>
    <w:rPr>
      <w:rFonts w:ascii="Arial" w:hAnsi="Arial" w:cs="Arial"/>
    </w:rPr>
  </w:style>
  <w:style w:type="paragraph" w:customStyle="1" w:styleId="ConsPlusNonformat">
    <w:name w:val="ConsPlusNonformat"/>
    <w:rsid w:val="00EA5349"/>
    <w:pPr>
      <w:widowControl w:val="0"/>
      <w:autoSpaceDE w:val="0"/>
      <w:autoSpaceDN w:val="0"/>
      <w:adjustRightInd w:val="0"/>
    </w:pPr>
    <w:rPr>
      <w:rFonts w:ascii="Courier New" w:hAnsi="Courier New" w:cs="Courier New"/>
    </w:rPr>
  </w:style>
  <w:style w:type="paragraph" w:customStyle="1" w:styleId="ad">
    <w:name w:val="Знак"/>
    <w:basedOn w:val="a"/>
    <w:rsid w:val="00653A14"/>
    <w:pPr>
      <w:widowControl/>
      <w:autoSpaceDE/>
      <w:autoSpaceDN/>
      <w:adjustRightInd/>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w:basedOn w:val="a"/>
    <w:rsid w:val="00A81D32"/>
    <w:pPr>
      <w:widowControl/>
      <w:autoSpaceDE/>
      <w:autoSpaceDN/>
      <w:adjustRightInd/>
    </w:pPr>
    <w:rPr>
      <w:rFonts w:ascii="Verdana" w:hAnsi="Verdana" w:cs="Verdana"/>
      <w:lang w:val="en-US" w:eastAsia="en-US"/>
    </w:rPr>
  </w:style>
  <w:style w:type="character" w:customStyle="1" w:styleId="HTML0">
    <w:name w:val="Стандартный HTML Знак"/>
    <w:link w:val="HTML"/>
    <w:rsid w:val="00C83958"/>
    <w:rPr>
      <w:rFonts w:ascii="Courier New" w:hAnsi="Courier New" w:cs="Courier New"/>
      <w:color w:val="000000"/>
    </w:rPr>
  </w:style>
  <w:style w:type="paragraph" w:customStyle="1" w:styleId="Default">
    <w:name w:val="Default"/>
    <w:rsid w:val="009A42B0"/>
    <w:pPr>
      <w:autoSpaceDE w:val="0"/>
      <w:autoSpaceDN w:val="0"/>
      <w:adjustRightInd w:val="0"/>
    </w:pPr>
    <w:rPr>
      <w:rFonts w:ascii="Tahoma" w:hAnsi="Tahoma" w:cs="Tahoma"/>
      <w:color w:val="000000"/>
      <w:sz w:val="24"/>
      <w:szCs w:val="24"/>
    </w:rPr>
  </w:style>
  <w:style w:type="character" w:customStyle="1" w:styleId="blk">
    <w:name w:val="blk"/>
    <w:basedOn w:val="a0"/>
    <w:rsid w:val="00FB714E"/>
  </w:style>
  <w:style w:type="character" w:styleId="af">
    <w:name w:val="Hyperlink"/>
    <w:basedOn w:val="a0"/>
    <w:uiPriority w:val="99"/>
    <w:unhideWhenUsed/>
    <w:rsid w:val="003B1C58"/>
    <w:rPr>
      <w:color w:val="14598B"/>
      <w:u w:val="single"/>
    </w:rPr>
  </w:style>
  <w:style w:type="character" w:customStyle="1" w:styleId="30">
    <w:name w:val="Заголовок 3 Знак"/>
    <w:basedOn w:val="a0"/>
    <w:link w:val="3"/>
    <w:semiHidden/>
    <w:rsid w:val="00712DC4"/>
    <w:rPr>
      <w:rFonts w:asciiTheme="majorHAnsi" w:eastAsiaTheme="majorEastAsia" w:hAnsiTheme="majorHAnsi" w:cstheme="majorBidi"/>
      <w:b/>
      <w:bCs/>
      <w:color w:val="4F81BD" w:themeColor="accent1"/>
    </w:rPr>
  </w:style>
  <w:style w:type="character" w:customStyle="1" w:styleId="databind">
    <w:name w:val="databind"/>
    <w:rsid w:val="00712DC4"/>
    <w:rPr>
      <w:i/>
      <w:iCs/>
      <w:color w:val="777777"/>
    </w:rPr>
  </w:style>
  <w:style w:type="character" w:styleId="af0">
    <w:name w:val="Strong"/>
    <w:qFormat/>
    <w:rsid w:val="00712DC4"/>
    <w:rPr>
      <w:b/>
      <w:bCs/>
    </w:rPr>
  </w:style>
  <w:style w:type="paragraph" w:customStyle="1" w:styleId="paragraph">
    <w:name w:val="paragraph"/>
    <w:basedOn w:val="a"/>
    <w:rsid w:val="00712DC4"/>
    <w:pPr>
      <w:widowControl/>
      <w:suppressAutoHyphens/>
      <w:autoSpaceDE/>
      <w:autoSpaceDN/>
      <w:adjustRightInd/>
      <w:ind w:firstLine="567"/>
    </w:pPr>
    <w:rPr>
      <w:sz w:val="24"/>
      <w:szCs w:val="24"/>
      <w:lang w:eastAsia="ar-SA"/>
    </w:rPr>
  </w:style>
  <w:style w:type="paragraph" w:styleId="af1">
    <w:name w:val="No Spacing"/>
    <w:uiPriority w:val="1"/>
    <w:qFormat/>
    <w:rsid w:val="00712DC4"/>
    <w:pPr>
      <w:suppressAutoHyphens/>
    </w:pPr>
    <w:rPr>
      <w:sz w:val="24"/>
      <w:szCs w:val="24"/>
      <w:lang w:eastAsia="ar-SA"/>
    </w:rPr>
  </w:style>
  <w:style w:type="character" w:customStyle="1" w:styleId="FontStyle16">
    <w:name w:val="Font Style16"/>
    <w:uiPriority w:val="99"/>
    <w:rsid w:val="00712DC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07357598">
      <w:bodyDiv w:val="1"/>
      <w:marLeft w:val="0"/>
      <w:marRight w:val="0"/>
      <w:marTop w:val="0"/>
      <w:marBottom w:val="0"/>
      <w:divBdr>
        <w:top w:val="none" w:sz="0" w:space="0" w:color="auto"/>
        <w:left w:val="none" w:sz="0" w:space="0" w:color="auto"/>
        <w:bottom w:val="none" w:sz="0" w:space="0" w:color="auto"/>
        <w:right w:val="none" w:sz="0" w:space="0" w:color="auto"/>
      </w:divBdr>
    </w:div>
    <w:div w:id="397018583">
      <w:bodyDiv w:val="1"/>
      <w:marLeft w:val="0"/>
      <w:marRight w:val="0"/>
      <w:marTop w:val="0"/>
      <w:marBottom w:val="0"/>
      <w:divBdr>
        <w:top w:val="none" w:sz="0" w:space="0" w:color="auto"/>
        <w:left w:val="none" w:sz="0" w:space="0" w:color="auto"/>
        <w:bottom w:val="none" w:sz="0" w:space="0" w:color="auto"/>
        <w:right w:val="none" w:sz="0" w:space="0" w:color="auto"/>
      </w:divBdr>
    </w:div>
    <w:div w:id="445200868">
      <w:bodyDiv w:val="1"/>
      <w:marLeft w:val="0"/>
      <w:marRight w:val="0"/>
      <w:marTop w:val="0"/>
      <w:marBottom w:val="0"/>
      <w:divBdr>
        <w:top w:val="none" w:sz="0" w:space="0" w:color="auto"/>
        <w:left w:val="none" w:sz="0" w:space="0" w:color="auto"/>
        <w:bottom w:val="none" w:sz="0" w:space="0" w:color="auto"/>
        <w:right w:val="none" w:sz="0" w:space="0" w:color="auto"/>
      </w:divBdr>
    </w:div>
    <w:div w:id="508523733">
      <w:bodyDiv w:val="1"/>
      <w:marLeft w:val="0"/>
      <w:marRight w:val="0"/>
      <w:marTop w:val="0"/>
      <w:marBottom w:val="0"/>
      <w:divBdr>
        <w:top w:val="none" w:sz="0" w:space="0" w:color="auto"/>
        <w:left w:val="none" w:sz="0" w:space="0" w:color="auto"/>
        <w:bottom w:val="none" w:sz="0" w:space="0" w:color="auto"/>
        <w:right w:val="none" w:sz="0" w:space="0" w:color="auto"/>
      </w:divBdr>
      <w:divsChild>
        <w:div w:id="1012990690">
          <w:marLeft w:val="0"/>
          <w:marRight w:val="0"/>
          <w:marTop w:val="0"/>
          <w:marBottom w:val="0"/>
          <w:divBdr>
            <w:top w:val="none" w:sz="0" w:space="0" w:color="auto"/>
            <w:left w:val="none" w:sz="0" w:space="0" w:color="auto"/>
            <w:bottom w:val="none" w:sz="0" w:space="0" w:color="auto"/>
            <w:right w:val="none" w:sz="0" w:space="0" w:color="auto"/>
          </w:divBdr>
          <w:divsChild>
            <w:div w:id="52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64">
      <w:bodyDiv w:val="1"/>
      <w:marLeft w:val="0"/>
      <w:marRight w:val="0"/>
      <w:marTop w:val="0"/>
      <w:marBottom w:val="0"/>
      <w:divBdr>
        <w:top w:val="none" w:sz="0" w:space="0" w:color="auto"/>
        <w:left w:val="none" w:sz="0" w:space="0" w:color="auto"/>
        <w:bottom w:val="none" w:sz="0" w:space="0" w:color="auto"/>
        <w:right w:val="none" w:sz="0" w:space="0" w:color="auto"/>
      </w:divBdr>
    </w:div>
    <w:div w:id="1269969925">
      <w:bodyDiv w:val="1"/>
      <w:marLeft w:val="0"/>
      <w:marRight w:val="0"/>
      <w:marTop w:val="0"/>
      <w:marBottom w:val="0"/>
      <w:divBdr>
        <w:top w:val="none" w:sz="0" w:space="0" w:color="auto"/>
        <w:left w:val="none" w:sz="0" w:space="0" w:color="auto"/>
        <w:bottom w:val="none" w:sz="0" w:space="0" w:color="auto"/>
        <w:right w:val="none" w:sz="0" w:space="0" w:color="auto"/>
      </w:divBdr>
    </w:div>
    <w:div w:id="129895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yI5bUfUXXUxUcptqXOv3ha/rJ33W6S5jlMpWe4c9O3g=</DigestValue>
    </Reference>
    <Reference URI="#idOfficeObject" Type="http://www.w3.org/2000/09/xmldsig#Object">
      <DigestMethod Algorithm="http://www.w3.org/2001/04/xmldsig-more#gostr3411"/>
      <DigestValue>QfBEET4PP7AhqxNadYIj4qi5AC2AFfZ+sFykGR4muY8=</DigestValue>
    </Reference>
  </SignedInfo>
  <SignatureValue>
    eoNv+0Q7VS/q/4SLPQVceN1HzxX2wDxDY4OEnQb+r/UPoqI0RjDlj879pjCnrHgzU7/hb7V+
    ajqF544IfZiNQQ==
  </SignatureValue>
  <KeyInfo>
    <X509Data>
      <X509Certificate>
          MIILFDCCCsOgAwIBAgIRAOkZuenyQBag6BGgPKjfAoswCAYGKoUDAgIDMIIBhzEiMCAGCSqG
          SIb3DQEJARYTY2FfdGVuc29yQHRlbnNvci5ydTEYMBYGBSqFA2QBEg0xMDI3NjAwNzg3OTk0
          MRowGAYIKoUDA4EDAQESDDAwNzYwNTAxNjAzMDELMAkGA1UEBhMCUlUxMTAvBgNVBAgMKDc2
          INCv0YDQvtGB0LvQsNCy0YHQutCw0Y8g0L7QsdC70LDRgdGC0YwxHzAdBgNVBAcMFtCzLiDQ
          r9GA0L7RgdC70LDQstC70YwxNDAyBgNVBAkMK9Cc0L7RgdC60L7QstGB0LrQuNC5INC/0YDQ
          vtGB0L/QtdC60YIg0LQuMTIxMDAuBgNVBAsMJ9Cj0LTQvtGB0YLQvtCy0LXRgNGP0Y7RidC4
          0Lkg0YbQtdC90YLRgDEwMC4GA1UECgwn0J7QntCeICLQmtCe0JzQn9CQ0J3QmNCvICLQotCV
          0J3Ql9Ce0KAiMTAwLgYDVQQDDCfQntCe0J4gItCa0J7QnNCf0JDQndCY0K8gItCi0JXQndCX
          0J7QoCIwHhcNMTgwNDEwMDkxMTI4WhcNMTkwNDEwMDkyMTI4WjCCAWYxNTAzBgNVBAgMLDQ3
          INCb0LXQvdC40L3Qs9GA0LDQtNGB0LrQsNGPINC+0LHQu9Cw0YHRgtGMMTgwNgYDVQQHDC/Q
          odC10YDRgtC+0LvQvtCy0L4sINC80LrRgC7QodC10YDRgtC+0LvQvtCy0L4tMTELMAkGA1UE
          BhMCUlUxJDAiBgNVBCoMG9CQ0L3RgtC+0L0g0J7Qu9C10LPQvtCy0LjRhzETMBEGA1UEBAwK
          0JvQsNC/0LjQvTEvMC0GA1UEAwwm0JvQsNC/0LjQvSDQkNC90YLQvtC9INCe0LvQtdCz0L7Q
          stC40YcxHzAdBgkqhkiG9w0BCQIMEElOTj0zNzAyMDUxMTQwNzIxJTAjBgkqhkiG9w0BCQEW
          FmFudG9uMTk4OGxhcGluQG1haWwucnUxGjAYBggqhQMDgQMBARIMMzcwMjA1MTE0MDcyMRYw
          FAYFKoUDZAMSCzE2MTc3MjQ5MzgxMGMwHAYGKoUDAgITMBIGByqFAwICJAAGByqFAwICHgED
          QwAEQONia+UPDfv+wOCf2RwgYUXLiPKEWBN/34Cq7yIza+f5I1Fzunsf/8OwQFMmUdDJ+ZXg
          lBLaagPXtKRg3FJnJbujggcjMIIHHzAOBgNVHQ8BAf8EBAMCBPAwgbcGA1UdJQSBrzCBrAYH
          KoUDAgIiGQYHKoUDAgIiGgYHKoUDAgIiBgYIKoUDAkABAQEGCCqFAwOBHQINBggqhQMDOgIB
          CwYIKoUDAwhkARMGCCqFAwMIZAEqBgYqhQMDWRgGByqFAwYlAQEGBiqFAwYoAQYIKoUDBikB
          AQEGCCqFAwYqBQUFBggqhQMGLAEBAQYIKoUDBi0BAQEGCCqFAwcCFQECBggrBgEFBQcDAgYI
          KwYBBQUHAwQwHQYDVR0gBBYwFDAIBgYqhQNkcQEwCAYGKoUDZHECMCEGBSqFA2RvBBgMFtCa
          0YDQuNC/0YLQvtCf0YDQviBDU1AwggGFBgNVHSMEggF8MIIBeIAUxZRrgWQxD/u3YJTKLu8Z
          ti7VkouhggFSpIIBTjCCAUoxHjAcBgkqhkiG9w0BCQEWD2RpdEBtaW5zdnlhei5ydTELMAkG
          A1UEBhMCUlUxHDAaBgNVBAgMEzc3INCzLiDQnNC+0YHQutCy0LAxFTATBgNVBAcMDNCc0L7R
          gdC60LLQsDE/MD0GA1UECQw2MTI1Mzc1INCzLiDQnNC+0YHQutCy0LAsINGD0LsuINCi0LLQ
          tdGA0YHQutCw0Y8sINC0LiA3MSwwKgYDVQQKDCPQnNC40L3QutC+0LzRgdCy0Y/Qt9GMINCg
          0L7RgdGB0LjQuDEYMBYGBSqFA2QBEg0xMDQ3NzAyMDI2NzAxMRowGAYIKoUDA4EDAQESDDAw
          NzcxMDQ3NDM3NTFBMD8GA1UEAww40JPQvtC70L7QstC90L7QuSDRg9C00L7RgdGC0L7QstC1
          0YDRj9GO0YnQuNC5INGG0LXQvdGC0YCCCjLxtdkAAAAAAYQwHQYDVR0OBBYEFBKCbb7i3W83
          B6C6k5FNGGMMhbh4MCsGA1UdEAQkMCKADzIwMTgwNDEwMDkxMTI3WoEPMjAxOTA0MTAwOTEx
          MjdaMIIBIgYFKoUDZHAEggEXMIIBEwwa0JrRgNC40L/RgtC+0J/RgNC+IENTUCAzLjkMUyLQ
          o9C00L7RgdGC0L7QstC10YDRj9GO0YnQuNC5INGG0LXQvdGC0YAgItCa0YDQuNC/0YLQvtCf
          0YDQviDQo9CmIiDQstC10YDRgdC40LggMi4wDE/QodC10YDRgtC40YTQuNC60LDRgiDRgdC+
          0L7RgtCy0LXRgtGB0YLQstC40Y8g4oSWINCh0KQvMTI0LTMwMTEg0L7RgiAzMC4xMi4yMDE2
          DE/QodC10YDRgtC40YTQuNC60LDRgiDRgdC+0L7RgtCy0LXRgtGB0YLQstC40Y8g4oSWINCh
          0KQvMTI4LTI4ODEg0L7RgiAxMi4wNC4yMDE2MIIBRAYDVR0fBIIBOzCCATcwTKBKoEiGRmh0
          dHA6Ly90YXg0LnRlbnNvci5ydS90ZW5zb3JjYS0yMDE3X2NwL2NlcnRlbnJvbGwvdGVuc29y
          Y2EtMjAxN19jcC5jcmwwLqAsoCqGKGh0dHA6Ly90ZW5zb3IucnUvY2EvdGVuc29yY2EtMjAx
          N19jcC5jcmwwO6A5oDeGNWh0dHA6Ly9jcmwudGVuc29yLnJ1L3RheDQvY2EvY3JsL3RlbnNv
          cmNhLTIwMTdfY3AuY3JsMDygOqA4hjZodHRwOi8vY3JsMi50ZW5zb3IucnUvdGF4NC9jYS9j
          cmwvdGVuc29yY2EtMjAxN19jcC5jcmwwPKA6oDiGNmh0dHA6Ly9jcmwzLnRlbnNvci5ydS90
          YXg0L2NhL2NybC90ZW5zb3JjYS0yMDE3X2NwLmNybDCCAcwGCCsGAQUFBwEBBIIBvjCCAbow
          QAYIKwYBBQUHMAGGNGh0dHA6Ly90YXg0LnRlbnNvci5ydS9vY3NwLXRlbnNvcmNhLTIwMTdf
          Y3Avb2NzcC5zcmYwUgYIKwYBBQUHMAKGRmh0dHA6Ly90YXg0LnRlbnNvci5ydS90ZW5zb3Jj
          YS0yMDE3X2NwL2NlcnRlbnJvbGwvdGVuc29yY2EtMjAxN19jcC5jcnQwNAYIKwYBBQUHMAKG
          KGh0dHA6Ly90ZW5zb3IucnUvY2EvdGVuc29yY2EtMjAxN19jcC5jcnQwPQYIKwYBBQUHMAKG
          MWh0dHA6Ly9jcmwudGVuc29yLnJ1L3RheDQvY2EvdGVuc29yY2EtMjAxN19jcC5jcnQwPgYI
          KwYBBQUHMAKGMmh0dHA6Ly9jcmwyLnRlbnNvci5ydS90YXg0L2NhL3RlbnNvcmNhLTIwMTdf
          Y3AuY3J0MD4GCCsGAQUFBzAChjJodHRwOi8vY3JsMy50ZW5zb3IucnUvdGF4NC9jYS90ZW5z
          b3JjYS0yMDE3X2NwLmNydDAtBggrBgEFBQcwAoYhaHR0cDovL3RheDQudGVuc29yLnJ1L3Rz
          cC90c3Auc3JmMAgGBiqFAwICAwNBABOyAu8uWFWGFmCEx+jW7Cjb/Y2CLJ6Om8zMPTKpwW3T
          4QRImR5WE9l+VHH2bTmA5oocpMiX/oE4NjXI+qvqmU4=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qL2CT+nqB9q64jIPFhzJDR7nAGY=</DigestValue>
      </Reference>
      <Reference URI="/word/document.xml?ContentType=application/vnd.openxmlformats-officedocument.wordprocessingml.document.main+xml">
        <DigestMethod Algorithm="http://www.w3.org/2000/09/xmldsig#sha1"/>
        <DigestValue>qIPEffTsdxwZqu+5/4ho1A3cOs4=</DigestValue>
      </Reference>
      <Reference URI="/word/endnotes.xml?ContentType=application/vnd.openxmlformats-officedocument.wordprocessingml.endnotes+xml">
        <DigestMethod Algorithm="http://www.w3.org/2000/09/xmldsig#sha1"/>
        <DigestValue>DpmK9w8GMJV1yL/B8s75i3gnJ28=</DigestValue>
      </Reference>
      <Reference URI="/word/fontTable.xml?ContentType=application/vnd.openxmlformats-officedocument.wordprocessingml.fontTable+xml">
        <DigestMethod Algorithm="http://www.w3.org/2000/09/xmldsig#sha1"/>
        <DigestValue>xzKB3vRBRcqFtmBuwumI5Q+uJnU=</DigestValue>
      </Reference>
      <Reference URI="/word/footer1.xml?ContentType=application/vnd.openxmlformats-officedocument.wordprocessingml.footer+xml">
        <DigestMethod Algorithm="http://www.w3.org/2000/09/xmldsig#sha1"/>
        <DigestValue>cC63YX2VaiVciW3WMA3oFitwxPc=</DigestValue>
      </Reference>
      <Reference URI="/word/footer2.xml?ContentType=application/vnd.openxmlformats-officedocument.wordprocessingml.footer+xml">
        <DigestMethod Algorithm="http://www.w3.org/2000/09/xmldsig#sha1"/>
        <DigestValue>7SoqYHtW3vtqIbWMbtS6e9swlKA=</DigestValue>
      </Reference>
      <Reference URI="/word/footnotes.xml?ContentType=application/vnd.openxmlformats-officedocument.wordprocessingml.footnotes+xml">
        <DigestMethod Algorithm="http://www.w3.org/2000/09/xmldsig#sha1"/>
        <DigestValue>kgXDPeyYRGOPfUiBCtiqU7lYiOc=</DigestValue>
      </Reference>
      <Reference URI="/word/header1.xml?ContentType=application/vnd.openxmlformats-officedocument.wordprocessingml.header+xml">
        <DigestMethod Algorithm="http://www.w3.org/2000/09/xmldsig#sha1"/>
        <DigestValue>UFNlion4CBPIwsVpqcpD5SV++3I=</DigestValue>
      </Reference>
      <Reference URI="/word/numbering.xml?ContentType=application/vnd.openxmlformats-officedocument.wordprocessingml.numbering+xml">
        <DigestMethod Algorithm="http://www.w3.org/2000/09/xmldsig#sha1"/>
        <DigestValue>7yulXd+Oe8vJMf41mQbDyrxqDzc=</DigestValue>
      </Reference>
      <Reference URI="/word/settings.xml?ContentType=application/vnd.openxmlformats-officedocument.wordprocessingml.settings+xml">
        <DigestMethod Algorithm="http://www.w3.org/2000/09/xmldsig#sha1"/>
        <DigestValue>Ma1GFC8mRKJVKnutv/0QSFR927M=</DigestValue>
      </Reference>
      <Reference URI="/word/styles.xml?ContentType=application/vnd.openxmlformats-officedocument.wordprocessingml.styles+xml">
        <DigestMethod Algorithm="http://www.w3.org/2000/09/xmldsig#sha1"/>
        <DigestValue>rGfHhYgpATvn4w0IWO7aeG1pYCQ=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eZzmrDFpVMtY4i1e1uSDhcn2oqY=</DigestValue>
      </Reference>
    </Manifest>
    <SignatureProperties>
      <SignatureProperty Id="idSignatureTime" Target="#idPackageSignature">
        <mdssi:SignatureTime>
          <mdssi:Format>YYYY-MM-DDThh:mm:ssTZD</mdssi:Format>
          <mdssi:Value>2018-08-03T13:36:05Z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83</TotalTime>
  <Pages>6</Pages>
  <Words>1846</Words>
  <Characters>13940</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none</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I.Zakharjevskaya</dc:creator>
  <cp:lastModifiedBy>Антон Лапин</cp:lastModifiedBy>
  <cp:revision>10</cp:revision>
  <cp:lastPrinted>2011-04-28T07:41:00Z</cp:lastPrinted>
  <dcterms:created xsi:type="dcterms:W3CDTF">2017-12-22T13:41:00Z</dcterms:created>
  <dcterms:modified xsi:type="dcterms:W3CDTF">2018-08-03T13:35:00Z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-1517602664</vt:i4>
  </property>
</Properties>
</file>