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A8" w:rsidRDefault="00B874A8" w:rsidP="00B874A8">
      <w:pPr>
        <w:spacing w:before="120" w:after="120"/>
        <w:jc w:val="both"/>
        <w:rPr>
          <w:color w:val="000000"/>
        </w:rPr>
      </w:pPr>
      <w:r>
        <w:t xml:space="preserve">       </w:t>
      </w:r>
      <w:r w:rsidRPr="00B874A8">
        <w:t xml:space="preserve">АО «Российский аукционный дом» (ОГРН 1097847233351, ИНН 7838430413, 190000, Санкт-Петербург, пер. </w:t>
      </w:r>
      <w:proofErr w:type="spellStart"/>
      <w:r w:rsidRPr="00B874A8">
        <w:t>Гривцова</w:t>
      </w:r>
      <w:proofErr w:type="spellEnd"/>
      <w:r w:rsidRPr="00B874A8">
        <w:t xml:space="preserve">, д. 5, лит. В, (812) 334-26-04, 8(800) 777-57-57, </w:t>
      </w:r>
      <w:proofErr w:type="spellStart"/>
      <w:r w:rsidRPr="00B874A8">
        <w:rPr>
          <w:lang w:val="en-US"/>
        </w:rPr>
        <w:t>kaupinen</w:t>
      </w:r>
      <w:proofErr w:type="spellEnd"/>
      <w:r w:rsidRPr="00B874A8">
        <w:t>@</w:t>
      </w:r>
      <w:r w:rsidRPr="00B874A8">
        <w:rPr>
          <w:lang w:val="en-US"/>
        </w:rPr>
        <w:t>auction</w:t>
      </w:r>
      <w:r w:rsidRPr="00B874A8">
        <w:t>-</w:t>
      </w:r>
      <w:r w:rsidRPr="00B874A8">
        <w:rPr>
          <w:lang w:val="en-US"/>
        </w:rPr>
        <w:t>house</w:t>
      </w:r>
      <w:r w:rsidRPr="00B874A8">
        <w:t>.</w:t>
      </w:r>
      <w:proofErr w:type="spellStart"/>
      <w:r w:rsidRPr="00B874A8">
        <w:rPr>
          <w:lang w:val="en-US"/>
        </w:rPr>
        <w:t>ru</w:t>
      </w:r>
      <w:proofErr w:type="spellEnd"/>
      <w:r w:rsidRPr="00B874A8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28 мая 2014 г. по делу № А40-54279/14 конкурсным управляющим (ликвидатором) Акционерным Коммерческим Банком Сбережений и Кредита (Закрытое акционерное общество) (ЗАО «С банк»), адрес регистрации: 115054, г. Москва, ул. Новокузнецкая, д.36/2, стр. 1, ИНН 7734096330, ОГРН 1037739299685),</w:t>
      </w:r>
      <w:r w:rsidRPr="0047140F">
        <w:t xml:space="preserve">, 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B874A8">
        <w:t xml:space="preserve">сообщение № </w:t>
      </w:r>
      <w:r w:rsidRPr="00B874A8">
        <w:rPr>
          <w:b/>
          <w:bCs/>
        </w:rPr>
        <w:t>78030228787</w:t>
      </w:r>
      <w:r w:rsidRPr="00B874A8">
        <w:t xml:space="preserve"> в газете АО </w:t>
      </w:r>
      <w:r w:rsidRPr="00B874A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874A8">
        <w:instrText xml:space="preserve"> FORMTEXT </w:instrText>
      </w:r>
      <w:r w:rsidRPr="00B874A8">
        <w:fldChar w:fldCharType="separate"/>
      </w:r>
      <w:r w:rsidRPr="00B874A8">
        <w:t>«Коммерсантъ»</w:t>
      </w:r>
      <w:r w:rsidRPr="00B874A8">
        <w:fldChar w:fldCharType="end"/>
      </w:r>
      <w:r w:rsidRPr="00B874A8">
        <w:t xml:space="preserve"> от 17.11.2018 № №212(6450)</w:t>
      </w:r>
      <w:r w:rsidRPr="0047140F">
        <w:t xml:space="preserve">),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 xml:space="preserve">, </w:t>
      </w:r>
      <w:r w:rsidRPr="0047140F">
        <w:t>проведенных в период</w:t>
      </w:r>
      <w:r>
        <w:t xml:space="preserve"> с 29 января 2019 по 04 февраля 2019,</w:t>
      </w:r>
      <w:r w:rsidRPr="0047140F">
        <w:t xml:space="preserve"> заключе</w:t>
      </w:r>
      <w:r>
        <w:t>н</w:t>
      </w:r>
      <w:r w:rsidRPr="0047140F">
        <w:rPr>
          <w:color w:val="000000"/>
        </w:rPr>
        <w:t xml:space="preserve"> следующи</w:t>
      </w:r>
      <w:r>
        <w:t>й</w:t>
      </w:r>
      <w:r w:rsidRPr="0047140F">
        <w:rPr>
          <w:color w:val="000000"/>
        </w:rPr>
        <w:t xml:space="preserve"> догово</w:t>
      </w:r>
      <w:r>
        <w:t>р</w:t>
      </w:r>
      <w:r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B874A8" w:rsidRPr="001F4360" w:rsidTr="00FC30DF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4A8" w:rsidRPr="001F4360" w:rsidRDefault="00B874A8" w:rsidP="00FC30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B874A8" w:rsidRPr="001F4360" w:rsidRDefault="00B874A8" w:rsidP="00FC30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B874A8" w:rsidRPr="001F4360" w:rsidRDefault="00B874A8" w:rsidP="00FC30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4A8" w:rsidRPr="001F4360" w:rsidRDefault="00B874A8" w:rsidP="00FC30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4A8" w:rsidRPr="001F4360" w:rsidRDefault="00B874A8" w:rsidP="00FC30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874A8" w:rsidRPr="001F4360" w:rsidTr="00FC30D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4A8" w:rsidRPr="001F4360" w:rsidRDefault="00B874A8" w:rsidP="00FC30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874A8" w:rsidRPr="001F4360" w:rsidRDefault="00B874A8" w:rsidP="00FC30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2019-73</w:t>
            </w:r>
            <w:r w:rsidR="006D6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874A8" w:rsidRPr="001F4360" w:rsidRDefault="00B874A8" w:rsidP="00FC30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4A8" w:rsidRPr="001F4360" w:rsidRDefault="00B874A8" w:rsidP="00FC30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900 022,00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4A8" w:rsidRPr="001F4360" w:rsidRDefault="00B874A8" w:rsidP="00FC30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Гукова Юлия Николаевна</w:t>
            </w:r>
          </w:p>
        </w:tc>
      </w:tr>
    </w:tbl>
    <w:p w:rsidR="00B874A8" w:rsidRDefault="00B874A8" w:rsidP="00B874A8">
      <w:pPr>
        <w:jc w:val="both"/>
      </w:pPr>
    </w:p>
    <w:p w:rsidR="00B874A8" w:rsidRDefault="00B874A8" w:rsidP="00B874A8">
      <w:pPr>
        <w:jc w:val="both"/>
      </w:pPr>
    </w:p>
    <w:p w:rsidR="00B874A8" w:rsidRDefault="00B874A8" w:rsidP="00B874A8">
      <w:pPr>
        <w:jc w:val="both"/>
      </w:pPr>
    </w:p>
    <w:p w:rsidR="00B874A8" w:rsidRDefault="00B874A8" w:rsidP="00B874A8">
      <w:pPr>
        <w:jc w:val="both"/>
      </w:pPr>
    </w:p>
    <w:p w:rsidR="00B874A8" w:rsidRDefault="00B874A8" w:rsidP="00B874A8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B874A8" w:rsidRPr="00FC7902" w:rsidRDefault="00B874A8" w:rsidP="00B874A8">
      <w:bookmarkStart w:id="0" w:name="_GoBack"/>
      <w:bookmarkEnd w:id="0"/>
    </w:p>
    <w:p w:rsidR="00DB361C" w:rsidRDefault="00DB361C"/>
    <w:sectPr w:rsidR="00DB361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88"/>
    <w:rsid w:val="001776ED"/>
    <w:rsid w:val="00407088"/>
    <w:rsid w:val="006D64B7"/>
    <w:rsid w:val="00B874A8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EA069-5801-4935-A9AF-AC895DD3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2019-02-11T09:11:00Z</dcterms:created>
  <dcterms:modified xsi:type="dcterms:W3CDTF">2019-02-11T09:24:00Z</dcterms:modified>
</cp:coreProperties>
</file>