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1E" w:rsidRPr="00201118" w:rsidRDefault="00F8431E" w:rsidP="00F8431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2"/>
          <w:szCs w:val="22"/>
          <w:lang w:val="ru-RU"/>
        </w:rPr>
      </w:pPr>
      <w:r w:rsidRPr="00201118">
        <w:rPr>
          <w:rFonts w:ascii="Times New Roman" w:hAnsi="Times New Roman"/>
          <w:sz w:val="22"/>
          <w:szCs w:val="22"/>
          <w:lang w:val="ru-RU"/>
        </w:rPr>
        <w:t>СВЕДЕНИЯ</w:t>
      </w:r>
    </w:p>
    <w:p w:rsidR="00F8431E" w:rsidRPr="00201118" w:rsidRDefault="00F8431E" w:rsidP="00F8431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2"/>
          <w:szCs w:val="22"/>
          <w:lang w:val="ru-RU"/>
        </w:rPr>
      </w:pPr>
      <w:r w:rsidRPr="00201118">
        <w:rPr>
          <w:rFonts w:ascii="Times New Roman" w:hAnsi="Times New Roman"/>
          <w:sz w:val="22"/>
          <w:szCs w:val="22"/>
          <w:lang w:val="ru-RU"/>
        </w:rPr>
        <w:t xml:space="preserve"> о претенденте на участие в торгах.</w:t>
      </w:r>
    </w:p>
    <w:p w:rsidR="00F8431E" w:rsidRPr="00201118" w:rsidRDefault="00F8431E" w:rsidP="00F8431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480"/>
        <w:gridCol w:w="2077"/>
        <w:gridCol w:w="213"/>
        <w:gridCol w:w="4421"/>
      </w:tblGrid>
      <w:tr w:rsidR="00F8431E" w:rsidRPr="00201118" w:rsidTr="007667E8">
        <w:tc>
          <w:tcPr>
            <w:tcW w:w="2449" w:type="dxa"/>
            <w:vMerge w:val="restart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Претендент на участие в </w:t>
            </w:r>
            <w:proofErr w:type="gram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торгах</w:t>
            </w:r>
            <w:proofErr w:type="gram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ОПФ и полное наименование организации</w:t>
            </w:r>
          </w:p>
        </w:tc>
      </w:tr>
      <w:tr w:rsidR="00F8431E" w:rsidRPr="00201118" w:rsidTr="007667E8">
        <w:tc>
          <w:tcPr>
            <w:tcW w:w="2449" w:type="dxa"/>
            <w:vMerge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Краткое н</w:t>
            </w:r>
            <w:proofErr w:type="spellStart"/>
            <w:r w:rsidRPr="00201118">
              <w:rPr>
                <w:rFonts w:ascii="Times New Roman" w:hAnsi="Times New Roman"/>
                <w:i/>
                <w:iCs/>
                <w:sz w:val="22"/>
                <w:szCs w:val="22"/>
              </w:rPr>
              <w:t>аименование</w:t>
            </w:r>
            <w:proofErr w:type="spellEnd"/>
          </w:p>
        </w:tc>
      </w:tr>
      <w:tr w:rsidR="00F8431E" w:rsidRPr="00201118" w:rsidTr="007667E8">
        <w:tc>
          <w:tcPr>
            <w:tcW w:w="2449" w:type="dxa"/>
            <w:vMerge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Прежние наименования и даты изменения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</w:t>
            </w:r>
            <w:proofErr w:type="spellEnd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>реквизиты</w:t>
            </w:r>
            <w:proofErr w:type="spellEnd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Орган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ind w:left="851" w:hanging="851"/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ind w:left="851" w:hanging="851"/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Местонахождение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юридический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Почтовый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фактический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Интернет-сайт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sz w:val="22"/>
                <w:szCs w:val="22"/>
              </w:rPr>
              <w:t>e- mail</w:t>
            </w:r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Факс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Сфера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деятельности</w:t>
            </w:r>
            <w:proofErr w:type="spellEnd"/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Отрасль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Указывается основная отрасль и род деятельности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Доля</w:t>
            </w:r>
            <w:proofErr w:type="spellEnd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рынке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Указывается доля и источник информации</w:t>
            </w:r>
          </w:p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Если рынков сбыта несколько, то указываются основные, но не более 5-ти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Основные</w:t>
            </w:r>
            <w:proofErr w:type="spellEnd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конкуренты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Приводится информация об основных конкурентах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Основные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поставщики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Указываются 5 основных поставщиков: наименование, является ли членом группы, основные условия расчетов, вид приобретаемой продукции / услуги, тенденции доли в общем объеме закупок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Основные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покупатели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заказчики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Указываются 5 основных покупателей/заказчиков: наименование, является ли членом группы, основные условия расчетов, вид поставляемой продукции / услуги, тенденции доли в общем объеме продаж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Лицензируемые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виды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Наличие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счетов</w:t>
            </w:r>
            <w:proofErr w:type="spellEnd"/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Сбербанке</w:t>
            </w:r>
            <w:proofErr w:type="spellEnd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России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Перечислить филиалы Сбербанка России, в которых открыты счета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других</w:t>
            </w:r>
            <w:proofErr w:type="spellEnd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</w:rPr>
              <w:t>банках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Перечислить наименования банков, в которых открыты счета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Наличие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задолженности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перед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бюджетом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Указать наличие/ отсутствие задолженности по оплате налогов и сборов. При наличии неисполненной обязанности по уплате налогов, сборов, пеней и налоговых санкций на сумму, превышающую 5% стоимости чистых активов на дату подачи заявки, указывается перечень налогов/сборов/иных обязательных платежей с указанием сумм неисполненных обязательств</w:t>
            </w:r>
          </w:p>
        </w:tc>
      </w:tr>
      <w:tr w:rsidR="00F8431E" w:rsidRPr="00201118" w:rsidTr="007667E8">
        <w:tc>
          <w:tcPr>
            <w:tcW w:w="2449" w:type="dxa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Размер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Уставного</w:t>
            </w:r>
            <w:proofErr w:type="spellEnd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sz w:val="22"/>
                <w:szCs w:val="22"/>
              </w:rPr>
              <w:t>капитала</w:t>
            </w:r>
            <w:proofErr w:type="spellEnd"/>
          </w:p>
        </w:tc>
        <w:tc>
          <w:tcPr>
            <w:tcW w:w="7191" w:type="dxa"/>
            <w:gridSpan w:val="4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размер Уставного капитала в тыс. руб.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Акционеры / Участники с долей участия свыше 5%</w:t>
            </w: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Указывается ОПФ и полное наименование юридических лиц / ФИО физических лиц, владеющих 5% акций / долей и более (в </w:t>
            </w:r>
            <w:proofErr w:type="spellStart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т.ч</w:t>
            </w:r>
            <w:proofErr w:type="spellEnd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. предоставляются сведения об акционерах, от имени которых номинальными </w:t>
            </w: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lastRenderedPageBreak/>
              <w:t>держателями выступают другие лица – по состоянию на момент проведения годового собрания акционеров или более позднюю дату для ОАО, по состоянию на момент подачи Заявки – для всех остальных организаций).</w:t>
            </w:r>
            <w:proofErr w:type="gramEnd"/>
          </w:p>
        </w:tc>
        <w:tc>
          <w:tcPr>
            <w:tcW w:w="2290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Указывается (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u w:val="single"/>
                <w:lang w:val="ru-RU"/>
              </w:rPr>
              <w:t>для резидентов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):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юридического лица – ИНН;</w:t>
            </w:r>
          </w:p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физического лица – дата рождения (</w:t>
            </w:r>
            <w:proofErr w:type="spell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.), адрес постоянной 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регистрации,</w:t>
            </w: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серия, № паспорта, когда и кем выдан.</w:t>
            </w:r>
            <w:proofErr w:type="gramEnd"/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(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u w:val="single"/>
                <w:lang w:val="ru-RU"/>
              </w:rPr>
              <w:t>для нерезидентов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):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юридического лица – дата регистрации, №регистрации, регистрирующий орган; адрес местонахождения;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физического лица – дата рождения (</w:t>
            </w:r>
            <w:proofErr w:type="spell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.), гражданство, адрес проживания,</w:t>
            </w: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№ паспорта, когда и кем выдан.</w:t>
            </w:r>
            <w:proofErr w:type="gramEnd"/>
          </w:p>
        </w:tc>
        <w:tc>
          <w:tcPr>
            <w:tcW w:w="4421" w:type="dxa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 xml:space="preserve">Указывается доля в уставном </w:t>
            </w: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капитале</w:t>
            </w:r>
            <w:proofErr w:type="gram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в % </w:t>
            </w: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(обыкновенные / привилегированные акции)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>Акционеры / Участники акционеров или участников, владеющих более 20 % уставного капитала</w:t>
            </w: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Указывается ОПФ и полное наименование юридических лиц / ФИО физических лиц, владеющих 5% акций / долей и более капитала акционеров / участников, указанных в предыдущем разделе и владеющих 20% акций / долей и более в капитале Заемщика (в </w:t>
            </w:r>
            <w:proofErr w:type="spellStart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т.ч</w:t>
            </w:r>
            <w:proofErr w:type="spellEnd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. предоставляются сведения об акционерах, от имени которых номинальными держателями выступают другие лица – по состоянию на момент проведения годового собрания акционеров или более позднюю дату</w:t>
            </w:r>
            <w:proofErr w:type="gramEnd"/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для ОАО, по состоянию на момент подачи Заявки – для всех остальных организаций).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Указывается: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юридического лица – ИНН;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физического лица – дата рождения (</w:t>
            </w:r>
            <w:proofErr w:type="spell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.)</w:t>
            </w:r>
          </w:p>
        </w:tc>
        <w:tc>
          <w:tcPr>
            <w:tcW w:w="4421" w:type="dxa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Указывается доля в уставном </w:t>
            </w: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капитале</w:t>
            </w:r>
            <w:proofErr w:type="gram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в % </w:t>
            </w: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(обыкновенные / привилегированные акции)</w:t>
            </w: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Является ли частью Группы / Холдинга </w:t>
            </w:r>
            <w:r w:rsidRPr="0020111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(в </w:t>
            </w:r>
            <w:proofErr w:type="spellStart"/>
            <w:r w:rsidRPr="0020111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т.ч</w:t>
            </w:r>
            <w:proofErr w:type="spellEnd"/>
            <w:r w:rsidRPr="0020111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 организационно не оформленного)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>Конечный</w:t>
            </w:r>
            <w:proofErr w:type="spellEnd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>бенефициар</w:t>
            </w:r>
            <w:proofErr w:type="spellEnd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</w:rPr>
              <w:t>бизнеса</w:t>
            </w:r>
            <w:proofErr w:type="spellEnd"/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Указывается ОПФ и полное наименование, юридического лица / ФИО физического лица, являющегося фактическим выгодоприобретателем, получающим основной доход от бизнеса (могут быть указаны государство, </w:t>
            </w: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lastRenderedPageBreak/>
              <w:t>физические лица, крупное акционерное общество с большим количеством акционеров – разводненным капиталом, являющееся основным обществом Группы / Холдинга; может быть указано несколько конечных бенефициаров).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В случае не представления сведений о конечном бенефициаре указывается причина отказа.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Указывается (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u w:val="single"/>
                <w:lang w:val="ru-RU"/>
              </w:rPr>
              <w:t>для резидентов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):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юридического лица – ИНН;</w:t>
            </w:r>
          </w:p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физического лица – дата рождения (</w:t>
            </w:r>
            <w:proofErr w:type="spell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.), адрес постоянной регистрации,</w:t>
            </w: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серия, </w:t>
            </w: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lastRenderedPageBreak/>
              <w:t>№ паспорта, когда и кем выдан.</w:t>
            </w:r>
            <w:proofErr w:type="gramEnd"/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(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u w:val="single"/>
                <w:lang w:val="ru-RU"/>
              </w:rPr>
              <w:t>для нерезидентов</w:t>
            </w: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):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юридического лица – дата регистрации, № регистрации, регистрирующий орган; адрес местонахождения;</w:t>
            </w:r>
          </w:p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 для физического лица – дата рождения (</w:t>
            </w:r>
            <w:proofErr w:type="spell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.), гражданство, адрес проживания,</w:t>
            </w: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№ паспорта, когда и кем выдан</w:t>
            </w:r>
            <w:proofErr w:type="gramEnd"/>
          </w:p>
        </w:tc>
        <w:tc>
          <w:tcPr>
            <w:tcW w:w="4421" w:type="dxa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Указывается опосредованная доля участия бенефициара в УК Заемщика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Сведения о единоличном исполнительном </w:t>
            </w:r>
            <w:proofErr w:type="gramStart"/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органе-физическом</w:t>
            </w:r>
            <w:proofErr w:type="gramEnd"/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лице</w:t>
            </w:r>
          </w:p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sz w:val="22"/>
                <w:szCs w:val="22"/>
                <w:lang w:val="ru-RU"/>
              </w:rPr>
              <w:t>Дата рождения (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sz w:val="22"/>
                <w:szCs w:val="22"/>
                <w:lang w:val="ru-RU"/>
              </w:rPr>
              <w:t>Должность и дата вступления в нее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постоянной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Реквизиты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документа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удостоверяющего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личность</w:t>
            </w:r>
            <w:proofErr w:type="spellEnd"/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Указывается серия, № паспорта, когда и кем </w:t>
            </w:r>
            <w:proofErr w:type="gram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выдан</w:t>
            </w:r>
            <w:proofErr w:type="gramEnd"/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Сведения о единоличном исполнительном органе-управляющей компании</w:t>
            </w: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sz w:val="22"/>
                <w:szCs w:val="22"/>
              </w:rPr>
              <w:t xml:space="preserve">ОПФ и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полное</w:t>
            </w:r>
            <w:proofErr w:type="spellEnd"/>
            <w:r w:rsidRPr="002011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111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</w:rPr>
            </w:pPr>
            <w:r w:rsidRPr="00201118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Сведения о лицах, входящих в состав коллегиальных органов управления (Совета директоров / Правления / Наблюдательного совета или др.) </w:t>
            </w:r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Указывается ФИО лиц, входящих в состав коллегиальных органов управления</w:t>
            </w:r>
          </w:p>
        </w:tc>
        <w:tc>
          <w:tcPr>
            <w:tcW w:w="2077" w:type="dxa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дата рождения (</w:t>
            </w:r>
            <w:proofErr w:type="spellStart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ч.м.г</w:t>
            </w:r>
            <w:proofErr w:type="spellEnd"/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.)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должность и место работы (полное наименование организации)</w:t>
            </w:r>
          </w:p>
        </w:tc>
      </w:tr>
      <w:tr w:rsidR="00F8431E" w:rsidRPr="00201118" w:rsidTr="007667E8"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Сведения о лицах, имеющих право распоряжаться средствами с расчетного счета и кредитными средствами</w:t>
            </w:r>
          </w:p>
          <w:p w:rsidR="00F8431E" w:rsidRPr="00201118" w:rsidRDefault="00F8431E" w:rsidP="007667E8">
            <w:pPr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Перечислить лица, указанные в карточке с образцами подписей и оттиска печати), а также лица (кроме единоличного исполнительного органа), которым предоставлено право распоряжаться кредитными средствами</w:t>
            </w:r>
            <w:proofErr w:type="gramEnd"/>
          </w:p>
        </w:tc>
      </w:tr>
      <w:tr w:rsidR="00F8431E" w:rsidRPr="00201118" w:rsidTr="007667E8">
        <w:tc>
          <w:tcPr>
            <w:tcW w:w="2929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ФИО, дата рождения (</w:t>
            </w:r>
            <w:proofErr w:type="spellStart"/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ч.м</w:t>
            </w:r>
            <w:proofErr w:type="gramStart"/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.г</w:t>
            </w:r>
            <w:proofErr w:type="spellEnd"/>
            <w:proofErr w:type="gramEnd"/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), адрес постоянной регистрации, серия, № паспорта, когда и кем выдан</w:t>
            </w:r>
          </w:p>
        </w:tc>
        <w:tc>
          <w:tcPr>
            <w:tcW w:w="2077" w:type="dxa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Должность и дата вступления в должность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431E" w:rsidRPr="00201118" w:rsidRDefault="00F8431E" w:rsidP="007667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1118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Основание для распоряжения денежными средствами (реквизиты доверенности, Приказа и пр.)</w:t>
            </w:r>
          </w:p>
        </w:tc>
      </w:tr>
      <w:tr w:rsidR="00F8431E" w:rsidRPr="00201118" w:rsidTr="007667E8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5"/>
            <w:shd w:val="clear" w:color="auto" w:fill="CCFFCC"/>
          </w:tcPr>
          <w:p w:rsidR="00F8431E" w:rsidRPr="00201118" w:rsidRDefault="00F8431E" w:rsidP="007667E8">
            <w:pPr>
              <w:autoSpaceDE w:val="0"/>
              <w:autoSpaceDN w:val="0"/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</w:pPr>
          </w:p>
        </w:tc>
      </w:tr>
    </w:tbl>
    <w:p w:rsidR="00F8431E" w:rsidRPr="00201118" w:rsidRDefault="00F8431E" w:rsidP="00F8431E">
      <w:pPr>
        <w:jc w:val="center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740162" w:rsidRPr="00F8431E" w:rsidRDefault="00740162">
      <w:pPr>
        <w:rPr>
          <w:lang w:val="ru-RU"/>
        </w:rPr>
      </w:pPr>
      <w:bookmarkStart w:id="0" w:name="_GoBack"/>
      <w:bookmarkEnd w:id="0"/>
    </w:p>
    <w:sectPr w:rsidR="00740162" w:rsidRPr="00F8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3"/>
    <w:rsid w:val="00740162"/>
    <w:rsid w:val="00BB0943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1E"/>
    <w:pPr>
      <w:spacing w:after="0" w:line="240" w:lineRule="auto"/>
    </w:pPr>
    <w:rPr>
      <w:rFonts w:ascii="NTTimes/Cyrillic" w:eastAsia="Calibri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1E"/>
    <w:pPr>
      <w:spacing w:after="0" w:line="240" w:lineRule="auto"/>
    </w:pPr>
    <w:rPr>
      <w:rFonts w:ascii="NTTimes/Cyrillic" w:eastAsia="Calibri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QY2MYJLxdsxKcWzpZq+csZcoNOFiMuyZijYRAVn+qVU=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iAhHFUgpkEXvA3Yx4SqPae68OJ1jLj1diQrFEEn2enc=</DigestValue>
    </Reference>
  </SignedInfo>
  <SignatureValue>EeegDtATjqLSqGHPzjTKxGgscyn46fs6RbCvADpHSxgSSwGmbSqTMjcRZPeLIawk
RBjHUaaTyVBwzu3J/HpXYQ==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lu8wRuUxWpYJEEkeJyJi1mmHD+s=</DigestValue>
      </Reference>
      <Reference URI="/word/fontTable.xml?ContentType=application/vnd.openxmlformats-officedocument.wordprocessingml.fontTable+xml">
        <DigestMethod Algorithm="http://www.w3.org/2000/09/xmldsig#sha1"/>
        <DigestValue>FotziYdcTcHcgLPaTzh9GQ8spnw=</DigestValue>
      </Reference>
      <Reference URI="/word/settings.xml?ContentType=application/vnd.openxmlformats-officedocument.wordprocessingml.settings+xml">
        <DigestMethod Algorithm="http://www.w3.org/2000/09/xmldsig#sha1"/>
        <DigestValue>4WAuP/y2+KdtTl4FtRcZzFwp8tc=</DigestValue>
      </Reference>
      <Reference URI="/word/styles.xml?ContentType=application/vnd.openxmlformats-officedocument.wordprocessingml.styles+xml">
        <DigestMethod Algorithm="http://www.w3.org/2000/09/xmldsig#sha1"/>
        <DigestValue>fBKiYZSMPPZiwHjJO1tqiJrWumo=</DigestValue>
      </Reference>
      <Reference URI="/word/stylesWithEffects.xml?ContentType=application/vnd.ms-word.stylesWithEffects+xml">
        <DigestMethod Algorithm="http://www.w3.org/2000/09/xmldsig#sha1"/>
        <DigestValue>x5Y1qNzkOhwQxtqkwv4CKh2aRFo=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2018-11-16T13:43:05Z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2018-11-16T13:43:05Z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2018-11-13T13:19:00Z</dcterms:created>
  <dcterms:modified xsi:type="dcterms:W3CDTF">2018-11-13T13:20:00Z</dcterms:modified>
</cp:coreProperties>
</file>