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8C" w:rsidRPr="0015788C" w:rsidRDefault="0015788C" w:rsidP="0015788C">
      <w:pPr>
        <w:spacing w:after="0"/>
        <w:jc w:val="both"/>
        <w:rPr>
          <w:rFonts w:ascii="Times New Roman" w:hAnsi="Times New Roman" w:cs="Times New Roman"/>
        </w:rPr>
      </w:pPr>
      <w:bookmarkStart w:id="0" w:name="_GoBack"/>
      <w:proofErr w:type="gramStart"/>
      <w:r w:rsidRPr="0015788C">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15788C">
        <w:rPr>
          <w:rFonts w:ascii="Times New Roman" w:hAnsi="Times New Roman" w:cs="Times New Roman"/>
        </w:rPr>
        <w:t>Гривцова</w:t>
      </w:r>
      <w:proofErr w:type="spellEnd"/>
      <w:r w:rsidRPr="0015788C">
        <w:rPr>
          <w:rFonts w:ascii="Times New Roman" w:hAnsi="Times New Roman" w:cs="Times New Roman"/>
        </w:rPr>
        <w:t>, д. 5, лит.</w:t>
      </w:r>
      <w:proofErr w:type="gramEnd"/>
      <w:r w:rsidRPr="0015788C">
        <w:rPr>
          <w:rFonts w:ascii="Times New Roman" w:hAnsi="Times New Roman" w:cs="Times New Roman"/>
        </w:rPr>
        <w:t xml:space="preserve"> </w:t>
      </w:r>
      <w:proofErr w:type="gramStart"/>
      <w:r w:rsidRPr="0015788C">
        <w:rPr>
          <w:rFonts w:ascii="Times New Roman" w:hAnsi="Times New Roman" w:cs="Times New Roman"/>
        </w:rPr>
        <w:t>В, (812) 334-26-04, 8(800) 777-57-57, zamurueva@auction-house.ru)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Республики Башкортостан от 7 июля 2014 г. по делу № А07-8678/2014 конкурсным управляющим (ликвидатором) Открытым акционерным обществом «АФ Банк» (ОАО «АФ Банк</w:t>
      </w:r>
      <w:proofErr w:type="gramEnd"/>
      <w:r w:rsidRPr="0015788C">
        <w:rPr>
          <w:rFonts w:ascii="Times New Roman" w:hAnsi="Times New Roman" w:cs="Times New Roman"/>
        </w:rPr>
        <w:t>»), адрес регистрации: 450057, Республика Башкортостан, г. Уфа, ул. Октябрьской революции, д. 78, ИНН 0274061157, ОГРН 1020280000014) (далее – КУ) (далее – финансовая организация), проводит электронные торги имуществом финансовой организации посредством публичного предложения (далее – Торги ППП).</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Предметом Торгов ППП является следующее имущество:</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Лот 1 - Машино-место № 110 - 17,7 кв. м, адрес: Республика Башкортостан, г. Уфа, ул. Кирова, д. 27, подвал, кадастровый номер 02:55:040406:1628 – 350 304,40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Лот 2 - Машино-место № 87 - 19,2 кв. м, адрес: Республика Башкортостан, г. Уфа, ул. Кирова, д. 27, подвал, кадастровый номер 02:55:040406:1738 – 376 510,48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Лот 3 - Машино-место № 48 - 18,2 кв. м, адрес: Республика Башкортостан, г. Уфа, ул. Кирова, д. 27, подвал, кадастровый номер 02:55:040406:1673 – 359 648,65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Лот 4 - Машино-место № 86 - 18,2 кв. м, адрес: Республика Башкортостан, г. Уфа, ул. Кирова, д. 27, подвал, кадастровый номер 02:55:040406:1619 – 359 648,65руб.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Лот 5 - Машино-место № 38 - 17,8 кв. м, адрес: Республика Башкортостан, г. Уфа, ул. Кирова, д. 27, подвал, кадастровый номер 02:55:040406:1761 – 348 372,31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Лот 6 - Торговый дом (нежилое здание) – 715,8 кв. м, адрес: Республика Башкортостан, г. Туймазы, ул. Щербакова, д. 40, 3-этажный, лит. А, А</w:t>
      </w:r>
      <w:proofErr w:type="gramStart"/>
      <w:r w:rsidRPr="0015788C">
        <w:rPr>
          <w:rFonts w:ascii="Times New Roman" w:hAnsi="Times New Roman" w:cs="Times New Roman"/>
        </w:rPr>
        <w:t>1</w:t>
      </w:r>
      <w:proofErr w:type="gramEnd"/>
      <w:r w:rsidRPr="0015788C">
        <w:rPr>
          <w:rFonts w:ascii="Times New Roman" w:hAnsi="Times New Roman" w:cs="Times New Roman"/>
        </w:rPr>
        <w:t>, кадастровый номер 02:65:010211:153, договор аренды на земельный участок не заключен – 4 514 612,86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Лот 7 - Машино-место № 39 - 17,8 кв. м, адрес: Республика Башкортостан, г. Уфа, ул. Кирова, д. 27, подвал, кадастровый номер 02:55:040406:1601 – 348 372,31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Лот 8 - Нежилые помещения - 368 кв. м, адрес: Республика Башкортостан, г. Уфа, б-р Молодежный, д. 6/1, помещения, номера на поэтажном плане 27, 28 - 29,8 кв. м; </w:t>
      </w:r>
      <w:proofErr w:type="gramStart"/>
      <w:r w:rsidRPr="0015788C">
        <w:rPr>
          <w:rFonts w:ascii="Times New Roman" w:hAnsi="Times New Roman" w:cs="Times New Roman"/>
        </w:rPr>
        <w:t>помещения, номера на поэтажном плане 4, 5, 6, 6а, 7, 8, 9, 10, 11, 12, 13, 14, 14а, 15, 16, 17, 17а, 18, 19, 20, 21, 23, 24, 25, 26, 29, 30, 31, 33, 34 - 338,2 кв. м.; этаж цокольный №1, кадастровые номера 02:55:000000:8728, 02:55:000000:8729 – 3 528 352,80 руб.</w:t>
      </w:r>
      <w:proofErr w:type="gramEnd"/>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Лот 9 - Машино-место № 103– 19,8 кв. м, адрес: Республика Башкортостан, г. Уфа, ул. Кирова, д. 27, подвал, кадастровый номер 02:55:040406:1716  – 409 531,75руб.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Лот 10 - 34/100 долей в праве общей долевой собственности на гараж - 1 135,4 кв. м, адрес: </w:t>
      </w:r>
      <w:proofErr w:type="gramStart"/>
      <w:r w:rsidRPr="0015788C">
        <w:rPr>
          <w:rFonts w:ascii="Times New Roman" w:hAnsi="Times New Roman" w:cs="Times New Roman"/>
        </w:rPr>
        <w:t>Республика Башкортостан, г. Уфа, ул. Адмирала Макарова, д. 14/4, нежилое, административное, 2-этажное, лит.</w:t>
      </w:r>
      <w:proofErr w:type="gramEnd"/>
      <w:r w:rsidRPr="0015788C">
        <w:rPr>
          <w:rFonts w:ascii="Times New Roman" w:hAnsi="Times New Roman" w:cs="Times New Roman"/>
        </w:rPr>
        <w:t xml:space="preserve"> А, А</w:t>
      </w:r>
      <w:proofErr w:type="gramStart"/>
      <w:r w:rsidRPr="0015788C">
        <w:rPr>
          <w:rFonts w:ascii="Times New Roman" w:hAnsi="Times New Roman" w:cs="Times New Roman"/>
        </w:rPr>
        <w:t>1</w:t>
      </w:r>
      <w:proofErr w:type="gramEnd"/>
      <w:r w:rsidRPr="0015788C">
        <w:rPr>
          <w:rFonts w:ascii="Times New Roman" w:hAnsi="Times New Roman" w:cs="Times New Roman"/>
        </w:rPr>
        <w:t>, кадастровый номер 02:55:020202:1064, ограничения и обременения: сервитут – 3 110 000,87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Лот 11- Производственный комплекс, нежилой - 2 343,1 кв. м, адрес: </w:t>
      </w:r>
      <w:proofErr w:type="gramStart"/>
      <w:r w:rsidRPr="0015788C">
        <w:rPr>
          <w:rFonts w:ascii="Times New Roman" w:hAnsi="Times New Roman" w:cs="Times New Roman"/>
        </w:rPr>
        <w:t xml:space="preserve">Республика Башкортостан, </w:t>
      </w:r>
      <w:proofErr w:type="spellStart"/>
      <w:r w:rsidRPr="0015788C">
        <w:rPr>
          <w:rFonts w:ascii="Times New Roman" w:hAnsi="Times New Roman" w:cs="Times New Roman"/>
        </w:rPr>
        <w:t>Иглинский</w:t>
      </w:r>
      <w:proofErr w:type="spellEnd"/>
      <w:r w:rsidRPr="0015788C">
        <w:rPr>
          <w:rFonts w:ascii="Times New Roman" w:hAnsi="Times New Roman" w:cs="Times New Roman"/>
        </w:rPr>
        <w:t xml:space="preserve"> р-н, с. </w:t>
      </w:r>
      <w:proofErr w:type="spellStart"/>
      <w:r w:rsidRPr="0015788C">
        <w:rPr>
          <w:rFonts w:ascii="Times New Roman" w:hAnsi="Times New Roman" w:cs="Times New Roman"/>
        </w:rPr>
        <w:t>Иглино</w:t>
      </w:r>
      <w:proofErr w:type="spellEnd"/>
      <w:r w:rsidRPr="0015788C">
        <w:rPr>
          <w:rFonts w:ascii="Times New Roman" w:hAnsi="Times New Roman" w:cs="Times New Roman"/>
        </w:rPr>
        <w:t>, ул. Целинная, д. 2, бытовое помещение, 1-этажное, лит.</w:t>
      </w:r>
      <w:proofErr w:type="gramEnd"/>
      <w:r w:rsidRPr="0015788C">
        <w:rPr>
          <w:rFonts w:ascii="Times New Roman" w:hAnsi="Times New Roman" w:cs="Times New Roman"/>
        </w:rPr>
        <w:t xml:space="preserve"> </w:t>
      </w:r>
      <w:proofErr w:type="gramStart"/>
      <w:r w:rsidRPr="0015788C">
        <w:rPr>
          <w:rFonts w:ascii="Times New Roman" w:hAnsi="Times New Roman" w:cs="Times New Roman"/>
        </w:rPr>
        <w:t>Б</w:t>
      </w:r>
      <w:proofErr w:type="gramEnd"/>
      <w:r w:rsidRPr="0015788C">
        <w:rPr>
          <w:rFonts w:ascii="Times New Roman" w:hAnsi="Times New Roman" w:cs="Times New Roman"/>
        </w:rPr>
        <w:t xml:space="preserve"> - 16,2 кв. м, склад минеральных добавок, 1-этажный, лит. </w:t>
      </w:r>
      <w:proofErr w:type="gramStart"/>
      <w:r w:rsidRPr="0015788C">
        <w:rPr>
          <w:rFonts w:ascii="Times New Roman" w:hAnsi="Times New Roman" w:cs="Times New Roman"/>
        </w:rPr>
        <w:t>Ж</w:t>
      </w:r>
      <w:proofErr w:type="gramEnd"/>
      <w:r w:rsidRPr="0015788C">
        <w:rPr>
          <w:rFonts w:ascii="Times New Roman" w:hAnsi="Times New Roman" w:cs="Times New Roman"/>
        </w:rPr>
        <w:t xml:space="preserve"> - 586,5 кв. м; гараж, 1-этажный, лит. И, И</w:t>
      </w:r>
      <w:proofErr w:type="gramStart"/>
      <w:r w:rsidRPr="0015788C">
        <w:rPr>
          <w:rFonts w:ascii="Times New Roman" w:hAnsi="Times New Roman" w:cs="Times New Roman"/>
        </w:rPr>
        <w:t>1</w:t>
      </w:r>
      <w:proofErr w:type="gramEnd"/>
      <w:r w:rsidRPr="0015788C">
        <w:rPr>
          <w:rFonts w:ascii="Times New Roman" w:hAnsi="Times New Roman" w:cs="Times New Roman"/>
        </w:rPr>
        <w:t xml:space="preserve"> - 352,8 кв. м; зерносклад, 1-этажный, лит. Д - 1251,9 кв. м, цех гранулирования с бытовым помещением, 1-этажный, лит. В</w:t>
      </w:r>
      <w:proofErr w:type="gramStart"/>
      <w:r w:rsidRPr="0015788C">
        <w:rPr>
          <w:rFonts w:ascii="Times New Roman" w:hAnsi="Times New Roman" w:cs="Times New Roman"/>
        </w:rPr>
        <w:t>1</w:t>
      </w:r>
      <w:proofErr w:type="gramEnd"/>
      <w:r w:rsidRPr="0015788C">
        <w:rPr>
          <w:rFonts w:ascii="Times New Roman" w:hAnsi="Times New Roman" w:cs="Times New Roman"/>
        </w:rPr>
        <w:t>, В2 - 135,7 кв. м, кадастровые номера 02:26:010703:535, 02:26:010803:398, 02:26:010803:397, 02:26:010703:553, 02:26:010703:818, договор аренды на земельный участок не заключен – 1 818 893,46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Лот 12 - Нежилые здания - 3 994,9 кв. м, адрес: </w:t>
      </w:r>
      <w:proofErr w:type="gramStart"/>
      <w:r w:rsidRPr="0015788C">
        <w:rPr>
          <w:rFonts w:ascii="Times New Roman" w:hAnsi="Times New Roman" w:cs="Times New Roman"/>
        </w:rPr>
        <w:t>Республика Башкортостан, г. Стерлитамак, ул. Гастелло, д. 2, гараж легковых машин, 1-этажный, лит.</w:t>
      </w:r>
      <w:proofErr w:type="gramEnd"/>
      <w:r w:rsidRPr="0015788C">
        <w:rPr>
          <w:rFonts w:ascii="Times New Roman" w:hAnsi="Times New Roman" w:cs="Times New Roman"/>
        </w:rPr>
        <w:t xml:space="preserve"> Д - 173,6 кв. м; компрессорная станция, 1-этажный, </w:t>
      </w:r>
      <w:proofErr w:type="gramStart"/>
      <w:r w:rsidRPr="0015788C">
        <w:rPr>
          <w:rFonts w:ascii="Times New Roman" w:hAnsi="Times New Roman" w:cs="Times New Roman"/>
        </w:rPr>
        <w:t>лит</w:t>
      </w:r>
      <w:proofErr w:type="gramEnd"/>
      <w:r w:rsidRPr="0015788C">
        <w:rPr>
          <w:rFonts w:ascii="Times New Roman" w:hAnsi="Times New Roman" w:cs="Times New Roman"/>
        </w:rPr>
        <w:t xml:space="preserve">. Ж - 482 кв. м; заводоуправление, 3-этажный, </w:t>
      </w:r>
      <w:proofErr w:type="gramStart"/>
      <w:r w:rsidRPr="0015788C">
        <w:rPr>
          <w:rFonts w:ascii="Times New Roman" w:hAnsi="Times New Roman" w:cs="Times New Roman"/>
        </w:rPr>
        <w:t>лит</w:t>
      </w:r>
      <w:proofErr w:type="gramEnd"/>
      <w:r w:rsidRPr="0015788C">
        <w:rPr>
          <w:rFonts w:ascii="Times New Roman" w:hAnsi="Times New Roman" w:cs="Times New Roman"/>
        </w:rPr>
        <w:t xml:space="preserve">. А - 1 651,2 кв. м; котельная, 4-этажный, </w:t>
      </w:r>
      <w:proofErr w:type="gramStart"/>
      <w:r w:rsidRPr="0015788C">
        <w:rPr>
          <w:rFonts w:ascii="Times New Roman" w:hAnsi="Times New Roman" w:cs="Times New Roman"/>
        </w:rPr>
        <w:t>лит</w:t>
      </w:r>
      <w:proofErr w:type="gramEnd"/>
      <w:r w:rsidRPr="0015788C">
        <w:rPr>
          <w:rFonts w:ascii="Times New Roman" w:hAnsi="Times New Roman" w:cs="Times New Roman"/>
        </w:rPr>
        <w:t xml:space="preserve">. И - 635,6 кв. м; </w:t>
      </w:r>
      <w:proofErr w:type="spellStart"/>
      <w:r w:rsidRPr="0015788C">
        <w:rPr>
          <w:rFonts w:ascii="Times New Roman" w:hAnsi="Times New Roman" w:cs="Times New Roman"/>
        </w:rPr>
        <w:t>термообрубной</w:t>
      </w:r>
      <w:proofErr w:type="spellEnd"/>
      <w:r w:rsidRPr="0015788C">
        <w:rPr>
          <w:rFonts w:ascii="Times New Roman" w:hAnsi="Times New Roman" w:cs="Times New Roman"/>
        </w:rPr>
        <w:t xml:space="preserve"> участок, 1-этажный, лит. К -1 052,5 кв. м.; трансформатор КТП-КК, тепловой счетчик, кадастровые номера 02:56:010103:258, </w:t>
      </w:r>
      <w:r w:rsidRPr="0015788C">
        <w:rPr>
          <w:rFonts w:ascii="Times New Roman" w:hAnsi="Times New Roman" w:cs="Times New Roman"/>
        </w:rPr>
        <w:lastRenderedPageBreak/>
        <w:t>02:56:010103:260, 02:56:010103:276, 02:56:010103:271, 02:56:010103:269, договор аренды на земельный участок не заключен– 5 647 008,18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Лот 13 - </w:t>
      </w:r>
      <w:proofErr w:type="spellStart"/>
      <w:r w:rsidRPr="0015788C">
        <w:rPr>
          <w:rFonts w:ascii="Times New Roman" w:hAnsi="Times New Roman" w:cs="Times New Roman"/>
        </w:rPr>
        <w:t>Volkswagen</w:t>
      </w:r>
      <w:proofErr w:type="spellEnd"/>
      <w:r w:rsidRPr="0015788C">
        <w:rPr>
          <w:rFonts w:ascii="Times New Roman" w:hAnsi="Times New Roman" w:cs="Times New Roman"/>
        </w:rPr>
        <w:t xml:space="preserve"> 2KN CADDY MAXI, бледно-бежевый, 2009, 300 000 км, 1.9 МТ (105 л. с.), передний, дизель, VIN WV1ZZZ2KZAX043406, ограничения и обременения: запрет на регистрационные действия, г. Уфа – 477 427,57 руб.</w:t>
      </w:r>
    </w:p>
    <w:p w:rsidR="0015788C" w:rsidRPr="0015788C" w:rsidRDefault="0015788C" w:rsidP="0015788C">
      <w:pPr>
        <w:spacing w:after="0"/>
        <w:jc w:val="both"/>
        <w:rPr>
          <w:rFonts w:ascii="Times New Roman" w:hAnsi="Times New Roman" w:cs="Times New Roman"/>
        </w:rPr>
      </w:pPr>
      <w:proofErr w:type="gramStart"/>
      <w:r w:rsidRPr="0015788C">
        <w:rPr>
          <w:rFonts w:ascii="Times New Roman" w:hAnsi="Times New Roman" w:cs="Times New Roman"/>
        </w:rPr>
        <w:t xml:space="preserve">Лот 14 - </w:t>
      </w:r>
      <w:proofErr w:type="spellStart"/>
      <w:r w:rsidRPr="0015788C">
        <w:rPr>
          <w:rFonts w:ascii="Times New Roman" w:hAnsi="Times New Roman" w:cs="Times New Roman"/>
        </w:rPr>
        <w:t>Спецавтомобиль</w:t>
      </w:r>
      <w:proofErr w:type="spellEnd"/>
      <w:r w:rsidRPr="0015788C">
        <w:rPr>
          <w:rFonts w:ascii="Times New Roman" w:hAnsi="Times New Roman" w:cs="Times New Roman"/>
        </w:rPr>
        <w:t xml:space="preserve"> 28464, бежевый, 2010, 250 000 км, 2.0 МТ (116 л. с.), передний, бензин, VIN X89284640A0DA1022, г. Уфа – 512 307,45 руб.</w:t>
      </w:r>
      <w:proofErr w:type="gramEnd"/>
    </w:p>
    <w:p w:rsidR="0015788C" w:rsidRPr="0015788C" w:rsidRDefault="0015788C" w:rsidP="0015788C">
      <w:pPr>
        <w:spacing w:after="0"/>
        <w:jc w:val="both"/>
        <w:rPr>
          <w:rFonts w:ascii="Times New Roman" w:hAnsi="Times New Roman" w:cs="Times New Roman"/>
        </w:rPr>
      </w:pPr>
      <w:proofErr w:type="gramStart"/>
      <w:r w:rsidRPr="0015788C">
        <w:rPr>
          <w:rFonts w:ascii="Times New Roman" w:hAnsi="Times New Roman" w:cs="Times New Roman"/>
        </w:rPr>
        <w:t xml:space="preserve">Лот 15 - </w:t>
      </w:r>
      <w:proofErr w:type="spellStart"/>
      <w:r w:rsidRPr="0015788C">
        <w:rPr>
          <w:rFonts w:ascii="Times New Roman" w:hAnsi="Times New Roman" w:cs="Times New Roman"/>
        </w:rPr>
        <w:t>Ford</w:t>
      </w:r>
      <w:proofErr w:type="spellEnd"/>
      <w:r w:rsidRPr="0015788C">
        <w:rPr>
          <w:rFonts w:ascii="Times New Roman" w:hAnsi="Times New Roman" w:cs="Times New Roman"/>
        </w:rPr>
        <w:t xml:space="preserve"> </w:t>
      </w:r>
      <w:proofErr w:type="spellStart"/>
      <w:r w:rsidRPr="0015788C">
        <w:rPr>
          <w:rFonts w:ascii="Times New Roman" w:hAnsi="Times New Roman" w:cs="Times New Roman"/>
        </w:rPr>
        <w:t>Focus</w:t>
      </w:r>
      <w:proofErr w:type="spellEnd"/>
      <w:r w:rsidRPr="0015788C">
        <w:rPr>
          <w:rFonts w:ascii="Times New Roman" w:hAnsi="Times New Roman" w:cs="Times New Roman"/>
        </w:rPr>
        <w:t>, синий, 2008, 250 000 км, 1.6 МТ (115,6 л. с.), передний, бензин, VIN WF0PXXWPDP8K78782, г. Уфа – 397 605,60 руб.</w:t>
      </w:r>
      <w:proofErr w:type="gramEnd"/>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Лот 16 - </w:t>
      </w:r>
      <w:proofErr w:type="spellStart"/>
      <w:r w:rsidRPr="0015788C">
        <w:rPr>
          <w:rFonts w:ascii="Times New Roman" w:hAnsi="Times New Roman" w:cs="Times New Roman"/>
        </w:rPr>
        <w:t>Toyota</w:t>
      </w:r>
      <w:proofErr w:type="spellEnd"/>
      <w:r w:rsidRPr="0015788C">
        <w:rPr>
          <w:rFonts w:ascii="Times New Roman" w:hAnsi="Times New Roman" w:cs="Times New Roman"/>
        </w:rPr>
        <w:t xml:space="preserve"> </w:t>
      </w:r>
      <w:proofErr w:type="spellStart"/>
      <w:r w:rsidRPr="0015788C">
        <w:rPr>
          <w:rFonts w:ascii="Times New Roman" w:hAnsi="Times New Roman" w:cs="Times New Roman"/>
        </w:rPr>
        <w:t>Land</w:t>
      </w:r>
      <w:proofErr w:type="spellEnd"/>
      <w:r w:rsidRPr="0015788C">
        <w:rPr>
          <w:rFonts w:ascii="Times New Roman" w:hAnsi="Times New Roman" w:cs="Times New Roman"/>
        </w:rPr>
        <w:t xml:space="preserve"> </w:t>
      </w:r>
      <w:proofErr w:type="spellStart"/>
      <w:r w:rsidRPr="0015788C">
        <w:rPr>
          <w:rFonts w:ascii="Times New Roman" w:hAnsi="Times New Roman" w:cs="Times New Roman"/>
        </w:rPr>
        <w:t>Cruiser</w:t>
      </w:r>
      <w:proofErr w:type="spellEnd"/>
      <w:r w:rsidRPr="0015788C">
        <w:rPr>
          <w:rFonts w:ascii="Times New Roman" w:hAnsi="Times New Roman" w:cs="Times New Roman"/>
        </w:rPr>
        <w:t xml:space="preserve"> </w:t>
      </w:r>
      <w:proofErr w:type="spellStart"/>
      <w:r w:rsidRPr="0015788C">
        <w:rPr>
          <w:rFonts w:ascii="Times New Roman" w:hAnsi="Times New Roman" w:cs="Times New Roman"/>
        </w:rPr>
        <w:t>Prado</w:t>
      </w:r>
      <w:proofErr w:type="spellEnd"/>
      <w:r w:rsidRPr="0015788C">
        <w:rPr>
          <w:rFonts w:ascii="Times New Roman" w:hAnsi="Times New Roman" w:cs="Times New Roman"/>
        </w:rPr>
        <w:t>, серебристый, 2007, 400 000 км, 4.0 АТ (249 л. с.), полный, бензин, VIN JTEBU29J305087430, г. Уфа – 1 155 255,16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Лот 17 - TOYOTA LC 200, черный, 2009, 300 000 км, 4.7 АТ (288 л. с.), полный, бензин, VIN JTMHT05J905052516, г. Москва – 2 074 968,00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Лот 18 - </w:t>
      </w:r>
      <w:proofErr w:type="spellStart"/>
      <w:r w:rsidRPr="0015788C">
        <w:rPr>
          <w:rFonts w:ascii="Times New Roman" w:hAnsi="Times New Roman" w:cs="Times New Roman"/>
        </w:rPr>
        <w:t>Hyundai</w:t>
      </w:r>
      <w:proofErr w:type="spellEnd"/>
      <w:r w:rsidRPr="0015788C">
        <w:rPr>
          <w:rFonts w:ascii="Times New Roman" w:hAnsi="Times New Roman" w:cs="Times New Roman"/>
        </w:rPr>
        <w:t xml:space="preserve"> H-i, серый, 2011, 350 000 км, 2.4 АТ (174 л. с.), передний, бензин, VIN KMHWH81RBCU418459, г. Уфа – 791 976,74 руб.</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С подробной информацией о составе лота финансовой организации можно ознакомиться на сайте ОТ http://www.auction-house.ru/, также www.asv.org.ru, www.torgiasv.ru в разделах «Ликвидация Банков» и «Продажа имущества».</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Торги ППП будут проведены на электронной площадке АО «Российский аукционный дом» по адресу: http://lot-online.ru (далее – ЭТП) с 21 ноября 2018 г. по 25 февраля 2019 г.</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Оператор ЭТП (далее – Оператор) обеспечивает проведение Торгов.</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Заявки на участие в Торгах ППП принимаются Оператором с 00:00 часов по московскому времени 21 ноября 2018 г. Прием заявок на участие в Торгах ППП и задатков прекращается в 14:00 часов по московскому времени за 5 (Пять) календарных дней до даты </w:t>
      </w:r>
      <w:proofErr w:type="gramStart"/>
      <w:r w:rsidRPr="0015788C">
        <w:rPr>
          <w:rFonts w:ascii="Times New Roman" w:hAnsi="Times New Roman" w:cs="Times New Roman"/>
        </w:rPr>
        <w:t>окончания соответствующего периода понижения цены продажи лота</w:t>
      </w:r>
      <w:proofErr w:type="gramEnd"/>
      <w:r w:rsidRPr="0015788C">
        <w:rPr>
          <w:rFonts w:ascii="Times New Roman" w:hAnsi="Times New Roman" w:cs="Times New Roman"/>
        </w:rPr>
        <w:t>.</w:t>
      </w:r>
    </w:p>
    <w:p w:rsidR="0015788C" w:rsidRPr="0015788C" w:rsidRDefault="0015788C" w:rsidP="0015788C">
      <w:pPr>
        <w:spacing w:after="0"/>
        <w:jc w:val="both"/>
        <w:rPr>
          <w:rFonts w:ascii="Times New Roman" w:hAnsi="Times New Roman" w:cs="Times New Roman"/>
        </w:rPr>
      </w:pPr>
      <w:proofErr w:type="gramStart"/>
      <w:r w:rsidRPr="0015788C">
        <w:rPr>
          <w:rFonts w:ascii="Times New Roman" w:hAnsi="Times New Roman" w:cs="Times New Roman"/>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лота, и не позднее 18:00 часов по московскому времени последнего дня соответствующего периода понижения цены продажи лота.</w:t>
      </w:r>
      <w:proofErr w:type="gramEnd"/>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Начальные цены продажи лота устанавливаются следующие:</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с 21 ноября 2018 г. по 14 января 2019 г. - в размере начальной цены продажи лотов;</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с 15 января 2019 г. по 21 января 2019 г. - в размере 95,00% от начальной цены продажи лотов;</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с 22 января 2019 г. по 28 января 2019 г. - в размере 90,00% от начальной цены продажи лотов;</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с 29 января 2019 г. по 04 февраля 2019 г. - в размере 85,00% от начальной цены продажи лота;</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с 05 февраля 2019 г. по 11 февраля 2019 г. - в размере 80,00% от начальной цены продажи лотов;</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с 12 февраля 2019 г. по 18 февраля 2019 г. - в размере 75,00% от начальной цены продажи лотов;</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с 19 февраля 2019 г. по 25 февраля 2019 г. - в размере 70,00% от начальной цены продажи лотов.</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rsidR="0015788C" w:rsidRPr="0015788C" w:rsidRDefault="0015788C" w:rsidP="0015788C">
      <w:pPr>
        <w:spacing w:after="0"/>
        <w:jc w:val="both"/>
        <w:rPr>
          <w:rFonts w:ascii="Times New Roman" w:hAnsi="Times New Roman" w:cs="Times New Roman"/>
        </w:rPr>
      </w:pPr>
      <w:proofErr w:type="gramStart"/>
      <w:r w:rsidRPr="0015788C">
        <w:rPr>
          <w:rFonts w:ascii="Times New Roman" w:hAnsi="Times New Roman" w:cs="Times New Roman"/>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w:t>
      </w:r>
      <w:proofErr w:type="gramEnd"/>
      <w:r w:rsidRPr="0015788C">
        <w:rPr>
          <w:rFonts w:ascii="Times New Roman" w:hAnsi="Times New Roman" w:cs="Times New Roman"/>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lastRenderedPageBreak/>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w:t>
      </w:r>
      <w:proofErr w:type="gramStart"/>
      <w:r w:rsidRPr="0015788C">
        <w:rPr>
          <w:rFonts w:ascii="Times New Roman" w:hAnsi="Times New Roman" w:cs="Times New Roman"/>
        </w:rPr>
        <w:t>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w:t>
      </w:r>
      <w:proofErr w:type="gramEnd"/>
      <w:r w:rsidRPr="0015788C">
        <w:rPr>
          <w:rFonts w:ascii="Times New Roman" w:hAnsi="Times New Roman" w:cs="Times New Roman"/>
        </w:rPr>
        <w:t xml:space="preserve"> № 40702810935000014048 в ПАО «Банк Санкт-Петербург», </w:t>
      </w:r>
      <w:proofErr w:type="gramStart"/>
      <w:r w:rsidRPr="0015788C">
        <w:rPr>
          <w:rFonts w:ascii="Times New Roman" w:hAnsi="Times New Roman" w:cs="Times New Roman"/>
        </w:rPr>
        <w:t>к</w:t>
      </w:r>
      <w:proofErr w:type="gramEnd"/>
      <w:r w:rsidRPr="0015788C">
        <w:rPr>
          <w:rFonts w:ascii="Times New Roman" w:hAnsi="Times New Roman" w:cs="Times New Roman"/>
        </w:rPr>
        <w:t>/с № 30101810900000000790, БИК 044030790. В назначении платежа необходимо указывать наименование финансовой организации, наименование Заявителя, период проведения Торгов ППП, за участие в которых вносится задаток, номер лота.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15788C">
        <w:rPr>
          <w:rFonts w:ascii="Times New Roman" w:hAnsi="Times New Roman" w:cs="Times New Roman"/>
        </w:rPr>
        <w:t>ОТ</w:t>
      </w:r>
      <w:proofErr w:type="gramEnd"/>
      <w:r w:rsidRPr="0015788C">
        <w:rPr>
          <w:rFonts w:ascii="Times New Roman" w:hAnsi="Times New Roman" w:cs="Times New Roman"/>
        </w:rPr>
        <w:t>.</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С проектом договора, заключаемого по итогам Торгов ППП (далее - Договор), и договором о внесении задатка можно ознакомиться на ЭТП.</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rsidR="0015788C" w:rsidRPr="0015788C" w:rsidRDefault="0015788C" w:rsidP="0015788C">
      <w:pPr>
        <w:spacing w:after="0"/>
        <w:jc w:val="both"/>
        <w:rPr>
          <w:rFonts w:ascii="Times New Roman" w:hAnsi="Times New Roman" w:cs="Times New Roman"/>
        </w:rPr>
      </w:pPr>
      <w:proofErr w:type="gramStart"/>
      <w:r w:rsidRPr="0015788C">
        <w:rPr>
          <w:rFonts w:ascii="Times New Roman" w:hAnsi="Times New Roman" w:cs="Times New Roman"/>
        </w:rPr>
        <w:t>ОТ</w:t>
      </w:r>
      <w:proofErr w:type="gramEnd"/>
      <w:r w:rsidRPr="0015788C">
        <w:rPr>
          <w:rFonts w:ascii="Times New Roman" w:hAnsi="Times New Roman" w:cs="Times New Roman"/>
        </w:rPr>
        <w:t xml:space="preserve"> рассматривает </w:t>
      </w:r>
      <w:proofErr w:type="gramStart"/>
      <w:r w:rsidRPr="0015788C">
        <w:rPr>
          <w:rFonts w:ascii="Times New Roman" w:hAnsi="Times New Roman" w:cs="Times New Roman"/>
        </w:rPr>
        <w:t>предоставленные</w:t>
      </w:r>
      <w:proofErr w:type="gramEnd"/>
      <w:r w:rsidRPr="0015788C">
        <w:rPr>
          <w:rFonts w:ascii="Times New Roman" w:hAnsi="Times New Roman" w:cs="Times New Roman"/>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proofErr w:type="gramStart"/>
      <w:r w:rsidRPr="0015788C">
        <w:rPr>
          <w:rFonts w:ascii="Times New Roman" w:hAnsi="Times New Roman" w:cs="Times New Roman"/>
        </w:rPr>
        <w:t>Непоступление</w:t>
      </w:r>
      <w:proofErr w:type="spellEnd"/>
      <w:r w:rsidRPr="0015788C">
        <w:rPr>
          <w:rFonts w:ascii="Times New Roman" w:hAnsi="Times New Roman" w:cs="Times New Roman"/>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w:t>
      </w:r>
      <w:proofErr w:type="gramEnd"/>
      <w:r w:rsidRPr="0015788C">
        <w:rPr>
          <w:rFonts w:ascii="Times New Roman" w:hAnsi="Times New Roman" w:cs="Times New Roman"/>
        </w:rPr>
        <w:t xml:space="preserve">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Победителем Торгов ППП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В случае</w:t>
      </w:r>
      <w:proofErr w:type="gramStart"/>
      <w:r w:rsidRPr="0015788C">
        <w:rPr>
          <w:rFonts w:ascii="Times New Roman" w:hAnsi="Times New Roman" w:cs="Times New Roman"/>
        </w:rPr>
        <w:t>,</w:t>
      </w:r>
      <w:proofErr w:type="gramEnd"/>
      <w:r w:rsidRPr="0015788C">
        <w:rPr>
          <w:rFonts w:ascii="Times New Roman" w:hAnsi="Times New Roman" w:cs="Times New Roman"/>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В случае</w:t>
      </w:r>
      <w:proofErr w:type="gramStart"/>
      <w:r w:rsidRPr="0015788C">
        <w:rPr>
          <w:rFonts w:ascii="Times New Roman" w:hAnsi="Times New Roman" w:cs="Times New Roman"/>
        </w:rPr>
        <w:t>,</w:t>
      </w:r>
      <w:proofErr w:type="gramEnd"/>
      <w:r w:rsidRPr="0015788C">
        <w:rPr>
          <w:rFonts w:ascii="Times New Roman" w:hAnsi="Times New Roman" w:cs="Times New Roman"/>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rsidR="0015788C" w:rsidRPr="0015788C" w:rsidRDefault="0015788C" w:rsidP="0015788C">
      <w:pPr>
        <w:spacing w:after="0"/>
        <w:jc w:val="both"/>
        <w:rPr>
          <w:rFonts w:ascii="Times New Roman" w:hAnsi="Times New Roman" w:cs="Times New Roman"/>
        </w:rPr>
      </w:pPr>
      <w:proofErr w:type="gramStart"/>
      <w:r w:rsidRPr="0015788C">
        <w:rPr>
          <w:rFonts w:ascii="Times New Roman" w:hAnsi="Times New Roman" w:cs="Times New Roman"/>
        </w:rPr>
        <w:t>С даты определения</w:t>
      </w:r>
      <w:proofErr w:type="gramEnd"/>
      <w:r w:rsidRPr="0015788C">
        <w:rPr>
          <w:rFonts w:ascii="Times New Roman" w:hAnsi="Times New Roman" w:cs="Times New Roman"/>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15788C">
        <w:rPr>
          <w:rFonts w:ascii="Times New Roman" w:hAnsi="Times New Roman" w:cs="Times New Roman"/>
        </w:rPr>
        <w:t>ОТ</w:t>
      </w:r>
      <w:proofErr w:type="gramEnd"/>
      <w:r w:rsidRPr="0015788C">
        <w:rPr>
          <w:rFonts w:ascii="Times New Roman" w:hAnsi="Times New Roman" w:cs="Times New Roman"/>
        </w:rPr>
        <w:t>, размещается на ЭТП.</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lastRenderedPageBreak/>
        <w:t xml:space="preserve">КУ в течение 5 (Пять) дней </w:t>
      </w:r>
      <w:proofErr w:type="gramStart"/>
      <w:r w:rsidRPr="0015788C">
        <w:rPr>
          <w:rFonts w:ascii="Times New Roman" w:hAnsi="Times New Roman" w:cs="Times New Roman"/>
        </w:rPr>
        <w:t>с даты подписания</w:t>
      </w:r>
      <w:proofErr w:type="gramEnd"/>
      <w:r w:rsidRPr="0015788C">
        <w:rPr>
          <w:rFonts w:ascii="Times New Roman" w:hAnsi="Times New Roman" w:cs="Times New Roman"/>
        </w:rPr>
        <w:t xml:space="preserve">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Победитель обязан в течение 5 (Пять) дней </w:t>
      </w:r>
      <w:proofErr w:type="gramStart"/>
      <w:r w:rsidRPr="0015788C">
        <w:rPr>
          <w:rFonts w:ascii="Times New Roman" w:hAnsi="Times New Roman" w:cs="Times New Roman"/>
        </w:rPr>
        <w:t>с даты направления</w:t>
      </w:r>
      <w:proofErr w:type="gramEnd"/>
      <w:r w:rsidRPr="0015788C">
        <w:rPr>
          <w:rFonts w:ascii="Times New Roman" w:hAnsi="Times New Roman" w:cs="Times New Roman"/>
        </w:rPr>
        <w:t xml:space="preserve">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15788C">
        <w:rPr>
          <w:rFonts w:ascii="Times New Roman" w:hAnsi="Times New Roman" w:cs="Times New Roman"/>
        </w:rPr>
        <w:t>Неподписание</w:t>
      </w:r>
      <w:proofErr w:type="spellEnd"/>
      <w:r w:rsidRPr="0015788C">
        <w:rPr>
          <w:rFonts w:ascii="Times New Roman" w:hAnsi="Times New Roman" w:cs="Times New Roman"/>
        </w:rPr>
        <w:t xml:space="preserve"> Договора в течение 5 (Пять) дней </w:t>
      </w:r>
      <w:proofErr w:type="gramStart"/>
      <w:r w:rsidRPr="0015788C">
        <w:rPr>
          <w:rFonts w:ascii="Times New Roman" w:hAnsi="Times New Roman" w:cs="Times New Roman"/>
        </w:rPr>
        <w:t>с даты</w:t>
      </w:r>
      <w:proofErr w:type="gramEnd"/>
      <w:r w:rsidRPr="0015788C">
        <w:rPr>
          <w:rFonts w:ascii="Times New Roman" w:hAnsi="Times New Roman" w:cs="Times New Roman"/>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Договор купли-продажи лота 10 заключается в нотариальной форме, при этом расходы по нотариальному оформлению несет Покупатель. </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Лот 10 реализуется с учетом положений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w:t>
      </w:r>
    </w:p>
    <w:p w:rsidR="0015788C" w:rsidRPr="0015788C" w:rsidRDefault="0015788C" w:rsidP="0015788C">
      <w:pPr>
        <w:spacing w:after="0"/>
        <w:jc w:val="both"/>
        <w:rPr>
          <w:rFonts w:ascii="Times New Roman" w:hAnsi="Times New Roman" w:cs="Times New Roman"/>
        </w:rPr>
      </w:pPr>
      <w:proofErr w:type="gramStart"/>
      <w:r w:rsidRPr="0015788C">
        <w:rPr>
          <w:rFonts w:ascii="Times New Roman" w:hAnsi="Times New Roman" w:cs="Times New Roman"/>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15788C">
        <w:rPr>
          <w:rFonts w:ascii="Times New Roman" w:hAnsi="Times New Roman" w:cs="Times New Roman"/>
        </w:rPr>
        <w:t xml:space="preserve">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w:t>
      </w:r>
      <w:proofErr w:type="gramStart"/>
      <w:r w:rsidRPr="0015788C">
        <w:rPr>
          <w:rFonts w:ascii="Times New Roman" w:hAnsi="Times New Roman" w:cs="Times New Roman"/>
        </w:rPr>
        <w:t>,</w:t>
      </w:r>
      <w:proofErr w:type="gramEnd"/>
      <w:r w:rsidRPr="0015788C">
        <w:rPr>
          <w:rFonts w:ascii="Times New Roman" w:hAnsi="Times New Roman" w:cs="Times New Roman"/>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rsidR="0015788C" w:rsidRPr="0015788C" w:rsidRDefault="0015788C" w:rsidP="0015788C">
      <w:pPr>
        <w:spacing w:after="0"/>
        <w:jc w:val="both"/>
        <w:rPr>
          <w:rFonts w:ascii="Times New Roman" w:hAnsi="Times New Roman" w:cs="Times New Roman"/>
        </w:rPr>
      </w:pPr>
      <w:proofErr w:type="gramStart"/>
      <w:r w:rsidRPr="0015788C">
        <w:rPr>
          <w:rFonts w:ascii="Times New Roman" w:hAnsi="Times New Roman" w:cs="Times New Roman"/>
        </w:rPr>
        <w:t>ОТ</w:t>
      </w:r>
      <w:proofErr w:type="gramEnd"/>
      <w:r w:rsidRPr="0015788C">
        <w:rPr>
          <w:rFonts w:ascii="Times New Roman" w:hAnsi="Times New Roman" w:cs="Times New Roman"/>
        </w:rPr>
        <w:t xml:space="preserve"> вправе отказаться </w:t>
      </w:r>
      <w:proofErr w:type="gramStart"/>
      <w:r w:rsidRPr="0015788C">
        <w:rPr>
          <w:rFonts w:ascii="Times New Roman" w:hAnsi="Times New Roman" w:cs="Times New Roman"/>
        </w:rPr>
        <w:t>от</w:t>
      </w:r>
      <w:proofErr w:type="gramEnd"/>
      <w:r w:rsidRPr="0015788C">
        <w:rPr>
          <w:rFonts w:ascii="Times New Roman" w:hAnsi="Times New Roman" w:cs="Times New Roman"/>
        </w:rPr>
        <w:t xml:space="preserve"> проведения Торгов ППП не позднее, чем за 3 (Три) дня до даты подведения итогов Торгов ППП.</w:t>
      </w:r>
    </w:p>
    <w:p w:rsidR="0015788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Информацию об ознакомлении с имуществом финансовой организации можно получить у КУ с 10:00 до 16:00 часов по адресу: г. Уфа, </w:t>
      </w:r>
      <w:proofErr w:type="spellStart"/>
      <w:r w:rsidRPr="0015788C">
        <w:rPr>
          <w:rFonts w:ascii="Times New Roman" w:hAnsi="Times New Roman" w:cs="Times New Roman"/>
        </w:rPr>
        <w:t>Новомостовая</w:t>
      </w:r>
      <w:proofErr w:type="spellEnd"/>
      <w:r w:rsidRPr="0015788C">
        <w:rPr>
          <w:rFonts w:ascii="Times New Roman" w:hAnsi="Times New Roman" w:cs="Times New Roman"/>
        </w:rPr>
        <w:t xml:space="preserve">, д. 22, офис 11, тел. 8 (347)291-99-99, а также </w:t>
      </w:r>
      <w:proofErr w:type="gramStart"/>
      <w:r w:rsidRPr="0015788C">
        <w:rPr>
          <w:rFonts w:ascii="Times New Roman" w:hAnsi="Times New Roman" w:cs="Times New Roman"/>
        </w:rPr>
        <w:t>у</w:t>
      </w:r>
      <w:proofErr w:type="gramEnd"/>
      <w:r w:rsidRPr="0015788C">
        <w:rPr>
          <w:rFonts w:ascii="Times New Roman" w:hAnsi="Times New Roman" w:cs="Times New Roman"/>
        </w:rPr>
        <w:t xml:space="preserve"> ОТ: fateeva@auction-house.ru, 8 922 173 78 22 (</w:t>
      </w:r>
      <w:proofErr w:type="spellStart"/>
      <w:r w:rsidRPr="0015788C">
        <w:rPr>
          <w:rFonts w:ascii="Times New Roman" w:hAnsi="Times New Roman" w:cs="Times New Roman"/>
        </w:rPr>
        <w:t>Корник</w:t>
      </w:r>
      <w:proofErr w:type="spellEnd"/>
      <w:r w:rsidRPr="0015788C">
        <w:rPr>
          <w:rFonts w:ascii="Times New Roman" w:hAnsi="Times New Roman" w:cs="Times New Roman"/>
        </w:rPr>
        <w:t xml:space="preserve"> Анна).</w:t>
      </w:r>
    </w:p>
    <w:p w:rsidR="00FB40CC" w:rsidRPr="0015788C" w:rsidRDefault="0015788C" w:rsidP="0015788C">
      <w:pPr>
        <w:spacing w:after="0"/>
        <w:jc w:val="both"/>
        <w:rPr>
          <w:rFonts w:ascii="Times New Roman" w:hAnsi="Times New Roman" w:cs="Times New Roman"/>
        </w:rPr>
      </w:pPr>
      <w:r w:rsidRPr="0015788C">
        <w:rPr>
          <w:rFonts w:ascii="Times New Roman" w:hAnsi="Times New Roman" w:cs="Times New Roman"/>
        </w:rPr>
        <w:t xml:space="preserve">Контакты Оператора: АО «Российский аукционный дом», 190000, г. Санкт-Петербург, пер. </w:t>
      </w:r>
      <w:proofErr w:type="spellStart"/>
      <w:r w:rsidRPr="0015788C">
        <w:rPr>
          <w:rFonts w:ascii="Times New Roman" w:hAnsi="Times New Roman" w:cs="Times New Roman"/>
        </w:rPr>
        <w:t>Гривцова</w:t>
      </w:r>
      <w:proofErr w:type="spellEnd"/>
      <w:r w:rsidRPr="0015788C">
        <w:rPr>
          <w:rFonts w:ascii="Times New Roman" w:hAnsi="Times New Roman" w:cs="Times New Roman"/>
        </w:rPr>
        <w:t>, д. 5, лит. В, 8 (800) 777-57-57.</w:t>
      </w:r>
      <w:bookmarkEnd w:id="0"/>
    </w:p>
    <w:sectPr w:rsidR="00FB40CC" w:rsidRPr="00157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E9"/>
    <w:rsid w:val="0015788C"/>
    <w:rsid w:val="001C06E9"/>
    <w:rsid w:val="00E751E3"/>
    <w:rsid w:val="00F1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2132</Words>
  <Characters>12155</Characters>
  <Application>Microsoft Office Word</Application>
  <DocSecurity>0</DocSecurity>
  <Lines>101</Lines>
  <Paragraphs>28</Paragraphs>
  <ScaleCrop>false</ScaleCrop>
  <Company>Hewlett-Packard Company</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Виктория</dc:creator>
  <cp:keywords/>
  <dc:description/>
  <cp:lastModifiedBy>Падерина Виктория</cp:lastModifiedBy>
  <cp:revision>2</cp:revision>
  <dcterms:created xsi:type="dcterms:W3CDTF">2018-11-16T11:06:00Z</dcterms:created>
  <dcterms:modified xsi:type="dcterms:W3CDTF">2018-11-16T11:08:00Z</dcterms:modified>
</cp:coreProperties>
</file>