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4" w:rsidRPr="000B1054" w:rsidRDefault="000B1054" w:rsidP="000B1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1054">
        <w:rPr>
          <w:rFonts w:ascii="Times New Roman" w:eastAsia="Times New Roman" w:hAnsi="Times New Roman" w:cs="Times New Roman"/>
          <w:b/>
          <w:lang w:eastAsia="ru-RU"/>
        </w:rPr>
        <w:t>Лот №1:</w:t>
      </w:r>
      <w:r w:rsidRPr="000B1054">
        <w:rPr>
          <w:rFonts w:ascii="Times New Roman" w:eastAsia="Times New Roman" w:hAnsi="Times New Roman" w:cs="Times New Roman"/>
          <w:lang w:eastAsia="ru-RU"/>
        </w:rPr>
        <w:t xml:space="preserve"> Производственный корпус и административно-бытовые помещения, назначение: нежилое здание. Площадь: 3 102,7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 Адрес: Липецкая область, Липецкий район, с/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Частодубравский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сельсовет, д. Ясная Поляна, ул. Орловская, владение 1, строение 1, кадастровый № 48:13:1550201:573; Контрольно-пропускной пункт, назначение: нежилое здание, площадь: 27,4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 Адрес: Липецкая область, Липецкий район, с/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Частодубравский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сельсовет, д. Ясная Поляна, ул. Орловская, владение 1, строение 2, кадастровый № 48:13:1550201:570; Комплектная трансформаторная подстанция, назначение: иные сооружения производственного назначения, площадь застройки: 8,4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 Адрес: Липецкая область, Липецкий район, с/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Частодубравский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сельсовет, д. Ясная Поляна, ул. Орловская, владение № 1, сооружение № 1, кадастровый номер: 48:13:1550201:571; Дизельная электростанция, назначение: иные сооружения производственного назначения, площадь застройки: 6,8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 Адрес: Липецкая область, Липецкий район, с/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Частодубравский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сельсовет, д. Ясная Поляна, ул. Орловская, владение 1, сооружение 2, кадастровый номер: 48:13:1550201:572; Станция биологической очистки сточных вод, назначение: иные сооружения производственного назначения, площадь застройки: 2,8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 Адрес: Липецкая область, Липецкий район, с/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Частодубравский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сельсовет, д. Ясная Поляна, ул. Орловская, владение 1, сооружение 3, кадастровый номер: 48:13:1550201:574; Земельный участок, общей площадью 9557,0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, категория земель: земли населенных пунктов – для промышленного производства. Местоположение установлено относительно ориентира, расположенного в границах участка. Почтовый адрес ориентира: Россия, Липецкая область, Липецкий район, с/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Частодубравский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сельсовет, д. Ясная Поляна, ул. Орловская, строение 1, кадастровый номер: 48:13:1550201:338. Линия по розливу бутилированной воды в 0,5 и 1,5 л. емкость, инвентарный номер: 000000017, в состав которой входит: компрессор (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Atlas-Copco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), 2003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., ресивер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500.16.00 заводской номер 0942, бустер ВА 20/3.8/25.00, 2007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., заводской номер 7035, бустер ВА20/3.8/25.00, ресивер РВ 500.16.00, 2011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., заводской номер 0941, осушитель (МТА) 2003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., автомат (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выдува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 xml:space="preserve">ПЭТ бутылок Марк-IV), ополаскиватель (1998 года выпуска, POFANIA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Tip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UKBI 01) заводской номер 04, принтер (VIDEODJET 1310), сатуратор (1998 год выпуска № 1536, FAMIX), транспортер (бутылок, (комплект) +Шкаф управления), транспортер  (воздушный, пустых бутылок, 70 метров), автомат (разливочный, SIMONAZZI) 1993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., заводской номер RAA416; оборудование подготовки бутилированной воды 1 категории производства 15 м3/ч., заводской номер 291, инвентарный номер: 000000024.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Комплексная трансформаторная подстанция КТП-П-400/10/0,4—07-У1К/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/К, 2014 года выпуска, заводской номер 0161, инвентарный номер 000000001; установка обеззараживания воды ОДВ-30, 2014 года выпуска, заводской номер 83700314ММ2А, инвентарный номер 000000006;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паллетоупаковщик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 «FROMM» FS 330 32.1201.120, 2014 года выпуска, заводской номер 03.00064, инвентарный номер 000000004;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емкость (вертикальная объемом 15 м. куб.), 2014 года выпуска, заводской номер 241, инвентарный номер 00001115; емкость (вертикальная объемом 15 м. куб.), 2014 года выпуска, заводской номер 242, инвентарный номер 0000116; установка длительного хранения для жидкой двуокиси углерода типа УХД-8-2,0 с холодильным агрегатом, 2014 года выпуска, заводской номер 024, инвентарный номер 000000011;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газификатор углекислотный электрический ГУ-200, 2014 года выпуска, заводской номер 03141417, инвентарный номер 000000012; подогреватель углекислотный электрический ПУ-200, 2014 года выпуска, заводской номер 03141424, инвентарный номер 000000014; CIP мойка одноконтурная ОКДР 5.201.00.00.000ПС состоящая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B1054" w:rsidRPr="000B1054" w:rsidRDefault="000B1054" w:rsidP="000B1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1054">
        <w:rPr>
          <w:rFonts w:ascii="Times New Roman" w:eastAsia="Times New Roman" w:hAnsi="Times New Roman" w:cs="Times New Roman"/>
          <w:lang w:eastAsia="ru-RU"/>
        </w:rPr>
        <w:t>•</w:t>
      </w:r>
      <w:r w:rsidRPr="000B1054">
        <w:rPr>
          <w:rFonts w:ascii="Times New Roman" w:eastAsia="Times New Roman" w:hAnsi="Times New Roman" w:cs="Times New Roman"/>
          <w:lang w:eastAsia="ru-RU"/>
        </w:rPr>
        <w:tab/>
        <w:t xml:space="preserve">аппарат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емкостной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СХМ.492.00.000ПС, заводской номер 272, 2014 года выпуска;</w:t>
      </w:r>
    </w:p>
    <w:p w:rsidR="000B1054" w:rsidRPr="000B1054" w:rsidRDefault="000B1054" w:rsidP="000B1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1054">
        <w:rPr>
          <w:rFonts w:ascii="Times New Roman" w:eastAsia="Times New Roman" w:hAnsi="Times New Roman" w:cs="Times New Roman"/>
          <w:lang w:eastAsia="ru-RU"/>
        </w:rPr>
        <w:t>•</w:t>
      </w:r>
      <w:r w:rsidRPr="000B1054">
        <w:rPr>
          <w:rFonts w:ascii="Times New Roman" w:eastAsia="Times New Roman" w:hAnsi="Times New Roman" w:cs="Times New Roman"/>
          <w:lang w:eastAsia="ru-RU"/>
        </w:rPr>
        <w:tab/>
        <w:t xml:space="preserve"> аппарат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емкостной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СХМ.492.00.000ПС, заводской номер 271, 2014 года выпуска;</w:t>
      </w:r>
    </w:p>
    <w:p w:rsidR="000B1054" w:rsidRPr="000B1054" w:rsidRDefault="000B1054" w:rsidP="000B1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1054">
        <w:rPr>
          <w:rFonts w:ascii="Times New Roman" w:eastAsia="Times New Roman" w:hAnsi="Times New Roman" w:cs="Times New Roman"/>
          <w:lang w:eastAsia="ru-RU"/>
        </w:rPr>
        <w:t>•</w:t>
      </w:r>
      <w:r w:rsidRPr="000B1054">
        <w:rPr>
          <w:rFonts w:ascii="Times New Roman" w:eastAsia="Times New Roman" w:hAnsi="Times New Roman" w:cs="Times New Roman"/>
          <w:lang w:eastAsia="ru-RU"/>
        </w:rPr>
        <w:tab/>
        <w:t xml:space="preserve">аппарат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емкостной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СХМ.493.00.000ПС, заводской номер 273, 2014 года выпуска;</w:t>
      </w:r>
    </w:p>
    <w:p w:rsidR="000B1054" w:rsidRPr="000B1054" w:rsidRDefault="000B1054" w:rsidP="000B1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автомат (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этикеровочный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, 2004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 xml:space="preserve">. 745-G07/KRONES CONTROLL), заводской номер К-745-G07-001; автомат (упаковочный, 2007 </w:t>
      </w:r>
      <w:proofErr w:type="spellStart"/>
      <w:r w:rsidRPr="000B1054"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 w:rsidRPr="000B1054">
        <w:rPr>
          <w:rFonts w:ascii="Times New Roman" w:eastAsia="Times New Roman" w:hAnsi="Times New Roman" w:cs="Times New Roman"/>
          <w:lang w:eastAsia="ru-RU"/>
        </w:rPr>
        <w:t>. №1772.</w:t>
      </w:r>
      <w:proofErr w:type="gramEnd"/>
      <w:r w:rsidRPr="000B10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B1054">
        <w:rPr>
          <w:rFonts w:ascii="Times New Roman" w:eastAsia="Times New Roman" w:hAnsi="Times New Roman" w:cs="Times New Roman"/>
          <w:lang w:eastAsia="ru-RU"/>
        </w:rPr>
        <w:t>DIMAC), заводской номер 1772.</w:t>
      </w:r>
      <w:proofErr w:type="gramEnd"/>
    </w:p>
    <w:p w:rsidR="003F7CA2" w:rsidRPr="000B1054" w:rsidRDefault="003F7CA2">
      <w:bookmarkStart w:id="0" w:name="_GoBack"/>
      <w:bookmarkEnd w:id="0"/>
    </w:p>
    <w:sectPr w:rsidR="003F7CA2" w:rsidRPr="000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D"/>
    <w:rsid w:val="000B1054"/>
    <w:rsid w:val="002B4D6D"/>
    <w:rsid w:val="003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2018-11-20T15:15:00Z</dcterms:created>
  <dcterms:modified xsi:type="dcterms:W3CDTF">2018-11-20T15:16:00Z</dcterms:modified>
</cp:coreProperties>
</file>