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2018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6D5CA8" w:rsidRPr="006D5CA8" w:rsidRDefault="006D5CA8" w:rsidP="006D5CA8">
      <w:pPr>
        <w:ind w:firstLine="510"/>
        <w:jc w:val="both"/>
        <w:rPr>
          <w:rStyle w:val="paragraph"/>
          <w:sz w:val="22"/>
          <w:szCs w:val="22"/>
        </w:rPr>
      </w:pPr>
      <w:bookmarkStart w:id="0" w:name="OLE_LINK82"/>
      <w:bookmarkStart w:id="1" w:name="OLE_LINK83"/>
      <w:bookmarkStart w:id="2" w:name="OLE_LINK84"/>
      <w:r w:rsidRPr="006D5CA8">
        <w:rPr>
          <w:b/>
          <w:sz w:val="22"/>
          <w:szCs w:val="22"/>
        </w:rPr>
        <w:t>Общество с ограниченной ответственностью</w:t>
      </w:r>
      <w:r w:rsidRPr="006D5CA8">
        <w:rPr>
          <w:sz w:val="22"/>
          <w:szCs w:val="22"/>
        </w:rPr>
        <w:t xml:space="preserve"> </w:t>
      </w:r>
      <w:r w:rsidRPr="006D5CA8">
        <w:rPr>
          <w:b/>
          <w:sz w:val="22"/>
          <w:szCs w:val="22"/>
        </w:rPr>
        <w:t>«</w:t>
      </w:r>
      <w:bookmarkStart w:id="3" w:name="OLE_LINK1"/>
      <w:bookmarkStart w:id="4" w:name="OLE_LINK2"/>
      <w:bookmarkStart w:id="5" w:name="OLE_LINK3"/>
      <w:bookmarkEnd w:id="0"/>
      <w:bookmarkEnd w:id="1"/>
      <w:bookmarkEnd w:id="2"/>
      <w:r w:rsidRPr="006D5CA8">
        <w:rPr>
          <w:b/>
          <w:sz w:val="22"/>
          <w:szCs w:val="22"/>
        </w:rPr>
        <w:t>Молочные продукты»</w:t>
      </w:r>
      <w:r w:rsidRPr="006D5CA8">
        <w:rPr>
          <w:sz w:val="22"/>
          <w:szCs w:val="22"/>
        </w:rPr>
        <w:t xml:space="preserve"> (162482, Вологодская обл., г. Бабаево, ул. Песочная, д. 2; ИНН 3501003657, ОГРН 1023501690112), </w:t>
      </w:r>
      <w:bookmarkEnd w:id="3"/>
      <w:bookmarkEnd w:id="4"/>
      <w:bookmarkEnd w:id="5"/>
      <w:r w:rsidRPr="006D5CA8">
        <w:rPr>
          <w:sz w:val="22"/>
          <w:szCs w:val="22"/>
        </w:rPr>
        <w:t xml:space="preserve">именуемое в дальнейшем </w:t>
      </w:r>
      <w:r w:rsidRPr="006D5CA8">
        <w:rPr>
          <w:b/>
          <w:sz w:val="22"/>
          <w:szCs w:val="22"/>
        </w:rPr>
        <w:t xml:space="preserve">«Продавец», </w:t>
      </w:r>
      <w:r w:rsidRPr="006D5CA8">
        <w:rPr>
          <w:sz w:val="22"/>
          <w:szCs w:val="22"/>
        </w:rPr>
        <w:t xml:space="preserve">в лице конкурсного управляющего Асановой Татьяны Леонидовны, </w:t>
      </w:r>
      <w:r w:rsidRPr="006D5CA8">
        <w:rPr>
          <w:bCs/>
          <w:sz w:val="22"/>
          <w:szCs w:val="22"/>
        </w:rPr>
        <w:t xml:space="preserve">действующей на основании Решения Арбитражного суда Вологодской области </w:t>
      </w:r>
      <w:r w:rsidRPr="006D5CA8">
        <w:rPr>
          <w:sz w:val="22"/>
          <w:szCs w:val="22"/>
        </w:rPr>
        <w:t>от 25.09.2017 по делу №А13-8408/2015</w:t>
      </w:r>
      <w:r w:rsidRPr="006D5CA8">
        <w:rPr>
          <w:bCs/>
          <w:sz w:val="22"/>
          <w:szCs w:val="22"/>
        </w:rPr>
        <w:t xml:space="preserve">, </w:t>
      </w:r>
      <w:r w:rsidRPr="006D5CA8">
        <w:rPr>
          <w:sz w:val="22"/>
          <w:szCs w:val="22"/>
        </w:rPr>
        <w:t>с одной стороны, и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6D5CA8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6D5CA8">
        <w:rPr>
          <w:sz w:val="22"/>
          <w:szCs w:val="22"/>
        </w:rPr>
        <w:t>ООО «Молочные продукты» по лоту №</w:t>
      </w:r>
      <w:r w:rsidR="006D5CA8">
        <w:rPr>
          <w:sz w:val="22"/>
          <w:szCs w:val="22"/>
        </w:rPr>
        <w:t>__</w:t>
      </w:r>
      <w:bookmarkStart w:id="6" w:name="_GoBack"/>
      <w:bookmarkEnd w:id="6"/>
      <w:r w:rsidR="006D5CA8" w:rsidRPr="006D5CA8">
        <w:rPr>
          <w:sz w:val="22"/>
          <w:szCs w:val="22"/>
        </w:rPr>
        <w:t xml:space="preserve"> от ______ </w:t>
      </w:r>
      <w:r w:rsidRPr="006D5CA8">
        <w:rPr>
          <w:rStyle w:val="paragraph"/>
          <w:sz w:val="22"/>
          <w:szCs w:val="22"/>
        </w:rPr>
        <w:t xml:space="preserve"> </w:t>
      </w:r>
      <w:r w:rsidRPr="006D5CA8">
        <w:rPr>
          <w:rStyle w:val="paragraph"/>
          <w:b/>
          <w:sz w:val="22"/>
          <w:szCs w:val="22"/>
        </w:rPr>
        <w:t>Продавец</w:t>
      </w:r>
      <w:r w:rsidRPr="006D5CA8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6D5CA8">
        <w:rPr>
          <w:rStyle w:val="paragraph"/>
          <w:b/>
          <w:sz w:val="22"/>
          <w:szCs w:val="22"/>
        </w:rPr>
        <w:t>Покупателю</w:t>
      </w:r>
      <w:r w:rsidRPr="006D5CA8">
        <w:rPr>
          <w:rStyle w:val="paragraph"/>
          <w:sz w:val="22"/>
          <w:szCs w:val="22"/>
        </w:rPr>
        <w:t xml:space="preserve">, а </w:t>
      </w:r>
      <w:r w:rsidRPr="006D5CA8">
        <w:rPr>
          <w:rStyle w:val="paragraph"/>
          <w:b/>
          <w:sz w:val="22"/>
          <w:szCs w:val="22"/>
        </w:rPr>
        <w:t>Покупатель</w:t>
      </w:r>
      <w:r w:rsidRPr="006D5CA8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Мощность двигателя л.с.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BF0B69" w:rsidRPr="006D5CA8" w:rsidRDefault="00BF0B69" w:rsidP="00BF0B69">
      <w:pPr>
        <w:ind w:left="-14" w:right="-108"/>
        <w:contextualSpacing/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7" w:name="OLE_LINK79"/>
      <w:bookmarkStart w:id="8" w:name="OLE_LINK80"/>
      <w:bookmarkStart w:id="9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>производится в течение 30 (Тридцати)</w:t>
      </w:r>
      <w:r w:rsidR="006D5CA8" w:rsidRPr="006D5CA8">
        <w:rPr>
          <w:sz w:val="22"/>
          <w:szCs w:val="22"/>
        </w:rPr>
        <w:t xml:space="preserve"> календарных</w:t>
      </w:r>
      <w:r w:rsidR="006D5CA8" w:rsidRPr="006D5CA8">
        <w:rPr>
          <w:sz w:val="22"/>
          <w:szCs w:val="22"/>
        </w:rPr>
        <w:t xml:space="preserve">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ООО «Молочные продукты», ИНН 3501003657, банк: ПАО «Банк СГБ», р/с 40702810900130000578, к/с 30101810800000000786, БИК 041909786.</w:t>
      </w:r>
    </w:p>
    <w:bookmarkEnd w:id="7"/>
    <w:bookmarkEnd w:id="8"/>
    <w:bookmarkEnd w:id="9"/>
    <w:p w:rsidR="00BF0B69" w:rsidRPr="006D5CA8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6D5CA8" w:rsidRPr="006D5CA8" w:rsidRDefault="006D5CA8" w:rsidP="006D5CA8">
            <w:pPr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 xml:space="preserve">ООО «Молочные продукты»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ИНН 3501003657,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банк: ПАО «Банк СГБ»,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р/с 40702810900130000578,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к/с 30101810800000000786, </w:t>
            </w:r>
          </w:p>
          <w:p w:rsidR="006D5CA8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БИК 041909786.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>_____________________/ Асанова Т.Л.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9" w:rsidRDefault="00BF0B69" w:rsidP="00BF0B69">
      <w:r>
        <w:separator/>
      </w:r>
    </w:p>
  </w:endnote>
  <w:endnote w:type="continuationSeparator" w:id="0">
    <w:p w:rsidR="00BF0B69" w:rsidRDefault="00BF0B69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A8">
          <w:rPr>
            <w:noProof/>
          </w:rPr>
          <w:t>1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9" w:rsidRDefault="00BF0B69" w:rsidP="00BF0B69">
      <w:r>
        <w:separator/>
      </w:r>
    </w:p>
  </w:footnote>
  <w:footnote w:type="continuationSeparator" w:id="0">
    <w:p w:rsidR="00BF0B69" w:rsidRDefault="00BF0B69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6D2B60"/>
    <w:rsid w:val="006D5CA8"/>
    <w:rsid w:val="007A6A0C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BD38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Salnikova</cp:lastModifiedBy>
  <cp:revision>2</cp:revision>
  <dcterms:created xsi:type="dcterms:W3CDTF">2018-10-22T07:43:00Z</dcterms:created>
  <dcterms:modified xsi:type="dcterms:W3CDTF">2018-10-22T07:43:00Z</dcterms:modified>
</cp:coreProperties>
</file>