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DC" w:rsidRPr="001C5BDC" w:rsidRDefault="001C5BDC" w:rsidP="001C5BDC">
      <w:pPr>
        <w:rPr>
          <w:rFonts w:ascii="Times New Roman" w:hAnsi="Times New Roman" w:cs="Times New Roman"/>
          <w:sz w:val="24"/>
          <w:szCs w:val="24"/>
        </w:rPr>
      </w:pPr>
    </w:p>
    <w:p w:rsidR="001C5BDC" w:rsidRPr="001C5BDC" w:rsidRDefault="001C5BDC" w:rsidP="001C5BDC">
      <w:pPr>
        <w:rPr>
          <w:rFonts w:ascii="Times New Roman" w:hAnsi="Times New Roman" w:cs="Times New Roman"/>
          <w:sz w:val="24"/>
          <w:szCs w:val="24"/>
        </w:rPr>
      </w:pPr>
      <w:r w:rsidRPr="001C5BDC">
        <w:rPr>
          <w:rFonts w:ascii="Times New Roman" w:hAnsi="Times New Roman" w:cs="Times New Roman"/>
          <w:sz w:val="24"/>
          <w:szCs w:val="24"/>
        </w:rPr>
        <w:t>Сообщение о проведении торгов №80502</w:t>
      </w:r>
    </w:p>
    <w:p w:rsidR="001C5BDC" w:rsidRPr="001C5BDC" w:rsidRDefault="001C5BDC" w:rsidP="001C5BDC">
      <w:pPr>
        <w:rPr>
          <w:rFonts w:ascii="Times New Roman" w:hAnsi="Times New Roman" w:cs="Times New Roman"/>
          <w:sz w:val="24"/>
          <w:szCs w:val="24"/>
        </w:rPr>
      </w:pPr>
      <w:r w:rsidRPr="001C5BDC">
        <w:rPr>
          <w:rFonts w:ascii="Times New Roman" w:hAnsi="Times New Roman" w:cs="Times New Roman"/>
          <w:sz w:val="24"/>
          <w:szCs w:val="24"/>
        </w:rPr>
        <w:t>Дата проведения торгов: 06.02.2019 12:00</w:t>
      </w:r>
    </w:p>
    <w:p w:rsidR="001C5BDC" w:rsidRPr="001C5BDC" w:rsidRDefault="001C5BDC" w:rsidP="001C5BDC">
      <w:pPr>
        <w:rPr>
          <w:rFonts w:ascii="Times New Roman" w:hAnsi="Times New Roman" w:cs="Times New Roman"/>
          <w:sz w:val="24"/>
          <w:szCs w:val="24"/>
        </w:rPr>
      </w:pPr>
    </w:p>
    <w:p w:rsidR="001C5BDC" w:rsidRPr="001C5BDC" w:rsidRDefault="001C5BDC" w:rsidP="001C5BD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1C5BDC" w:rsidRPr="001C5BDC" w:rsidTr="001C5BD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BDC">
              <w:rPr>
                <w:rFonts w:ascii="Times New Roman" w:hAnsi="Times New Roman" w:cs="Times New Roman"/>
                <w:sz w:val="24"/>
                <w:szCs w:val="24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C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sz w:val="24"/>
                <w:szCs w:val="24"/>
              </w:rPr>
              <w:t xml:space="preserve">Реутов Егор Валерьевич, </w:t>
            </w:r>
          </w:p>
          <w:p w:rsidR="001C5BDC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sz w:val="24"/>
                <w:szCs w:val="24"/>
              </w:rPr>
              <w:t>, ОГРН</w:t>
            </w:r>
            <w:proofErr w:type="gramStart"/>
            <w:r w:rsidRPr="001C5BD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C5BDC">
              <w:rPr>
                <w:rFonts w:ascii="Times New Roman" w:hAnsi="Times New Roman" w:cs="Times New Roman"/>
                <w:sz w:val="24"/>
                <w:szCs w:val="24"/>
              </w:rPr>
              <w:t xml:space="preserve"> ИНН 352509625841.</w:t>
            </w:r>
          </w:p>
          <w:p w:rsidR="00000000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DC" w:rsidRPr="001C5BDC" w:rsidTr="001C5BD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BDC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sz w:val="24"/>
                <w:szCs w:val="24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является;</w:t>
            </w:r>
          </w:p>
          <w:p w:rsidR="00000000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конкурсного управляющего, краткое наименование конкурсного управляющего, ОГРН конкурсного управляющего (для процедур в отношении несостоятельных банков);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DC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sz w:val="24"/>
                <w:szCs w:val="24"/>
              </w:rPr>
              <w:t>Юриков Сергей Евгеньевич</w:t>
            </w:r>
          </w:p>
          <w:p w:rsidR="00000000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sz w:val="24"/>
                <w:szCs w:val="24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1C5BDC" w:rsidRPr="001C5BDC" w:rsidTr="001C5BD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sz w:val="24"/>
                <w:szCs w:val="24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DC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sz w:val="24"/>
                <w:szCs w:val="24"/>
              </w:rPr>
              <w:t>Арбитражный суд Вологодской области, дело о банкротстве А13-753/2018</w:t>
            </w:r>
          </w:p>
        </w:tc>
      </w:tr>
      <w:tr w:rsidR="001C5BDC" w:rsidRPr="001C5BDC" w:rsidTr="001C5BD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sz w:val="24"/>
                <w:szCs w:val="24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sz w:val="24"/>
                <w:szCs w:val="24"/>
              </w:rPr>
              <w:t>Арбитражный суд Вологодской области А13-753/2018 от 07.05.2018 г.</w:t>
            </w:r>
          </w:p>
        </w:tc>
      </w:tr>
      <w:tr w:rsidR="001C5BDC" w:rsidRPr="001C5BDC" w:rsidTr="001C5BD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BDC">
              <w:rPr>
                <w:rFonts w:ascii="Times New Roman" w:hAnsi="Times New Roman" w:cs="Times New Roman"/>
                <w:sz w:val="24"/>
                <w:szCs w:val="24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sz w:val="24"/>
                <w:szCs w:val="24"/>
              </w:rPr>
              <w:t xml:space="preserve">Лот 1: комната, г. Вологда, ул. Образцова, д. 13, кв. 2, 12,3 </w:t>
            </w:r>
            <w:proofErr w:type="spellStart"/>
            <w:r w:rsidRPr="001C5BD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C5BDC">
              <w:rPr>
                <w:rFonts w:ascii="Times New Roman" w:hAnsi="Times New Roman" w:cs="Times New Roman"/>
                <w:sz w:val="24"/>
                <w:szCs w:val="24"/>
              </w:rPr>
              <w:t xml:space="preserve">.  кадастровый номер: 35:24:0305006:477    </w:t>
            </w:r>
            <w:proofErr w:type="spellStart"/>
            <w:r w:rsidRPr="001C5BDC">
              <w:rPr>
                <w:rFonts w:ascii="Times New Roman" w:hAnsi="Times New Roman" w:cs="Times New Roman"/>
                <w:sz w:val="24"/>
                <w:szCs w:val="24"/>
              </w:rPr>
              <w:t>являтся</w:t>
            </w:r>
            <w:proofErr w:type="spellEnd"/>
            <w:r w:rsidRPr="001C5BD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предметом залога Юрьевой Ирины Валерьевны (определение Арбитражного суда Вологодской области от 25 июля 2018 года по делу № А13-753/2018)..</w:t>
            </w:r>
          </w:p>
        </w:tc>
      </w:tr>
      <w:tr w:rsidR="001C5BDC" w:rsidRPr="001C5BDC" w:rsidTr="001C5BD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sz w:val="24"/>
                <w:szCs w:val="24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предложений</w:t>
            </w:r>
          </w:p>
        </w:tc>
      </w:tr>
      <w:tr w:rsidR="001C5BDC" w:rsidRPr="001C5BDC" w:rsidTr="001C5BD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DC" w:rsidRPr="001C5BDC" w:rsidTr="001C5BD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BDC">
              <w:rPr>
                <w:rFonts w:ascii="Times New Roman" w:hAnsi="Times New Roman" w:cs="Times New Roman"/>
                <w:sz w:val="24"/>
                <w:szCs w:val="24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DC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sz w:val="24"/>
                <w:szCs w:val="24"/>
              </w:rPr>
              <w:t>Прием заявок на участие в торгах осуществляется по адресу: http://lot-online.ru  с 19.12.2018 г. и заканчивается 04.02.2019 г. в 15:00 (время московское).</w:t>
            </w:r>
          </w:p>
        </w:tc>
      </w:tr>
      <w:tr w:rsidR="001C5BDC" w:rsidRPr="001C5BDC" w:rsidTr="001C5BD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sz w:val="24"/>
                <w:szCs w:val="24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DC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участия в торгах претендент представляет оператору электронной площадки в установленный срок заявку на участие в открытых торгах. Заявка на участие в открытых торгах должна содержать:   обязательство участника открытых торгов соблюдать требования, указанные в сообщении о проведении открытых торгов;   </w:t>
            </w:r>
            <w:proofErr w:type="gramStart"/>
            <w:r w:rsidRPr="001C5BDC">
              <w:rPr>
                <w:rFonts w:ascii="Times New Roman" w:hAnsi="Times New Roman" w:cs="Times New Roman"/>
                <w:bCs/>
                <w:sz w:val="24"/>
                <w:szCs w:val="24"/>
              </w:rPr>
              <w:t>выписку из Единого государственного реестра юридических лиц или засвидетельствованную в нотариальном порядке копию такой выписки (выданную не позднее 10 дней даты подачи заявки для юридического лица), выписку из единого государственного реестра индивидуальных предпринимателей или засвидетельствованную в нотариальном порядке копию такой выписки   (выданную не позднее 10 дней даты подачи заявки для индивидуального предпринимателя), копии документов, удостоверяющих личность (для физического лица), надлежащим</w:t>
            </w:r>
            <w:proofErr w:type="gramEnd"/>
            <w:r w:rsidRPr="001C5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C5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</w:t>
            </w:r>
            <w:r w:rsidRPr="001C5B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сделки установлено законодательством Российской Федерации и (или) учредительными документами юридического лица</w:t>
            </w:r>
            <w:proofErr w:type="gramEnd"/>
            <w:r w:rsidRPr="001C5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C5BDC">
              <w:rPr>
                <w:rFonts w:ascii="Times New Roman" w:hAnsi="Times New Roman" w:cs="Times New Roman"/>
                <w:bCs/>
                <w:sz w:val="24"/>
                <w:szCs w:val="24"/>
              </w:rPr>
              <w:t>и если для участника открытых торгов приобретение имущества (предприятия) или внесение денежных средств в качестве задатка являются крупной сделкой;  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      </w:r>
            <w:proofErr w:type="gramEnd"/>
            <w:r w:rsidRPr="001C5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копии документов, подтверждающих полномочия руководителя (для юридических лиц);   сведения о наличии или об отсутствии заинтересованности заявителя по отношению </w:t>
            </w:r>
            <w:proofErr w:type="gramStart"/>
            <w:r w:rsidRPr="001C5BD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1C5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</w:t>
            </w:r>
            <w:r w:rsidRPr="001C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BDC" w:rsidRPr="001C5BDC" w:rsidTr="001C5BD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C" w:rsidRPr="001C5BDC" w:rsidRDefault="001C5BDC" w:rsidP="001C5B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задатка на каждый из лотов: </w:t>
            </w:r>
          </w:p>
          <w:p w:rsidR="001C5BDC" w:rsidRPr="001C5BDC" w:rsidRDefault="001C5BDC" w:rsidP="001C5B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bCs/>
                <w:sz w:val="24"/>
                <w:szCs w:val="24"/>
              </w:rPr>
              <w:t>Лот 1: 33 300.00 руб.</w:t>
            </w:r>
          </w:p>
          <w:p w:rsidR="001C5BDC" w:rsidRPr="001C5BDC" w:rsidRDefault="001C5BDC" w:rsidP="001C5B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BDC" w:rsidRPr="001C5BDC" w:rsidRDefault="001C5BDC" w:rsidP="001C5B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Задаток вносится на реквизиты расчетного счета организатора торгов, которые указываются в информационном сообщении о проведении торгов.  Размер задатка для участия на первоначальных и повторных торгах составляет 10 (Десять) процентов начальной цены Имущества. Задаток вносится на банковский счет в течение 25 рабочих дней </w:t>
            </w:r>
            <w:proofErr w:type="gramStart"/>
            <w:r w:rsidRPr="001C5BDC">
              <w:rPr>
                <w:rFonts w:ascii="Times New Roman" w:hAnsi="Times New Roman" w:cs="Times New Roman"/>
                <w:bCs/>
                <w:sz w:val="24"/>
                <w:szCs w:val="24"/>
              </w:rPr>
              <w:t>с даты опубликования</w:t>
            </w:r>
            <w:proofErr w:type="gramEnd"/>
            <w:r w:rsidRPr="001C5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размещения информационного сообщения о проведении торгов.  Задаток возвращается участникам торгов (за исключением победителя торгов) в течение пяти рабочих дней со дня подписания протокола о результатах проведения торгов. Организатор торгов в течение пяти рабочих дней со дня подписания протокола о результатах проведения торгов перечисляет Задаток, внесенный покупателем (победителем торгов) на соответствующий расчетный счет Должника. Задаток, внесенный покупателем </w:t>
            </w:r>
            <w:r w:rsidRPr="001C5B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(победителем торгов), засчитывается в оплату приобретаемого Имущества.   В течение пяти рабочих дней </w:t>
            </w:r>
            <w:proofErr w:type="gramStart"/>
            <w:r w:rsidRPr="001C5BDC">
              <w:rPr>
                <w:rFonts w:ascii="Times New Roman" w:hAnsi="Times New Roman" w:cs="Times New Roman"/>
                <w:bCs/>
                <w:sz w:val="24"/>
                <w:szCs w:val="24"/>
              </w:rPr>
              <w:t>с даты подписания</w:t>
            </w:r>
            <w:proofErr w:type="gramEnd"/>
            <w:r w:rsidRPr="001C5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договора. </w:t>
            </w:r>
            <w:proofErr w:type="gramStart"/>
            <w:r w:rsidRPr="001C5BDC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возвращается, и финансовый управляющий вправе предложить заключить договор купли-продажи участнику торгов, предложившему наиболее высокую цену Имущества по сравнению с ценой, предложенной другими участниками торгов, за исключением победителя торгов..</w:t>
            </w:r>
            <w:proofErr w:type="gramEnd"/>
          </w:p>
          <w:p w:rsidR="00000000" w:rsidRPr="001C5BDC" w:rsidRDefault="001C5BDC" w:rsidP="001C5B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bCs/>
                <w:sz w:val="24"/>
                <w:szCs w:val="24"/>
              </w:rPr>
              <w:t>Счет для перечисления задатков № 40817810235290021391 в Санкт-Петербургском отделении РФ АО «</w:t>
            </w:r>
            <w:proofErr w:type="spellStart"/>
            <w:r w:rsidRPr="001C5BDC">
              <w:rPr>
                <w:rFonts w:ascii="Times New Roman" w:hAnsi="Times New Roman" w:cs="Times New Roman"/>
                <w:bCs/>
                <w:sz w:val="24"/>
                <w:szCs w:val="24"/>
              </w:rPr>
              <w:t>Россельхозбанк</w:t>
            </w:r>
            <w:proofErr w:type="spellEnd"/>
            <w:r w:rsidRPr="001C5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№ 3349/35/29, БИК 044030910, к. </w:t>
            </w:r>
            <w:proofErr w:type="spellStart"/>
            <w:r w:rsidRPr="001C5BDC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1C5BDC">
              <w:rPr>
                <w:rFonts w:ascii="Times New Roman" w:hAnsi="Times New Roman" w:cs="Times New Roman"/>
                <w:bCs/>
                <w:sz w:val="24"/>
                <w:szCs w:val="24"/>
              </w:rPr>
              <w:t>. Банка получателя № 30101810900000000910, ИНН получателя 7725114488, в счет обеспечения исполнения обязательств по покупке имущества Продавца</w:t>
            </w:r>
          </w:p>
        </w:tc>
      </w:tr>
      <w:tr w:rsidR="001C5BDC" w:rsidRPr="001C5BDC" w:rsidTr="001C5BD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C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</w:t>
            </w:r>
            <w:proofErr w:type="spellEnd"/>
            <w:r w:rsidRPr="001C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1: 333 000.00 </w:t>
            </w:r>
            <w:proofErr w:type="spellStart"/>
            <w:r w:rsidRPr="001C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Pr="001C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00000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BDC" w:rsidRPr="001C5BDC" w:rsidTr="001C5BD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sz w:val="24"/>
                <w:szCs w:val="24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C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sz w:val="24"/>
                <w:szCs w:val="24"/>
              </w:rPr>
              <w:t xml:space="preserve"> Лот 1: 16 650.00 руб.</w:t>
            </w:r>
          </w:p>
          <w:p w:rsidR="001C5BDC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BDC" w:rsidRPr="001C5BDC" w:rsidTr="001C5BD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sz w:val="24"/>
                <w:szCs w:val="24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DC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sz w:val="24"/>
                <w:szCs w:val="24"/>
              </w:rPr>
              <w:t>8. Победителем открытых торгов признается участник торгов, предложивший наиболее высокую цену.</w:t>
            </w:r>
          </w:p>
        </w:tc>
      </w:tr>
      <w:tr w:rsidR="001C5BDC" w:rsidRPr="001C5BDC" w:rsidTr="001C5BD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sz w:val="24"/>
                <w:szCs w:val="24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DC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sz w:val="24"/>
                <w:szCs w:val="24"/>
              </w:rPr>
              <w:t>07.02.2019 г. 15:00</w:t>
            </w:r>
          </w:p>
        </w:tc>
      </w:tr>
      <w:tr w:rsidR="001C5BDC" w:rsidRPr="001C5BDC" w:rsidTr="001C5BD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DC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sz w:val="24"/>
                <w:szCs w:val="24"/>
              </w:rPr>
              <w:t xml:space="preserve">15. В течение пяти рабочих дней </w:t>
            </w:r>
            <w:proofErr w:type="gramStart"/>
            <w:r w:rsidRPr="001C5BDC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1C5BDC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договора. </w:t>
            </w:r>
            <w:proofErr w:type="gramStart"/>
            <w:r w:rsidRPr="001C5BDC">
              <w:rPr>
                <w:rFonts w:ascii="Times New Roman" w:hAnsi="Times New Roman" w:cs="Times New Roman"/>
                <w:sz w:val="24"/>
                <w:szCs w:val="24"/>
              </w:rPr>
              <w:t>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возвращается, и финансовый управляющий вправе предложить заключить договор купли-продажи участнику торгов, предложившему наиболее высокую цену Имущества по сравнению с ценой, предложенной другими участниками торгов, за исключением победителя торгов.  16.</w:t>
            </w:r>
            <w:proofErr w:type="gramEnd"/>
            <w:r w:rsidRPr="001C5BDC">
              <w:rPr>
                <w:rFonts w:ascii="Times New Roman" w:hAnsi="Times New Roman" w:cs="Times New Roman"/>
                <w:sz w:val="24"/>
                <w:szCs w:val="24"/>
              </w:rPr>
              <w:t xml:space="preserve"> Продажа Имущества оформляется договором купли-продажи, который заключает финансовый управляющий с победителем торгов.  Обязательными условиями договора купли-продажи Имущества являются:   сведения об Имуществе, его составе, характеристиках;   цена продажи Имущества;   порядок и срок передачи Имущества покупателю;   оплата осуществляется покупателем в срок, не превышающий тридцать календарных дней со дня подписания договора купли-продажи Имущества.  17. </w:t>
            </w:r>
            <w:proofErr w:type="gramStart"/>
            <w:r w:rsidRPr="001C5BDC">
              <w:rPr>
                <w:rFonts w:ascii="Times New Roman" w:hAnsi="Times New Roman" w:cs="Times New Roman"/>
                <w:sz w:val="24"/>
                <w:szCs w:val="24"/>
              </w:rPr>
              <w:t>Организатор торгов в течение трех рабочих дней со дня заключения договора купли-продажи направляет для размещения в Единый федеральный реестр сведений о банкротстве сведения о заключении договора купли-продажи Имущества (дата заключения договора с победителем торгов или сведения об отказе или уклонении победителя торгов от заключения договора, дата заключения договора с иным участником торгов и цена, по которой Имущество приобретено покупателем).  18</w:t>
            </w:r>
            <w:proofErr w:type="gramEnd"/>
            <w:r w:rsidRPr="001C5BDC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если покупатель (победитель торгов) не произведет оплату Имущества в сроки, указанные в договоре купли-продажи, договор купли-продажи расторгается, а сумма внесенного им задатка </w:t>
            </w:r>
            <w:r w:rsidRPr="001C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возвращается.  19.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</w:t>
            </w:r>
          </w:p>
        </w:tc>
      </w:tr>
      <w:tr w:rsidR="001C5BDC" w:rsidRPr="001C5BDC" w:rsidTr="001C5BD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р) сроки платежей, реквизиты счетов, на которые вносятся платежи;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DC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продажи имущества должника должны предусматривать получение денежных средств за проданное имущество не позднее, чем в течение 30 дней </w:t>
            </w:r>
            <w:proofErr w:type="gramStart"/>
            <w:r w:rsidRPr="001C5BDC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1C5BDC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купли-продажи.</w:t>
            </w:r>
          </w:p>
        </w:tc>
      </w:tr>
      <w:tr w:rsidR="001C5BDC" w:rsidRPr="001C5BDC" w:rsidTr="001C5BD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sz w:val="24"/>
                <w:szCs w:val="24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DC">
              <w:rPr>
                <w:rFonts w:ascii="Times New Roman" w:hAnsi="Times New Roman" w:cs="Times New Roman"/>
                <w:sz w:val="24"/>
                <w:szCs w:val="24"/>
              </w:rPr>
              <w:t>Организатор торгов – Юриков Сергей Евгеньевич (ИНН 352523446001, КПП</w:t>
            </w:r>
            <w:proofErr w:type="gramStart"/>
            <w:r w:rsidRPr="001C5BD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C5BDC">
              <w:rPr>
                <w:rFonts w:ascii="Times New Roman" w:hAnsi="Times New Roman" w:cs="Times New Roman"/>
                <w:sz w:val="24"/>
                <w:szCs w:val="24"/>
              </w:rPr>
              <w:t xml:space="preserve"> адрес: 160025, г. Вологда, ул. Конева, д. 3, кв. 20, тел. 88172546289, </w:t>
            </w:r>
            <w:r w:rsidRPr="001C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C5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5B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1C5B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1C5B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C5B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</w:t>
              </w:r>
              <w:r w:rsidRPr="001C5B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1C5B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C5B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5B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C5BD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C5BDC" w:rsidRPr="001C5BDC" w:rsidTr="001C5BD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DC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BDC">
              <w:rPr>
                <w:rFonts w:ascii="Times New Roman" w:hAnsi="Times New Roman" w:cs="Times New Roman"/>
                <w:sz w:val="24"/>
                <w:szCs w:val="24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законом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C5BDC">
                <w:rPr>
                  <w:rFonts w:ascii="Times New Roman" w:hAnsi="Times New Roman" w:cs="Times New Roman"/>
                  <w:sz w:val="24"/>
                  <w:szCs w:val="24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C5BDC">
                  <w:rPr>
                    <w:rFonts w:ascii="Times New Roman" w:hAnsi="Times New Roman" w:cs="Times New Roman"/>
                    <w:sz w:val="24"/>
                    <w:szCs w:val="24"/>
                  </w:rPr>
                  <w:t>2002 г</w:t>
                </w:r>
              </w:smartTag>
              <w:r w:rsidRPr="001C5BD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1C5BDC">
              <w:rPr>
                <w:rFonts w:ascii="Times New Roman" w:hAnsi="Times New Roman" w:cs="Times New Roman"/>
                <w:sz w:val="24"/>
                <w:szCs w:val="24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C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5BDC">
              <w:rPr>
                <w:rFonts w:ascii="Times New Roman" w:hAnsi="Times New Roman" w:cs="Times New Roman"/>
                <w:sz w:val="24"/>
                <w:szCs w:val="24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C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5BDC">
              <w:rPr>
                <w:rFonts w:ascii="Times New Roman" w:hAnsi="Times New Roman" w:cs="Times New Roman"/>
                <w:sz w:val="24"/>
                <w:szCs w:val="24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000000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C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  <w:p w:rsidR="00000000" w:rsidRPr="001C5BDC" w:rsidRDefault="001C5BDC" w:rsidP="001C5B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C5BDC" w:rsidRPr="001C5BDC" w:rsidRDefault="001C5BDC" w:rsidP="001C5BD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5BDC" w:rsidRPr="001C5BDC" w:rsidRDefault="001C5BDC" w:rsidP="001C5BDC">
      <w:pPr>
        <w:rPr>
          <w:rFonts w:ascii="Times New Roman" w:hAnsi="Times New Roman" w:cs="Times New Roman"/>
          <w:sz w:val="24"/>
          <w:szCs w:val="24"/>
        </w:rPr>
      </w:pPr>
    </w:p>
    <w:p w:rsidR="00452970" w:rsidRPr="001C5BDC" w:rsidRDefault="00452970">
      <w:pPr>
        <w:rPr>
          <w:rFonts w:ascii="Times New Roman" w:hAnsi="Times New Roman" w:cs="Times New Roman"/>
          <w:sz w:val="24"/>
          <w:szCs w:val="24"/>
        </w:rPr>
      </w:pPr>
    </w:p>
    <w:sectPr w:rsidR="00452970" w:rsidRPr="001C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C2"/>
    <w:rsid w:val="001C5BDC"/>
    <w:rsid w:val="002D24C2"/>
    <w:rsid w:val="0045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B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1594</Words>
  <Characters>9091</Characters>
  <Application>Microsoft Office Word</Application>
  <DocSecurity>0</DocSecurity>
  <Lines>75</Lines>
  <Paragraphs>21</Paragraphs>
  <ScaleCrop>false</ScaleCrop>
  <Company/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Status12</dc:creator>
  <cp:keywords/>
  <dc:description/>
  <cp:lastModifiedBy>Status12</cp:lastModifiedBy>
  <cp:revision>3</cp:revision>
  <dcterms:created xsi:type="dcterms:W3CDTF">2018-12-20T11:28:00Z</dcterms:created>
  <dcterms:modified xsi:type="dcterms:W3CDTF">2018-12-20T11:28:00Z</dcterms:modified>
</cp:coreProperties>
</file>