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1DB0" w:rsidRDefault="009C1DB0" w:rsidP="009C1DB0">
      <w:pPr>
        <w:jc w:val="center"/>
        <w:rPr>
          <w:b/>
          <w:color w:val="auto"/>
        </w:rPr>
      </w:pPr>
      <w:r>
        <w:rPr>
          <w:b/>
          <w:color w:val="auto"/>
        </w:rPr>
        <w:t>Договор о задатке № ___</w:t>
      </w:r>
    </w:p>
    <w:p w:rsidR="009C1DB0" w:rsidRDefault="009C1DB0" w:rsidP="009C1DB0">
      <w:pPr>
        <w:jc w:val="center"/>
        <w:rPr>
          <w:b/>
          <w:color w:val="auto"/>
        </w:rPr>
      </w:pPr>
    </w:p>
    <w:p w:rsidR="009C1DB0" w:rsidRDefault="009C1DB0" w:rsidP="009C1DB0">
      <w:pPr>
        <w:rPr>
          <w:i/>
        </w:rPr>
      </w:pPr>
      <w:r>
        <w:rPr>
          <w:i/>
        </w:rPr>
        <w:t>г. Липецк                                                                                       «__»  _________________  201_г.</w:t>
      </w:r>
    </w:p>
    <w:p w:rsidR="009C1DB0" w:rsidRDefault="009C1DB0" w:rsidP="009C1DB0">
      <w:pPr>
        <w:jc w:val="center"/>
      </w:pPr>
    </w:p>
    <w:p w:rsidR="009C1DB0" w:rsidRDefault="009C1DB0" w:rsidP="009C1DB0">
      <w:pPr>
        <w:jc w:val="both"/>
        <w:rPr>
          <w:color w:val="auto"/>
        </w:rPr>
      </w:pPr>
      <w:r>
        <w:rPr>
          <w:b/>
        </w:rPr>
        <w:tab/>
      </w:r>
      <w:r w:rsidR="00187240" w:rsidRPr="00187240">
        <w:t xml:space="preserve">Конкурсный управляющий открытого акционерного общества «Мясной комбинат «Усманский»  Строганов Сергей Александрович, действующий на основании решения Арбитражного суда Липецкой области по делу </w:t>
      </w:r>
      <w:r w:rsidR="00FC082E" w:rsidRPr="00B05534">
        <w:rPr>
          <w:sz w:val="22"/>
          <w:szCs w:val="22"/>
        </w:rPr>
        <w:t>№ А36-</w:t>
      </w:r>
      <w:r w:rsidR="00FC082E">
        <w:rPr>
          <w:sz w:val="22"/>
          <w:szCs w:val="22"/>
        </w:rPr>
        <w:t>10337</w:t>
      </w:r>
      <w:r w:rsidR="00FC082E" w:rsidRPr="00B05534">
        <w:rPr>
          <w:sz w:val="22"/>
          <w:szCs w:val="22"/>
        </w:rPr>
        <w:t>/201</w:t>
      </w:r>
      <w:r w:rsidR="00FC082E">
        <w:rPr>
          <w:sz w:val="22"/>
          <w:szCs w:val="22"/>
        </w:rPr>
        <w:t>6</w:t>
      </w:r>
      <w:r w:rsidR="00FC082E" w:rsidRPr="00B05534">
        <w:rPr>
          <w:sz w:val="22"/>
          <w:szCs w:val="22"/>
        </w:rPr>
        <w:t xml:space="preserve"> от </w:t>
      </w:r>
      <w:r w:rsidR="00FC082E">
        <w:rPr>
          <w:sz w:val="22"/>
          <w:szCs w:val="22"/>
        </w:rPr>
        <w:t>20.06</w:t>
      </w:r>
      <w:r w:rsidR="00FC082E" w:rsidRPr="00B05534">
        <w:rPr>
          <w:sz w:val="22"/>
          <w:szCs w:val="22"/>
        </w:rPr>
        <w:t>.201</w:t>
      </w:r>
      <w:r w:rsidR="00FC082E">
        <w:rPr>
          <w:sz w:val="22"/>
          <w:szCs w:val="22"/>
        </w:rPr>
        <w:t>7</w:t>
      </w:r>
      <w:r w:rsidR="00FC082E" w:rsidRPr="00B05534">
        <w:rPr>
          <w:sz w:val="22"/>
          <w:szCs w:val="22"/>
        </w:rPr>
        <w:t xml:space="preserve">г., определения Арбитражного суда Липецкой области от </w:t>
      </w:r>
      <w:r w:rsidR="00FC082E">
        <w:rPr>
          <w:sz w:val="22"/>
          <w:szCs w:val="22"/>
        </w:rPr>
        <w:t>20.06.2017</w:t>
      </w:r>
      <w:r w:rsidR="00FC082E" w:rsidRPr="00B05534">
        <w:rPr>
          <w:sz w:val="22"/>
          <w:szCs w:val="22"/>
        </w:rPr>
        <w:t>г. по делу А36-</w:t>
      </w:r>
      <w:r w:rsidR="00FC082E">
        <w:rPr>
          <w:sz w:val="22"/>
          <w:szCs w:val="22"/>
        </w:rPr>
        <w:t>10337</w:t>
      </w:r>
      <w:r w:rsidR="00FC082E" w:rsidRPr="00B05534">
        <w:rPr>
          <w:sz w:val="22"/>
          <w:szCs w:val="22"/>
        </w:rPr>
        <w:t>/201</w:t>
      </w:r>
      <w:r w:rsidR="00FC082E">
        <w:rPr>
          <w:sz w:val="22"/>
          <w:szCs w:val="22"/>
        </w:rPr>
        <w:t>6</w:t>
      </w:r>
      <w:r w:rsidRPr="00187240">
        <w:t>, именуемое</w:t>
      </w:r>
      <w:r>
        <w:t xml:space="preserve"> в дальнейшем «Организатор торгов» с одной стороны, и ___________________________________________________________________________, в лице __________________________________________________________________ действующего на основании ______________________, именуемое в дальнейшем «Претендент»,  </w:t>
      </w:r>
      <w:r>
        <w:rPr>
          <w:color w:val="auto"/>
        </w:rPr>
        <w:t>с другой стороны,  заключили настоящий договор о нижеследующем:</w:t>
      </w:r>
    </w:p>
    <w:p w:rsidR="003B3496" w:rsidRDefault="003B3496">
      <w:pPr>
        <w:jc w:val="center"/>
        <w:rPr>
          <w:b/>
          <w:color w:val="auto"/>
        </w:rPr>
      </w:pPr>
    </w:p>
    <w:p w:rsidR="003B3496" w:rsidRDefault="003B3496">
      <w:pPr>
        <w:numPr>
          <w:ilvl w:val="0"/>
          <w:numId w:val="1"/>
        </w:numPr>
        <w:jc w:val="center"/>
        <w:rPr>
          <w:b/>
          <w:color w:val="auto"/>
        </w:rPr>
      </w:pPr>
      <w:r>
        <w:rPr>
          <w:b/>
          <w:color w:val="auto"/>
        </w:rPr>
        <w:t>ПРЕДМЕТ ДОГОВОРА</w:t>
      </w:r>
    </w:p>
    <w:p w:rsidR="003B3496" w:rsidRDefault="003B3496">
      <w:pPr>
        <w:ind w:left="720"/>
        <w:rPr>
          <w:b/>
          <w:color w:val="auto"/>
        </w:rPr>
      </w:pPr>
    </w:p>
    <w:p w:rsidR="003B3496" w:rsidRPr="006031BD" w:rsidRDefault="003B3496">
      <w:pPr>
        <w:jc w:val="both"/>
        <w:rPr>
          <w:color w:val="auto"/>
        </w:rPr>
      </w:pPr>
      <w:r>
        <w:rPr>
          <w:b/>
          <w:color w:val="auto"/>
        </w:rPr>
        <w:t>1.1.</w:t>
      </w:r>
      <w:r>
        <w:rPr>
          <w:color w:val="auto"/>
        </w:rPr>
        <w:t xml:space="preserve"> В соответствии с условиями настоящего Договора Претендент для участия в открытых  торгах </w:t>
      </w:r>
      <w:r w:rsidR="00416645">
        <w:rPr>
          <w:color w:val="auto"/>
        </w:rPr>
        <w:t>посредством публичного предложения</w:t>
      </w:r>
      <w:r w:rsidRPr="006031BD">
        <w:rPr>
          <w:color w:val="auto"/>
        </w:rPr>
        <w:t xml:space="preserve"> по продаже имущества, включённого в состав конкурсной массы  </w:t>
      </w:r>
      <w:r w:rsidR="00282870" w:rsidRPr="006031BD">
        <w:rPr>
          <w:b/>
          <w:bCs/>
          <w:color w:val="auto"/>
        </w:rPr>
        <w:t>О</w:t>
      </w:r>
      <w:r w:rsidR="00187240" w:rsidRPr="006031BD">
        <w:rPr>
          <w:b/>
          <w:bCs/>
          <w:color w:val="auto"/>
        </w:rPr>
        <w:t>А</w:t>
      </w:r>
      <w:r w:rsidRPr="006031BD">
        <w:rPr>
          <w:b/>
          <w:bCs/>
          <w:color w:val="auto"/>
        </w:rPr>
        <w:t xml:space="preserve">О </w:t>
      </w:r>
      <w:r w:rsidR="007455FB" w:rsidRPr="006031BD">
        <w:rPr>
          <w:b/>
          <w:bCs/>
          <w:color w:val="auto"/>
        </w:rPr>
        <w:t>«</w:t>
      </w:r>
      <w:r w:rsidR="00B4425A" w:rsidRPr="006031BD">
        <w:rPr>
          <w:b/>
          <w:bCs/>
          <w:color w:val="auto"/>
        </w:rPr>
        <w:t>М</w:t>
      </w:r>
      <w:r w:rsidR="00187240" w:rsidRPr="006031BD">
        <w:rPr>
          <w:b/>
          <w:bCs/>
          <w:color w:val="auto"/>
        </w:rPr>
        <w:t>ясной комбинат «Усманский</w:t>
      </w:r>
      <w:r w:rsidRPr="006031BD">
        <w:rPr>
          <w:b/>
          <w:bCs/>
          <w:color w:val="auto"/>
        </w:rPr>
        <w:t xml:space="preserve">» </w:t>
      </w:r>
      <w:r w:rsidRPr="006031BD">
        <w:rPr>
          <w:color w:val="auto"/>
        </w:rPr>
        <w:t xml:space="preserve">(далее - «Имущество»), проводимых </w:t>
      </w:r>
      <w:r w:rsidR="00416645" w:rsidRPr="00416645">
        <w:rPr>
          <w:b/>
          <w:color w:val="auto"/>
        </w:rPr>
        <w:t xml:space="preserve">с </w:t>
      </w:r>
      <w:r w:rsidR="00187240" w:rsidRPr="00416645">
        <w:rPr>
          <w:b/>
          <w:color w:val="auto"/>
        </w:rPr>
        <w:t>«</w:t>
      </w:r>
      <w:r w:rsidR="00416645" w:rsidRPr="00416645">
        <w:rPr>
          <w:b/>
          <w:color w:val="auto"/>
        </w:rPr>
        <w:t>24</w:t>
      </w:r>
      <w:r w:rsidRPr="00416645">
        <w:rPr>
          <w:b/>
          <w:bCs/>
          <w:color w:val="auto"/>
        </w:rPr>
        <w:t>»</w:t>
      </w:r>
      <w:r w:rsidRPr="006031BD">
        <w:rPr>
          <w:b/>
          <w:bCs/>
          <w:color w:val="auto"/>
        </w:rPr>
        <w:t xml:space="preserve"> </w:t>
      </w:r>
      <w:r w:rsidR="00416645">
        <w:rPr>
          <w:b/>
          <w:bCs/>
          <w:color w:val="auto"/>
        </w:rPr>
        <w:t>декабря</w:t>
      </w:r>
      <w:r w:rsidRPr="006031BD">
        <w:rPr>
          <w:b/>
          <w:bCs/>
          <w:color w:val="auto"/>
        </w:rPr>
        <w:t xml:space="preserve"> 201</w:t>
      </w:r>
      <w:r w:rsidR="006031BD" w:rsidRPr="006031BD">
        <w:rPr>
          <w:b/>
          <w:bCs/>
          <w:color w:val="auto"/>
        </w:rPr>
        <w:t>8</w:t>
      </w:r>
      <w:r w:rsidRPr="006031BD">
        <w:rPr>
          <w:b/>
          <w:bCs/>
          <w:color w:val="auto"/>
        </w:rPr>
        <w:t>г.</w:t>
      </w:r>
      <w:r w:rsidR="00416645">
        <w:rPr>
          <w:b/>
          <w:bCs/>
          <w:color w:val="auto"/>
        </w:rPr>
        <w:t xml:space="preserve"> по «28» января 2019г.</w:t>
      </w:r>
      <w:r w:rsidR="00B9172A" w:rsidRPr="006031BD">
        <w:rPr>
          <w:b/>
          <w:bCs/>
          <w:color w:val="auto"/>
        </w:rPr>
        <w:t>,</w:t>
      </w:r>
      <w:r w:rsidRPr="006031BD">
        <w:rPr>
          <w:color w:val="auto"/>
        </w:rPr>
        <w:t xml:space="preserve"> перечисляет денежные средства в размере </w:t>
      </w:r>
      <w:r w:rsidR="00282870" w:rsidRPr="006031BD">
        <w:rPr>
          <w:b/>
          <w:color w:val="auto"/>
        </w:rPr>
        <w:t xml:space="preserve"> 1</w:t>
      </w:r>
      <w:r w:rsidR="00966732" w:rsidRPr="006031BD">
        <w:rPr>
          <w:b/>
          <w:color w:val="auto"/>
        </w:rPr>
        <w:t>0</w:t>
      </w:r>
      <w:r w:rsidRPr="006031BD">
        <w:rPr>
          <w:b/>
          <w:color w:val="auto"/>
        </w:rPr>
        <w:t>% (</w:t>
      </w:r>
      <w:r w:rsidR="00282870" w:rsidRPr="006031BD">
        <w:rPr>
          <w:b/>
          <w:color w:val="auto"/>
        </w:rPr>
        <w:t>десять</w:t>
      </w:r>
      <w:r w:rsidRPr="006031BD">
        <w:rPr>
          <w:b/>
          <w:color w:val="auto"/>
        </w:rPr>
        <w:t xml:space="preserve"> процентов) </w:t>
      </w:r>
      <w:r w:rsidR="007455FB" w:rsidRPr="006031BD">
        <w:rPr>
          <w:color w:val="auto"/>
        </w:rPr>
        <w:t>от начальной цены</w:t>
      </w:r>
      <w:r w:rsidR="00282870" w:rsidRPr="006031BD">
        <w:rPr>
          <w:color w:val="auto"/>
        </w:rPr>
        <w:t xml:space="preserve"> лота </w:t>
      </w:r>
      <w:r w:rsidR="00B4425A" w:rsidRPr="006031BD">
        <w:rPr>
          <w:color w:val="auto"/>
        </w:rPr>
        <w:t xml:space="preserve">№1 </w:t>
      </w:r>
      <w:r w:rsidR="00416645">
        <w:rPr>
          <w:color w:val="auto"/>
        </w:rPr>
        <w:t xml:space="preserve">в соответствующем периоде </w:t>
      </w:r>
      <w:r w:rsidRPr="006031BD">
        <w:rPr>
          <w:color w:val="auto"/>
        </w:rPr>
        <w:t>(состав которого указан в объявлении, опублико</w:t>
      </w:r>
      <w:r w:rsidR="00192446">
        <w:rPr>
          <w:color w:val="auto"/>
        </w:rPr>
        <w:t>ванном в газете «Коммерсантъ»</w:t>
      </w:r>
      <w:r w:rsidRPr="006031BD">
        <w:rPr>
          <w:color w:val="auto"/>
        </w:rPr>
        <w:t xml:space="preserve"> от </w:t>
      </w:r>
      <w:r w:rsidR="00B4425A" w:rsidRPr="006031BD">
        <w:rPr>
          <w:color w:val="auto"/>
        </w:rPr>
        <w:t>2</w:t>
      </w:r>
      <w:r w:rsidR="00416645">
        <w:rPr>
          <w:color w:val="auto"/>
        </w:rPr>
        <w:t>2</w:t>
      </w:r>
      <w:r w:rsidR="00B4425A" w:rsidRPr="006031BD">
        <w:rPr>
          <w:color w:val="auto"/>
        </w:rPr>
        <w:t>.</w:t>
      </w:r>
      <w:r w:rsidR="00416645">
        <w:rPr>
          <w:color w:val="auto"/>
        </w:rPr>
        <w:t>12</w:t>
      </w:r>
      <w:r w:rsidRPr="006031BD">
        <w:rPr>
          <w:color w:val="auto"/>
        </w:rPr>
        <w:t>.201</w:t>
      </w:r>
      <w:r w:rsidR="006031BD" w:rsidRPr="006031BD">
        <w:rPr>
          <w:color w:val="auto"/>
        </w:rPr>
        <w:t xml:space="preserve">8 </w:t>
      </w:r>
      <w:r w:rsidRPr="006031BD">
        <w:rPr>
          <w:color w:val="auto"/>
        </w:rPr>
        <w:t xml:space="preserve">г.), что составляет </w:t>
      </w:r>
      <w:r w:rsidR="00416645">
        <w:rPr>
          <w:color w:val="auto"/>
        </w:rPr>
        <w:t>______________</w:t>
      </w:r>
      <w:r w:rsidR="004A1056" w:rsidRPr="006031BD">
        <w:rPr>
          <w:b/>
          <w:color w:val="auto"/>
        </w:rPr>
        <w:t>руб.</w:t>
      </w:r>
      <w:r w:rsidRPr="006031BD">
        <w:rPr>
          <w:b/>
          <w:color w:val="auto"/>
        </w:rPr>
        <w:t xml:space="preserve"> </w:t>
      </w:r>
      <w:r w:rsidR="00416645">
        <w:rPr>
          <w:b/>
          <w:color w:val="auto"/>
        </w:rPr>
        <w:t>____</w:t>
      </w:r>
      <w:r w:rsidR="006031BD" w:rsidRPr="006031BD">
        <w:rPr>
          <w:b/>
          <w:color w:val="auto"/>
        </w:rPr>
        <w:t xml:space="preserve"> коп. </w:t>
      </w:r>
      <w:r w:rsidR="007455FB" w:rsidRPr="006031BD">
        <w:rPr>
          <w:color w:val="auto"/>
        </w:rPr>
        <w:t>(да</w:t>
      </w:r>
      <w:r w:rsidR="00282870" w:rsidRPr="006031BD">
        <w:rPr>
          <w:color w:val="auto"/>
        </w:rPr>
        <w:t>л</w:t>
      </w:r>
      <w:r w:rsidR="00C52671" w:rsidRPr="006031BD">
        <w:rPr>
          <w:color w:val="auto"/>
        </w:rPr>
        <w:t xml:space="preserve">ее – «Задаток»), а должник </w:t>
      </w:r>
      <w:r w:rsidR="00282870" w:rsidRPr="006031BD">
        <w:rPr>
          <w:color w:val="auto"/>
        </w:rPr>
        <w:t>О</w:t>
      </w:r>
      <w:r w:rsidR="006031BD" w:rsidRPr="006031BD">
        <w:rPr>
          <w:color w:val="auto"/>
        </w:rPr>
        <w:t>А</w:t>
      </w:r>
      <w:r w:rsidR="007455FB" w:rsidRPr="006031BD">
        <w:rPr>
          <w:color w:val="auto"/>
        </w:rPr>
        <w:t>О «</w:t>
      </w:r>
      <w:r w:rsidR="00B4425A" w:rsidRPr="006031BD">
        <w:rPr>
          <w:color w:val="auto"/>
        </w:rPr>
        <w:t>М</w:t>
      </w:r>
      <w:r w:rsidR="006031BD" w:rsidRPr="006031BD">
        <w:rPr>
          <w:color w:val="auto"/>
        </w:rPr>
        <w:t>ясной комбинат «Усманский</w:t>
      </w:r>
      <w:r w:rsidR="007455FB" w:rsidRPr="006031BD">
        <w:rPr>
          <w:color w:val="auto"/>
        </w:rPr>
        <w:t xml:space="preserve">» </w:t>
      </w:r>
      <w:r w:rsidRPr="006031BD">
        <w:rPr>
          <w:color w:val="auto"/>
        </w:rPr>
        <w:t>принимает задаток.</w:t>
      </w:r>
    </w:p>
    <w:p w:rsidR="003B3496" w:rsidRPr="006031BD" w:rsidRDefault="003B3496">
      <w:pPr>
        <w:jc w:val="both"/>
        <w:rPr>
          <w:b/>
          <w:color w:val="auto"/>
        </w:rPr>
      </w:pPr>
      <w:r w:rsidRPr="006031BD">
        <w:rPr>
          <w:b/>
          <w:color w:val="auto"/>
        </w:rPr>
        <w:t xml:space="preserve">1.2. </w:t>
      </w:r>
      <w:r w:rsidRPr="006031BD">
        <w:rPr>
          <w:color w:val="auto"/>
        </w:rPr>
        <w:t>Указанный Задаток в размере</w:t>
      </w:r>
      <w:r w:rsidR="00416645">
        <w:rPr>
          <w:color w:val="auto"/>
        </w:rPr>
        <w:t xml:space="preserve"> __________________</w:t>
      </w:r>
      <w:r w:rsidR="00B4425A" w:rsidRPr="006031BD">
        <w:rPr>
          <w:b/>
          <w:color w:val="auto"/>
        </w:rPr>
        <w:t xml:space="preserve"> </w:t>
      </w:r>
      <w:r w:rsidR="00425772" w:rsidRPr="006031BD">
        <w:rPr>
          <w:b/>
          <w:color w:val="auto"/>
        </w:rPr>
        <w:t>(</w:t>
      </w:r>
      <w:r w:rsidR="00416645">
        <w:rPr>
          <w:b/>
          <w:color w:val="auto"/>
        </w:rPr>
        <w:t>____________________________</w:t>
      </w:r>
      <w:r w:rsidR="001A7367" w:rsidRPr="006031BD">
        <w:rPr>
          <w:b/>
          <w:color w:val="auto"/>
        </w:rPr>
        <w:t>) рубл</w:t>
      </w:r>
      <w:r w:rsidR="00416645">
        <w:rPr>
          <w:b/>
          <w:color w:val="auto"/>
        </w:rPr>
        <w:t>ей</w:t>
      </w:r>
      <w:r w:rsidR="00282870" w:rsidRPr="006031BD">
        <w:rPr>
          <w:b/>
          <w:color w:val="auto"/>
        </w:rPr>
        <w:t xml:space="preserve"> </w:t>
      </w:r>
      <w:r w:rsidR="00416645">
        <w:rPr>
          <w:b/>
          <w:color w:val="auto"/>
        </w:rPr>
        <w:t>_____</w:t>
      </w:r>
      <w:r w:rsidR="001A7367" w:rsidRPr="006031BD">
        <w:rPr>
          <w:b/>
          <w:color w:val="auto"/>
        </w:rPr>
        <w:t xml:space="preserve"> ко</w:t>
      </w:r>
      <w:r w:rsidR="00425772" w:rsidRPr="006031BD">
        <w:rPr>
          <w:b/>
          <w:color w:val="auto"/>
        </w:rPr>
        <w:t xml:space="preserve">пеек </w:t>
      </w:r>
      <w:r w:rsidRPr="006031BD">
        <w:rPr>
          <w:color w:val="auto"/>
        </w:rPr>
        <w:t xml:space="preserve">вносится для участия в торгах в отношении </w:t>
      </w:r>
      <w:r w:rsidR="00282870" w:rsidRPr="006031BD">
        <w:rPr>
          <w:b/>
          <w:color w:val="auto"/>
        </w:rPr>
        <w:t>лота</w:t>
      </w:r>
      <w:r w:rsidR="00B4425A" w:rsidRPr="006031BD">
        <w:rPr>
          <w:b/>
          <w:color w:val="auto"/>
        </w:rPr>
        <w:t xml:space="preserve"> №1</w:t>
      </w:r>
      <w:r w:rsidRPr="006031BD">
        <w:rPr>
          <w:b/>
          <w:color w:val="auto"/>
        </w:rPr>
        <w:t>.</w:t>
      </w:r>
    </w:p>
    <w:p w:rsidR="003B3496" w:rsidRPr="00B8622D" w:rsidRDefault="003B3496">
      <w:pPr>
        <w:shd w:val="clear" w:color="auto" w:fill="FFFFFF"/>
        <w:tabs>
          <w:tab w:val="left" w:pos="1166"/>
        </w:tabs>
        <w:jc w:val="both"/>
        <w:rPr>
          <w:color w:val="auto"/>
        </w:rPr>
      </w:pPr>
      <w:r w:rsidRPr="00B8622D">
        <w:rPr>
          <w:b/>
          <w:color w:val="auto"/>
        </w:rPr>
        <w:t>1.3.</w:t>
      </w:r>
      <w:r w:rsidRPr="00B8622D">
        <w:rPr>
          <w:color w:val="auto"/>
        </w:rPr>
        <w:t xml:space="preserve"> Задаток вносится Претендентом в счет обеспечения исполнения обязательств по оплате продаваемого на торгах Имущества.</w:t>
      </w:r>
    </w:p>
    <w:p w:rsidR="003B3496" w:rsidRPr="00187240" w:rsidRDefault="003B3496">
      <w:pPr>
        <w:shd w:val="clear" w:color="auto" w:fill="FFFFFF"/>
        <w:tabs>
          <w:tab w:val="left" w:pos="1166"/>
        </w:tabs>
        <w:jc w:val="both"/>
        <w:rPr>
          <w:color w:val="auto"/>
          <w:highlight w:val="yellow"/>
        </w:rPr>
      </w:pPr>
    </w:p>
    <w:p w:rsidR="003B3496" w:rsidRPr="006031BD" w:rsidRDefault="003B3496">
      <w:pPr>
        <w:jc w:val="center"/>
        <w:rPr>
          <w:b/>
          <w:color w:val="auto"/>
        </w:rPr>
      </w:pPr>
      <w:r w:rsidRPr="006031BD">
        <w:rPr>
          <w:b/>
          <w:color w:val="auto"/>
        </w:rPr>
        <w:t>2. ПОРЯДОК ВНЕСЕНИЯ ЗАДАТКА</w:t>
      </w:r>
      <w:r w:rsidRPr="006031BD">
        <w:rPr>
          <w:b/>
          <w:color w:val="auto"/>
        </w:rPr>
        <w:br/>
      </w:r>
    </w:p>
    <w:p w:rsidR="003B3496" w:rsidRPr="006031BD" w:rsidRDefault="003B3496">
      <w:pPr>
        <w:jc w:val="both"/>
        <w:rPr>
          <w:color w:val="auto"/>
        </w:rPr>
      </w:pPr>
      <w:r w:rsidRPr="006031BD">
        <w:rPr>
          <w:b/>
          <w:color w:val="auto"/>
        </w:rPr>
        <w:t>2.1.</w:t>
      </w:r>
      <w:r w:rsidRPr="006031BD">
        <w:rPr>
          <w:color w:val="auto"/>
        </w:rPr>
        <w:t xml:space="preserve"> Задаток должен быть внесен Претендентом на указанные Органи</w:t>
      </w:r>
      <w:r w:rsidR="008C4325" w:rsidRPr="006031BD">
        <w:rPr>
          <w:color w:val="auto"/>
        </w:rPr>
        <w:t xml:space="preserve">затором реквизиты не позднее </w:t>
      </w:r>
      <w:r w:rsidR="00416645">
        <w:rPr>
          <w:color w:val="auto"/>
        </w:rPr>
        <w:t>даты окончания соответствующего периода</w:t>
      </w:r>
      <w:r w:rsidRPr="006031BD">
        <w:rPr>
          <w:color w:val="auto"/>
        </w:rPr>
        <w:t xml:space="preserve"> и считается внесенным с даты поступления всей суммы Задатка на указанный счет. 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 </w:t>
      </w:r>
    </w:p>
    <w:p w:rsidR="00282870" w:rsidRPr="00187240" w:rsidRDefault="003B3496">
      <w:pPr>
        <w:jc w:val="both"/>
        <w:rPr>
          <w:color w:val="auto"/>
          <w:highlight w:val="yellow"/>
        </w:rPr>
      </w:pPr>
      <w:r w:rsidRPr="006031BD">
        <w:rPr>
          <w:color w:val="auto"/>
        </w:rPr>
        <w:t>2.2. Задаток вносится по следующим реквизитам:</w:t>
      </w:r>
      <w:r w:rsidRPr="00416645">
        <w:rPr>
          <w:b/>
          <w:color w:val="auto"/>
        </w:rPr>
        <w:t xml:space="preserve"> </w:t>
      </w:r>
      <w:r w:rsidR="006031BD" w:rsidRPr="00416645">
        <w:rPr>
          <w:b/>
          <w:color w:val="auto"/>
        </w:rPr>
        <w:t>получатель ОАО «Мясной комбинат «Усманский», р/с 40702810735000006483 в Липецком отделении №8593 ПАО Сбербанк России г. Липецк, БИК 044206604, к/с 30101810800000000604, ИНН получателя 4816001091</w:t>
      </w:r>
      <w:r w:rsidR="00B4425A" w:rsidRPr="00416645">
        <w:rPr>
          <w:b/>
          <w:color w:val="auto"/>
        </w:rPr>
        <w:t xml:space="preserve">, </w:t>
      </w:r>
      <w:r w:rsidR="00282870" w:rsidRPr="00416645">
        <w:rPr>
          <w:b/>
          <w:color w:val="auto"/>
        </w:rPr>
        <w:t xml:space="preserve">КПП </w:t>
      </w:r>
      <w:r w:rsidR="006031BD" w:rsidRPr="00416645">
        <w:rPr>
          <w:b/>
          <w:color w:val="auto"/>
        </w:rPr>
        <w:t>481601001</w:t>
      </w:r>
      <w:r w:rsidR="002E1048" w:rsidRPr="00416645">
        <w:rPr>
          <w:b/>
          <w:color w:val="auto"/>
        </w:rPr>
        <w:t xml:space="preserve">, </w:t>
      </w:r>
      <w:r w:rsidR="002E1048" w:rsidRPr="006031BD">
        <w:rPr>
          <w:rFonts w:eastAsia="Arial" w:cs="Arial"/>
          <w:b/>
          <w:color w:val="auto"/>
        </w:rPr>
        <w:t>назначение платежа: перечисление задатка на участие в торгах по продаже имущества О</w:t>
      </w:r>
      <w:r w:rsidR="006031BD" w:rsidRPr="006031BD">
        <w:rPr>
          <w:rFonts w:eastAsia="Arial" w:cs="Arial"/>
          <w:b/>
          <w:color w:val="auto"/>
        </w:rPr>
        <w:t>А</w:t>
      </w:r>
      <w:r w:rsidR="002E1048" w:rsidRPr="006031BD">
        <w:rPr>
          <w:rFonts w:eastAsia="Arial" w:cs="Arial"/>
          <w:b/>
          <w:color w:val="auto"/>
        </w:rPr>
        <w:t>О «</w:t>
      </w:r>
      <w:r w:rsidR="00B4425A" w:rsidRPr="006031BD">
        <w:rPr>
          <w:rFonts w:eastAsia="Arial" w:cs="Arial"/>
          <w:b/>
          <w:color w:val="auto"/>
        </w:rPr>
        <w:t>М</w:t>
      </w:r>
      <w:r w:rsidR="006031BD" w:rsidRPr="006031BD">
        <w:rPr>
          <w:rFonts w:eastAsia="Arial" w:cs="Arial"/>
          <w:b/>
          <w:color w:val="auto"/>
        </w:rPr>
        <w:t>ясной комбинат «Усманский</w:t>
      </w:r>
      <w:r w:rsidR="002E1048" w:rsidRPr="006031BD">
        <w:rPr>
          <w:rFonts w:eastAsia="Arial" w:cs="Arial"/>
          <w:b/>
          <w:color w:val="auto"/>
        </w:rPr>
        <w:t>» в отношении лота</w:t>
      </w:r>
      <w:r w:rsidR="00B4425A" w:rsidRPr="006031BD">
        <w:rPr>
          <w:rFonts w:eastAsia="Arial" w:cs="Arial"/>
          <w:b/>
          <w:color w:val="auto"/>
        </w:rPr>
        <w:t xml:space="preserve"> №</w:t>
      </w:r>
      <w:r w:rsidR="006031BD" w:rsidRPr="006031BD">
        <w:rPr>
          <w:rFonts w:eastAsia="Arial" w:cs="Arial"/>
          <w:b/>
          <w:color w:val="auto"/>
        </w:rPr>
        <w:t xml:space="preserve"> </w:t>
      </w:r>
      <w:r w:rsidR="00B4425A" w:rsidRPr="006031BD">
        <w:rPr>
          <w:rFonts w:eastAsia="Arial" w:cs="Arial"/>
          <w:b/>
          <w:color w:val="auto"/>
        </w:rPr>
        <w:t>1</w:t>
      </w:r>
      <w:r w:rsidR="002E1048" w:rsidRPr="006031BD">
        <w:rPr>
          <w:rFonts w:eastAsia="Arial" w:cs="Arial"/>
          <w:b/>
          <w:color w:val="auto"/>
        </w:rPr>
        <w:t>.</w:t>
      </w:r>
    </w:p>
    <w:p w:rsidR="003B3496" w:rsidRPr="00187240" w:rsidRDefault="003B3496">
      <w:pPr>
        <w:jc w:val="both"/>
        <w:rPr>
          <w:color w:val="auto"/>
          <w:highlight w:val="yellow"/>
        </w:rPr>
      </w:pPr>
    </w:p>
    <w:p w:rsidR="003B3496" w:rsidRPr="00187240" w:rsidRDefault="003B3496">
      <w:pPr>
        <w:jc w:val="center"/>
        <w:rPr>
          <w:b/>
          <w:color w:val="auto"/>
        </w:rPr>
      </w:pPr>
      <w:r w:rsidRPr="00187240">
        <w:rPr>
          <w:b/>
          <w:color w:val="auto"/>
        </w:rPr>
        <w:t>3. ПОРЯДОК ВОЗВРАТА И УДЕРЖАНИЯ ЗАДАТКА</w:t>
      </w:r>
    </w:p>
    <w:p w:rsidR="003B3496" w:rsidRPr="00187240" w:rsidRDefault="003B3496">
      <w:pPr>
        <w:jc w:val="center"/>
        <w:rPr>
          <w:b/>
          <w:color w:val="auto"/>
        </w:rPr>
      </w:pP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b/>
          <w:color w:val="auto"/>
        </w:rPr>
        <w:t>3.1.</w:t>
      </w:r>
      <w:r w:rsidRPr="00187240">
        <w:rPr>
          <w:color w:val="auto"/>
        </w:rPr>
        <w:t xml:space="preserve"> Задаток возвращается в случаях и в сроки, которые установлены п.п. 3.2 - 3.7 настоящего Договора, путем возврата суммы внесенного Задатка Претенденту. 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b/>
          <w:color w:val="auto"/>
        </w:rPr>
        <w:t>3.2.</w:t>
      </w:r>
      <w:r w:rsidRPr="00187240">
        <w:rPr>
          <w:color w:val="auto"/>
        </w:rPr>
        <w:t xml:space="preserve"> В случае если Претендент не будет допущен к участию в торгах, сумма внесенного Претендентом Задатка возвращается Претенденту в течение 5 (Пяти) рабочих дней, прошедших с даты оформления Организатором торгов Протокола окончания приема и регистрации заявок на участие в торгах. 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b/>
          <w:color w:val="auto"/>
        </w:rPr>
        <w:t>3.3.</w:t>
      </w:r>
      <w:r w:rsidRPr="00187240">
        <w:rPr>
          <w:color w:val="auto"/>
        </w:rPr>
        <w:t xml:space="preserve"> В случае, если Претендент участвовал в торгах, но не выиграл их, сумма внесенного Претендентом Задатка возвращается Претенденту в течение 5 (Пяти) рабочих дней со дня подписания Протокола о результатах торгов.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b/>
          <w:color w:val="auto"/>
        </w:rPr>
        <w:lastRenderedPageBreak/>
        <w:t xml:space="preserve">3.4. </w:t>
      </w:r>
      <w:r w:rsidRPr="00187240">
        <w:rPr>
          <w:color w:val="auto"/>
        </w:rPr>
        <w:t xml:space="preserve">В случае отзыва Претендентом заявки на участие в торгах до момента признания его победителем торгов, сумма внесенного Претендентом задатка возвращается Претенденту в течение 5 (Пяти) рабочих дней со дня поступления Организатору торгов от Претендента уведомления об отзыве заявки. 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b/>
          <w:color w:val="auto"/>
        </w:rPr>
        <w:t>3.5.</w:t>
      </w:r>
      <w:r w:rsidRPr="00187240">
        <w:rPr>
          <w:color w:val="auto"/>
        </w:rPr>
        <w:t xml:space="preserve"> В случае признания торгов несостоявшимися</w:t>
      </w:r>
      <w:r w:rsidR="002E1048" w:rsidRPr="00187240">
        <w:rPr>
          <w:color w:val="auto"/>
        </w:rPr>
        <w:t xml:space="preserve"> (за исключением случая, указанного в абз. 2 п. 17 ст. 110 ФЗ «О несостоятельности (банкротстве)»)</w:t>
      </w:r>
      <w:r w:rsidRPr="00187240">
        <w:rPr>
          <w:color w:val="auto"/>
        </w:rPr>
        <w:t xml:space="preserve">, сумма внесенного Претендентом задатка возвращается Претенденту в течение 5 (Пяти) рабочих дней со дня принятия Организатором торгов решения об объявлении торгов несостоявшимися. 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b/>
          <w:color w:val="auto"/>
        </w:rPr>
        <w:t>3.6.</w:t>
      </w:r>
      <w:r w:rsidRPr="00187240">
        <w:rPr>
          <w:color w:val="auto"/>
        </w:rPr>
        <w:t xml:space="preserve"> В случае отмены торгов по продаже Имущества, сумма внесенного Претендентом задатка возвращается Претенденту в течение 5 (Пяти) рабочих дней со дня принятия Организатором торгов решения об отмене торгов. 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b/>
          <w:color w:val="auto"/>
        </w:rPr>
        <w:t>3.7.</w:t>
      </w:r>
      <w:r w:rsidRPr="00187240">
        <w:rPr>
          <w:color w:val="auto"/>
        </w:rPr>
        <w:t xml:space="preserve"> Внесенный задаток не возвращается в случае, если Претендент, признанный победителем торгов: 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color w:val="auto"/>
        </w:rPr>
        <w:t>- уклонится от заключения договора купли - продажи имущества в установленный извещением</w:t>
      </w:r>
      <w:r w:rsidR="002E1048" w:rsidRPr="00187240">
        <w:rPr>
          <w:color w:val="auto"/>
        </w:rPr>
        <w:t xml:space="preserve"> </w:t>
      </w:r>
      <w:r w:rsidRPr="00187240">
        <w:rPr>
          <w:color w:val="auto"/>
        </w:rPr>
        <w:t>о проведении торгов</w:t>
      </w:r>
      <w:r w:rsidR="002E1048" w:rsidRPr="00187240">
        <w:rPr>
          <w:color w:val="auto"/>
        </w:rPr>
        <w:t>, законом</w:t>
      </w:r>
      <w:r w:rsidRPr="00187240">
        <w:rPr>
          <w:color w:val="auto"/>
        </w:rPr>
        <w:t xml:space="preserve"> срок; 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color w:val="auto"/>
        </w:rPr>
        <w:t>- уклонится от оплаты продаваемого на торгах Имущества в срок, установленный заключенным договором купли - продажи имущества.</w:t>
      </w:r>
    </w:p>
    <w:p w:rsidR="005A0312" w:rsidRPr="00187240" w:rsidRDefault="005A0312" w:rsidP="005A0312">
      <w:pPr>
        <w:jc w:val="both"/>
        <w:rPr>
          <w:color w:val="auto"/>
        </w:rPr>
      </w:pPr>
      <w:r w:rsidRPr="00187240">
        <w:rPr>
          <w:b/>
          <w:color w:val="auto"/>
        </w:rPr>
        <w:t>3.8.</w:t>
      </w:r>
      <w:r w:rsidRPr="00187240">
        <w:rPr>
          <w:color w:val="auto"/>
        </w:rPr>
        <w:t xml:space="preserve"> Внесенный Претендентом Задаток засчитывается в счет оплаты приобретаемого на торгах Имущества, при заключении в установленном порядке договора купли - продажи имущества. </w:t>
      </w:r>
    </w:p>
    <w:p w:rsidR="003B3496" w:rsidRPr="00187240" w:rsidRDefault="003B3496">
      <w:pPr>
        <w:jc w:val="both"/>
        <w:rPr>
          <w:color w:val="auto"/>
        </w:rPr>
      </w:pPr>
    </w:p>
    <w:p w:rsidR="003B3496" w:rsidRPr="00187240" w:rsidRDefault="003B3496">
      <w:pPr>
        <w:jc w:val="center"/>
        <w:rPr>
          <w:b/>
          <w:color w:val="auto"/>
        </w:rPr>
      </w:pPr>
      <w:r w:rsidRPr="00187240">
        <w:rPr>
          <w:b/>
          <w:color w:val="auto"/>
        </w:rPr>
        <w:t>4. СРОК ДЕЙСТВИЯ НАСТОЯЩЕГО ДОГОВОРА</w:t>
      </w:r>
    </w:p>
    <w:p w:rsidR="003B3496" w:rsidRPr="00187240" w:rsidRDefault="003B3496">
      <w:pPr>
        <w:jc w:val="center"/>
        <w:rPr>
          <w:b/>
          <w:color w:val="auto"/>
        </w:rPr>
      </w:pPr>
    </w:p>
    <w:p w:rsidR="003B3496" w:rsidRPr="00187240" w:rsidRDefault="003B3496">
      <w:pPr>
        <w:jc w:val="both"/>
        <w:rPr>
          <w:color w:val="auto"/>
        </w:rPr>
      </w:pPr>
      <w:r w:rsidRPr="00187240">
        <w:rPr>
          <w:b/>
          <w:color w:val="auto"/>
        </w:rPr>
        <w:t>4.1.</w:t>
      </w:r>
      <w:r w:rsidRPr="00187240">
        <w:rPr>
          <w:color w:val="auto"/>
        </w:rPr>
        <w:t xml:space="preserve">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B3496" w:rsidRPr="00187240" w:rsidRDefault="003B3496">
      <w:pPr>
        <w:pStyle w:val="a7"/>
        <w:ind w:right="0"/>
        <w:jc w:val="both"/>
        <w:rPr>
          <w:sz w:val="24"/>
          <w:szCs w:val="24"/>
        </w:rPr>
      </w:pPr>
      <w:r w:rsidRPr="00187240">
        <w:rPr>
          <w:b/>
          <w:sz w:val="24"/>
          <w:szCs w:val="24"/>
        </w:rPr>
        <w:t>4.2.</w:t>
      </w:r>
      <w:r w:rsidRPr="00187240">
        <w:rPr>
          <w:sz w:val="24"/>
          <w:szCs w:val="24"/>
        </w:rPr>
        <w:t xml:space="preserve"> За невыполнение или ненадлежащее выполнение обязательств, принятых на себя по настоящему Договору, стороны несут имущественную ответственность в соответствии с действующим законодательством РФ.</w:t>
      </w:r>
    </w:p>
    <w:p w:rsidR="003B3496" w:rsidRPr="00187240" w:rsidRDefault="003B3496">
      <w:pPr>
        <w:pStyle w:val="a7"/>
        <w:ind w:right="0"/>
        <w:jc w:val="both"/>
        <w:rPr>
          <w:sz w:val="24"/>
          <w:szCs w:val="24"/>
        </w:rPr>
      </w:pPr>
      <w:r w:rsidRPr="00187240">
        <w:rPr>
          <w:b/>
          <w:sz w:val="24"/>
          <w:szCs w:val="24"/>
        </w:rPr>
        <w:t>4.3.</w:t>
      </w:r>
      <w:r w:rsidRPr="00187240">
        <w:rPr>
          <w:sz w:val="24"/>
          <w:szCs w:val="24"/>
        </w:rPr>
        <w:t xml:space="preserve"> Все возможные споры и разногласия, возникающие при исполнении настоящего договора, а также другие существенные вопросы решаются по взаимному согласованию сторон.</w:t>
      </w:r>
    </w:p>
    <w:p w:rsidR="003B3496" w:rsidRPr="00187240" w:rsidRDefault="003B3496">
      <w:pPr>
        <w:jc w:val="both"/>
      </w:pPr>
      <w:r w:rsidRPr="00187240">
        <w:rPr>
          <w:b/>
        </w:rPr>
        <w:t>4.4.</w:t>
      </w:r>
      <w:r w:rsidRPr="00187240">
        <w:t xml:space="preserve"> В случае если стороны не могут прийти к взаимоприемлемому решению, все споры подлежат рассмотрению в соответствующем суде по месту нахождения Организатора торгов.</w:t>
      </w:r>
    </w:p>
    <w:p w:rsidR="003B3496" w:rsidRPr="00187240" w:rsidRDefault="003B3496">
      <w:pPr>
        <w:jc w:val="both"/>
      </w:pPr>
      <w:r w:rsidRPr="00187240">
        <w:rPr>
          <w:b/>
        </w:rPr>
        <w:t>4.5.</w:t>
      </w:r>
      <w:r w:rsidRPr="00187240">
        <w:t xml:space="preserve"> Настоящий договор составлен в двух экземплярах, имеющих одинаковую юридическую силу, один из которых находится у Организатора торгов, второй экземпляр - у Претендента.</w:t>
      </w:r>
    </w:p>
    <w:p w:rsidR="003B3496" w:rsidRPr="00187240" w:rsidRDefault="003B3496">
      <w:pPr>
        <w:jc w:val="both"/>
        <w:rPr>
          <w:color w:val="auto"/>
          <w:highlight w:val="yellow"/>
        </w:rPr>
      </w:pPr>
    </w:p>
    <w:p w:rsidR="00187240" w:rsidRPr="00187240" w:rsidRDefault="00187240">
      <w:pPr>
        <w:jc w:val="both"/>
        <w:rPr>
          <w:rFonts w:cs="AGOpus"/>
          <w:color w:val="auto"/>
          <w:highlight w:val="yellow"/>
          <w:shd w:val="clear" w:color="auto" w:fill="00FFFF"/>
        </w:rPr>
      </w:pPr>
    </w:p>
    <w:tbl>
      <w:tblPr>
        <w:tblW w:w="10412" w:type="dxa"/>
        <w:tblLayout w:type="fixed"/>
        <w:tblLook w:val="0000"/>
      </w:tblPr>
      <w:tblGrid>
        <w:gridCol w:w="4896"/>
        <w:gridCol w:w="5516"/>
      </w:tblGrid>
      <w:tr w:rsidR="00AB6C1F" w:rsidRPr="00187240" w:rsidTr="00AB6C1F">
        <w:tc>
          <w:tcPr>
            <w:tcW w:w="4896" w:type="dxa"/>
            <w:shd w:val="clear" w:color="auto" w:fill="auto"/>
          </w:tcPr>
          <w:p w:rsidR="00AB6C1F" w:rsidRPr="00187240" w:rsidRDefault="00AB6C1F" w:rsidP="000A0557">
            <w:pPr>
              <w:snapToGrid w:val="0"/>
              <w:rPr>
                <w:b/>
                <w:bCs/>
              </w:rPr>
            </w:pPr>
            <w:r w:rsidRPr="00187240">
              <w:rPr>
                <w:b/>
                <w:bCs/>
              </w:rPr>
              <w:t xml:space="preserve">                       «Претендент»                             </w:t>
            </w:r>
          </w:p>
        </w:tc>
        <w:tc>
          <w:tcPr>
            <w:tcW w:w="5516" w:type="dxa"/>
            <w:shd w:val="clear" w:color="auto" w:fill="auto"/>
          </w:tcPr>
          <w:p w:rsidR="00AB6C1F" w:rsidRPr="006031BD" w:rsidRDefault="00AB6C1F">
            <w:pPr>
              <w:snapToGrid w:val="0"/>
              <w:rPr>
                <w:b/>
                <w:bCs/>
              </w:rPr>
            </w:pPr>
            <w:r w:rsidRPr="006031BD">
              <w:rPr>
                <w:b/>
                <w:bCs/>
              </w:rPr>
              <w:t xml:space="preserve">                       «Организатор торгов»                             </w:t>
            </w:r>
          </w:p>
        </w:tc>
      </w:tr>
      <w:tr w:rsidR="00AB6C1F" w:rsidTr="00AB6C1F">
        <w:tc>
          <w:tcPr>
            <w:tcW w:w="4896" w:type="dxa"/>
            <w:shd w:val="clear" w:color="auto" w:fill="auto"/>
          </w:tcPr>
          <w:p w:rsidR="00AB6C1F" w:rsidRPr="00187240" w:rsidRDefault="00AB6C1F" w:rsidP="000A0557">
            <w:pPr>
              <w:snapToGrid w:val="0"/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  <w:r w:rsidRPr="00187240">
              <w:t>______________________________________</w:t>
            </w:r>
          </w:p>
          <w:p w:rsidR="00AB6C1F" w:rsidRPr="00187240" w:rsidRDefault="00AB6C1F" w:rsidP="000A0557">
            <w:pPr>
              <w:jc w:val="both"/>
            </w:pPr>
          </w:p>
          <w:p w:rsidR="00AB6C1F" w:rsidRPr="00187240" w:rsidRDefault="00AB6C1F" w:rsidP="000A0557">
            <w:pPr>
              <w:jc w:val="both"/>
            </w:pPr>
          </w:p>
          <w:p w:rsidR="005236B6" w:rsidRPr="00187240" w:rsidRDefault="005236B6" w:rsidP="000A0557">
            <w:pPr>
              <w:jc w:val="both"/>
            </w:pPr>
          </w:p>
          <w:p w:rsidR="005236B6" w:rsidRPr="00187240" w:rsidRDefault="005236B6" w:rsidP="000A0557">
            <w:pPr>
              <w:jc w:val="both"/>
            </w:pPr>
          </w:p>
          <w:p w:rsidR="005236B6" w:rsidRPr="00187240" w:rsidRDefault="005236B6" w:rsidP="000A0557">
            <w:pPr>
              <w:jc w:val="both"/>
            </w:pPr>
          </w:p>
          <w:p w:rsidR="00AB6C1F" w:rsidRPr="00187240" w:rsidRDefault="00AB6C1F" w:rsidP="000A0557">
            <w:pPr>
              <w:jc w:val="both"/>
            </w:pPr>
          </w:p>
          <w:p w:rsidR="00AB6C1F" w:rsidRPr="00187240" w:rsidRDefault="00AB6C1F" w:rsidP="000A0557">
            <w:pPr>
              <w:snapToGrid w:val="0"/>
              <w:jc w:val="both"/>
            </w:pPr>
            <w:r w:rsidRPr="00187240">
              <w:t>____________________/_________________/</w:t>
            </w:r>
          </w:p>
        </w:tc>
        <w:tc>
          <w:tcPr>
            <w:tcW w:w="5516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5516"/>
            </w:tblGrid>
            <w:tr w:rsidR="00AB6C1F" w:rsidRPr="006031BD" w:rsidTr="00DB45A8">
              <w:tc>
                <w:tcPr>
                  <w:tcW w:w="5516" w:type="dxa"/>
                  <w:shd w:val="clear" w:color="auto" w:fill="auto"/>
                </w:tcPr>
                <w:p w:rsidR="006031BD" w:rsidRPr="006031BD" w:rsidRDefault="006031BD" w:rsidP="006031BD">
                  <w:r w:rsidRPr="006031BD">
                    <w:t>ОАО «Мясной комбинат «Усманский»</w:t>
                  </w:r>
                </w:p>
                <w:p w:rsidR="006031BD" w:rsidRPr="006031BD" w:rsidRDefault="006031BD" w:rsidP="006031BD">
                  <w:r w:rsidRPr="006031BD">
                    <w:t>399373, Липецкая обл., г. Усмань, ул. Привокзальная, 56</w:t>
                  </w:r>
                </w:p>
                <w:p w:rsidR="00AB6C1F" w:rsidRPr="006031BD" w:rsidRDefault="006031BD" w:rsidP="006031BD">
                  <w:r w:rsidRPr="006031BD">
                    <w:t>ИНН 4816001091, КПП 481601001</w:t>
                  </w:r>
                </w:p>
                <w:p w:rsidR="00AB6C1F" w:rsidRPr="006031BD" w:rsidRDefault="00C33CD7" w:rsidP="00DB45A8">
                  <w:r>
                    <w:t xml:space="preserve">В </w:t>
                  </w:r>
                  <w:r w:rsidR="006031BD" w:rsidRPr="006031BD">
                    <w:t>Липецком отделении №8593 ПАО Сбербанк России г. Липецк</w:t>
                  </w:r>
                </w:p>
                <w:p w:rsidR="00AB6C1F" w:rsidRPr="006031BD" w:rsidRDefault="00AB6C1F" w:rsidP="00DB45A8">
                  <w:r w:rsidRPr="006031BD">
                    <w:t xml:space="preserve">р/с </w:t>
                  </w:r>
                  <w:r w:rsidR="00E50769" w:rsidRPr="00E50769">
                    <w:t>40702810435000014034</w:t>
                  </w:r>
                </w:p>
                <w:p w:rsidR="00AB6C1F" w:rsidRPr="006031BD" w:rsidRDefault="00AB6C1F" w:rsidP="00DB45A8">
                  <w:r w:rsidRPr="006031BD">
                    <w:t xml:space="preserve">к/с </w:t>
                  </w:r>
                  <w:r w:rsidR="006031BD" w:rsidRPr="006031BD">
                    <w:t>30101810800000000604</w:t>
                  </w:r>
                </w:p>
                <w:p w:rsidR="00AB6C1F" w:rsidRPr="006031BD" w:rsidRDefault="00AB6C1F" w:rsidP="006031BD">
                  <w:r w:rsidRPr="006031BD">
                    <w:t xml:space="preserve">БИК </w:t>
                  </w:r>
                  <w:r w:rsidR="006031BD" w:rsidRPr="006031BD">
                    <w:t>044206604</w:t>
                  </w:r>
                </w:p>
                <w:p w:rsidR="00AB6C1F" w:rsidRPr="006031BD" w:rsidRDefault="00AB6C1F" w:rsidP="00DB45A8">
                  <w:pPr>
                    <w:rPr>
                      <w:b/>
                    </w:rPr>
                  </w:pPr>
                </w:p>
                <w:p w:rsidR="00AB6C1F" w:rsidRPr="006031BD" w:rsidRDefault="00AB6C1F" w:rsidP="00DB45A8">
                  <w:pPr>
                    <w:rPr>
                      <w:b/>
                    </w:rPr>
                  </w:pPr>
                </w:p>
                <w:p w:rsidR="00AB6C1F" w:rsidRPr="006031BD" w:rsidRDefault="00187240" w:rsidP="00DB45A8">
                  <w:pPr>
                    <w:rPr>
                      <w:b/>
                    </w:rPr>
                  </w:pPr>
                  <w:r w:rsidRPr="006031BD">
                    <w:rPr>
                      <w:b/>
                    </w:rPr>
                    <w:t>Конкурсный управляющий</w:t>
                  </w:r>
                  <w:r w:rsidR="001A7367" w:rsidRPr="006031BD">
                    <w:rPr>
                      <w:b/>
                    </w:rPr>
                    <w:t xml:space="preserve"> </w:t>
                  </w:r>
                </w:p>
                <w:p w:rsidR="00AB6C1F" w:rsidRPr="006031BD" w:rsidRDefault="00AB6C1F" w:rsidP="00DB45A8">
                  <w:pPr>
                    <w:rPr>
                      <w:b/>
                    </w:rPr>
                  </w:pPr>
                </w:p>
                <w:p w:rsidR="00AB6C1F" w:rsidRPr="006031BD" w:rsidRDefault="00AB6C1F" w:rsidP="00DB45A8">
                  <w:pPr>
                    <w:rPr>
                      <w:b/>
                    </w:rPr>
                  </w:pPr>
                </w:p>
                <w:p w:rsidR="00AB6C1F" w:rsidRPr="006031BD" w:rsidRDefault="001A7367" w:rsidP="00DB45A8">
                  <w:pPr>
                    <w:rPr>
                      <w:b/>
                    </w:rPr>
                  </w:pPr>
                  <w:r w:rsidRPr="006031BD">
                    <w:rPr>
                      <w:b/>
                    </w:rPr>
                    <w:t xml:space="preserve">_____________________ </w:t>
                  </w:r>
                  <w:r w:rsidR="00187240" w:rsidRPr="006031BD">
                    <w:rPr>
                      <w:b/>
                    </w:rPr>
                    <w:t>С</w:t>
                  </w:r>
                  <w:r w:rsidRPr="006031BD">
                    <w:rPr>
                      <w:b/>
                    </w:rPr>
                    <w:t>.</w:t>
                  </w:r>
                  <w:r w:rsidR="00187240" w:rsidRPr="006031BD">
                    <w:rPr>
                      <w:b/>
                    </w:rPr>
                    <w:t xml:space="preserve"> А</w:t>
                  </w:r>
                  <w:r w:rsidRPr="006031BD">
                    <w:rPr>
                      <w:b/>
                    </w:rPr>
                    <w:t xml:space="preserve">. </w:t>
                  </w:r>
                  <w:r w:rsidR="00187240" w:rsidRPr="006031BD">
                    <w:rPr>
                      <w:b/>
                    </w:rPr>
                    <w:t>Строганов</w:t>
                  </w:r>
                </w:p>
                <w:p w:rsidR="00AB6C1F" w:rsidRPr="006031BD" w:rsidRDefault="00AB6C1F" w:rsidP="00DB45A8">
                  <w:pPr>
                    <w:snapToGrid w:val="0"/>
                    <w:rPr>
                      <w:rFonts w:eastAsia="Arial" w:cs="Arial"/>
                      <w:color w:val="auto"/>
                    </w:rPr>
                  </w:pPr>
                  <w:r w:rsidRPr="006031BD">
                    <w:rPr>
                      <w:rFonts w:eastAsia="Arial" w:cs="Arial"/>
                      <w:color w:val="auto"/>
                    </w:rPr>
                    <w:t>М.П.</w:t>
                  </w:r>
                </w:p>
              </w:tc>
            </w:tr>
          </w:tbl>
          <w:p w:rsidR="00AB6C1F" w:rsidRPr="006031BD" w:rsidRDefault="00AB6C1F">
            <w:pPr>
              <w:snapToGrid w:val="0"/>
              <w:rPr>
                <w:rFonts w:eastAsia="Arial" w:cs="Arial"/>
                <w:color w:val="auto"/>
              </w:rPr>
            </w:pPr>
          </w:p>
        </w:tc>
      </w:tr>
    </w:tbl>
    <w:p w:rsidR="003B3496" w:rsidRDefault="003B3496" w:rsidP="006031BD">
      <w:pPr>
        <w:autoSpaceDE w:val="0"/>
        <w:jc w:val="both"/>
      </w:pPr>
    </w:p>
    <w:sectPr w:rsidR="003B3496" w:rsidSect="00D912E3">
      <w:footerReference w:type="default" r:id="rId7"/>
      <w:pgSz w:w="11906" w:h="16838"/>
      <w:pgMar w:top="360" w:right="849" w:bottom="1134" w:left="1260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D18" w:rsidRDefault="00B66D18">
      <w:r>
        <w:separator/>
      </w:r>
    </w:p>
  </w:endnote>
  <w:endnote w:type="continuationSeparator" w:id="1">
    <w:p w:rsidR="00B66D18" w:rsidRDefault="00B66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96" w:rsidRDefault="00E558B6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5pt;margin-top:.05pt;width:5.65pt;height:13.4pt;z-index:251657728;mso-wrap-distance-left:0;mso-wrap-distance-right:0;mso-position-horizontal-relative:page" stroked="f">
          <v:fill opacity="0" color2="black"/>
          <v:textbox inset="0,0,0,0">
            <w:txbxContent>
              <w:p w:rsidR="003B3496" w:rsidRDefault="00E558B6">
                <w:pPr>
                  <w:pStyle w:val="a9"/>
                </w:pPr>
                <w:r>
                  <w:rPr>
                    <w:rStyle w:val="a3"/>
                  </w:rPr>
                  <w:fldChar w:fldCharType="begin"/>
                </w:r>
                <w:r w:rsidR="003B3496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16645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D18" w:rsidRDefault="00B66D18">
      <w:r>
        <w:separator/>
      </w:r>
    </w:p>
  </w:footnote>
  <w:footnote w:type="continuationSeparator" w:id="1">
    <w:p w:rsidR="00B66D18" w:rsidRDefault="00B66D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06ADA"/>
    <w:rsid w:val="00072F54"/>
    <w:rsid w:val="000A0557"/>
    <w:rsid w:val="000C2383"/>
    <w:rsid w:val="000C3A60"/>
    <w:rsid w:val="00187240"/>
    <w:rsid w:val="00192446"/>
    <w:rsid w:val="001A7367"/>
    <w:rsid w:val="00200374"/>
    <w:rsid w:val="00282870"/>
    <w:rsid w:val="002930F9"/>
    <w:rsid w:val="002E1048"/>
    <w:rsid w:val="002E7568"/>
    <w:rsid w:val="00303103"/>
    <w:rsid w:val="003B3496"/>
    <w:rsid w:val="00416645"/>
    <w:rsid w:val="0042197C"/>
    <w:rsid w:val="00425772"/>
    <w:rsid w:val="00494F93"/>
    <w:rsid w:val="004A1056"/>
    <w:rsid w:val="005236B6"/>
    <w:rsid w:val="005A0312"/>
    <w:rsid w:val="005A3135"/>
    <w:rsid w:val="006031BD"/>
    <w:rsid w:val="00625D7A"/>
    <w:rsid w:val="006553FB"/>
    <w:rsid w:val="00676FC8"/>
    <w:rsid w:val="006C3E2A"/>
    <w:rsid w:val="006E63A4"/>
    <w:rsid w:val="007455FB"/>
    <w:rsid w:val="007703C1"/>
    <w:rsid w:val="00806ADA"/>
    <w:rsid w:val="0081563B"/>
    <w:rsid w:val="008906A7"/>
    <w:rsid w:val="008C4325"/>
    <w:rsid w:val="008D435F"/>
    <w:rsid w:val="009415F8"/>
    <w:rsid w:val="00966732"/>
    <w:rsid w:val="00982FD3"/>
    <w:rsid w:val="0099092C"/>
    <w:rsid w:val="009C1DB0"/>
    <w:rsid w:val="00AB6C1F"/>
    <w:rsid w:val="00AF2EB5"/>
    <w:rsid w:val="00AF632A"/>
    <w:rsid w:val="00B4425A"/>
    <w:rsid w:val="00B66D18"/>
    <w:rsid w:val="00B8622D"/>
    <w:rsid w:val="00B9172A"/>
    <w:rsid w:val="00C33CD7"/>
    <w:rsid w:val="00C52671"/>
    <w:rsid w:val="00CA4E8D"/>
    <w:rsid w:val="00D20C83"/>
    <w:rsid w:val="00D66017"/>
    <w:rsid w:val="00D912E3"/>
    <w:rsid w:val="00DB45A8"/>
    <w:rsid w:val="00E270CD"/>
    <w:rsid w:val="00E4318A"/>
    <w:rsid w:val="00E50769"/>
    <w:rsid w:val="00E558B6"/>
    <w:rsid w:val="00EA5F85"/>
    <w:rsid w:val="00EF2C61"/>
    <w:rsid w:val="00F15FA6"/>
    <w:rsid w:val="00F56987"/>
    <w:rsid w:val="00FC082E"/>
    <w:rsid w:val="00FD41D5"/>
    <w:rsid w:val="00FD472E"/>
    <w:rsid w:val="00FF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E3"/>
    <w:pPr>
      <w:suppressAutoHyphens/>
    </w:pPr>
    <w:rPr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912E3"/>
  </w:style>
  <w:style w:type="character" w:customStyle="1" w:styleId="WW-Absatz-Standardschriftart">
    <w:name w:val="WW-Absatz-Standardschriftart"/>
    <w:rsid w:val="00D912E3"/>
  </w:style>
  <w:style w:type="character" w:customStyle="1" w:styleId="WW-Absatz-Standardschriftart1">
    <w:name w:val="WW-Absatz-Standardschriftart1"/>
    <w:rsid w:val="00D912E3"/>
  </w:style>
  <w:style w:type="character" w:customStyle="1" w:styleId="WW-Absatz-Standardschriftart11">
    <w:name w:val="WW-Absatz-Standardschriftart11"/>
    <w:rsid w:val="00D912E3"/>
  </w:style>
  <w:style w:type="character" w:customStyle="1" w:styleId="2">
    <w:name w:val="Основной шрифт абзаца2"/>
    <w:rsid w:val="00D912E3"/>
  </w:style>
  <w:style w:type="character" w:customStyle="1" w:styleId="WW-Absatz-Standardschriftart111">
    <w:name w:val="WW-Absatz-Standardschriftart111"/>
    <w:rsid w:val="00D912E3"/>
  </w:style>
  <w:style w:type="character" w:customStyle="1" w:styleId="WW-Absatz-Standardschriftart1111">
    <w:name w:val="WW-Absatz-Standardschriftart1111"/>
    <w:rsid w:val="00D912E3"/>
  </w:style>
  <w:style w:type="character" w:customStyle="1" w:styleId="1">
    <w:name w:val="Основной шрифт абзаца1"/>
    <w:rsid w:val="00D912E3"/>
  </w:style>
  <w:style w:type="character" w:styleId="a3">
    <w:name w:val="page number"/>
    <w:basedOn w:val="1"/>
    <w:rsid w:val="00D912E3"/>
  </w:style>
  <w:style w:type="character" w:customStyle="1" w:styleId="a4">
    <w:name w:val="Текст выноски Знак"/>
    <w:rsid w:val="00D912E3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Знак"/>
    <w:rsid w:val="00D912E3"/>
    <w:rPr>
      <w:kern w:val="1"/>
      <w:lang w:val="ru-RU" w:eastAsia="ar-SA" w:bidi="ar-SA"/>
    </w:rPr>
  </w:style>
  <w:style w:type="paragraph" w:customStyle="1" w:styleId="a6">
    <w:name w:val="Заголовок"/>
    <w:basedOn w:val="a"/>
    <w:next w:val="a7"/>
    <w:rsid w:val="00D912E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rsid w:val="00D912E3"/>
    <w:pPr>
      <w:widowControl w:val="0"/>
      <w:suppressAutoHyphens/>
      <w:ind w:right="-766"/>
    </w:pPr>
    <w:rPr>
      <w:rFonts w:eastAsia="Arial"/>
      <w:kern w:val="1"/>
      <w:lang w:eastAsia="ar-SA"/>
    </w:rPr>
  </w:style>
  <w:style w:type="paragraph" w:styleId="a8">
    <w:name w:val="List"/>
    <w:basedOn w:val="a7"/>
    <w:rsid w:val="00D912E3"/>
    <w:rPr>
      <w:rFonts w:ascii="Arial" w:hAnsi="Arial" w:cs="Tahoma"/>
    </w:rPr>
  </w:style>
  <w:style w:type="paragraph" w:customStyle="1" w:styleId="20">
    <w:name w:val="Название2"/>
    <w:basedOn w:val="a"/>
    <w:rsid w:val="00D912E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D912E3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D912E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D912E3"/>
    <w:pPr>
      <w:suppressLineNumbers/>
    </w:pPr>
    <w:rPr>
      <w:rFonts w:ascii="Arial" w:hAnsi="Arial" w:cs="Tahoma"/>
    </w:rPr>
  </w:style>
  <w:style w:type="paragraph" w:styleId="a9">
    <w:name w:val="footer"/>
    <w:basedOn w:val="a"/>
    <w:rsid w:val="00D912E3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D912E3"/>
    <w:rPr>
      <w:rFonts w:ascii="Tahoma" w:hAnsi="Tahoma"/>
      <w:sz w:val="16"/>
      <w:szCs w:val="16"/>
    </w:rPr>
  </w:style>
  <w:style w:type="paragraph" w:customStyle="1" w:styleId="ab">
    <w:name w:val="Содержимое таблицы"/>
    <w:basedOn w:val="a"/>
    <w:rsid w:val="00D912E3"/>
    <w:pPr>
      <w:suppressLineNumbers/>
    </w:pPr>
  </w:style>
  <w:style w:type="paragraph" w:customStyle="1" w:styleId="ac">
    <w:name w:val="Заголовок таблицы"/>
    <w:basedOn w:val="ab"/>
    <w:rsid w:val="00D912E3"/>
    <w:pPr>
      <w:jc w:val="center"/>
    </w:pPr>
    <w:rPr>
      <w:b/>
      <w:bCs/>
    </w:rPr>
  </w:style>
  <w:style w:type="paragraph" w:customStyle="1" w:styleId="ad">
    <w:name w:val="Содержимое врезки"/>
    <w:basedOn w:val="a7"/>
    <w:rsid w:val="00D912E3"/>
  </w:style>
  <w:style w:type="paragraph" w:styleId="ae">
    <w:name w:val="header"/>
    <w:basedOn w:val="a"/>
    <w:rsid w:val="00D912E3"/>
    <w:pPr>
      <w:suppressLineNumbers/>
      <w:tabs>
        <w:tab w:val="center" w:pos="4819"/>
        <w:tab w:val="right" w:pos="9638"/>
      </w:tabs>
    </w:pPr>
  </w:style>
  <w:style w:type="paragraph" w:styleId="af">
    <w:name w:val="Normal (Web)"/>
    <w:basedOn w:val="a"/>
    <w:rsid w:val="006031BD"/>
    <w:pPr>
      <w:spacing w:before="240" w:after="240"/>
    </w:pPr>
    <w:rPr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MFAEcotzL++DS24svltm4vJoQeAOIkARjK4eoJEO8r0=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rpyJjyBPhqDYDZxjQh9pOWFsM3rSJ2RpHtbFIWYMFJQ8Sl4iAZQZciNwRcxBn6po4O+7t4tr
    vVXUPpMdEjcmeg==
  </SignatureValue>
  <KeyInfo>
    <X509Data>
      <X509Certificate>
          MIIL2jCCC4mgAwIBAgIRAOkZuenyQBag6BFjT/TSTwgwCAYGKoUDAgIDMIIBhzEiMCAGCSqG
          SIb3DQEJARYTY2FfdGVuc29yQHRlbnNvci5ydTEYMBYGBSqFA2QBEg0xMDI3NjAwNzg3OTk0
          MRowGAYIKoUDA4EDAQESDDAwNzYwNTAxNjAzMDELMAkGA1UEBhMCUlUxMTAvBgNVBAgMKDc2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0Lkg0YbQtdC90YLRgDEwMC4GA1UECgwn0J7QntCeICLQmtCe0JzQn9CQ0J3QmNCvICLQotCV
          0J3Ql9Ce0KAiMTAwLgYDVQQDDCfQntCe0J4gItCa0J7QnNCf0JDQndCY0K8gItCi0JXQndCX
          0J7QoCIwHhcNMTgwNTA0MDYwOTEwWhcNMTkwNTA0MDYxOTEwWjCCAgExKzApBgNVBAgMIjQ4
          INCb0LjQv9C10YbQutCw0Y8g0L7QsdC70LDRgdGC0YwxFTATBgNVBAcMDNCb0LjQv9C10YbQ
          ujELMAkGA1UEBhMCUlUxMDAuBgNVBCoMJ9Ch0LXRgNCz0LXQuSDQkNC70LXQutGB0LDQvdC0
          0YDQvtCy0LjRhzEbMBkGA1UEBAwS0KHRgtGA0L7Qs9Cw0L3QvtCyMUMwQQYDVQQDDDrQodGC
          0YDQvtCz0LDQvdC+0LIg0KHQtdGA0LPQtdC5INCQ0LvQtdC60YHQsNC90LTRgNC+0LLQuNGH
          MScwJQYDVQQMDB7Qn9GA0LXQtNC/0YDQuNC90LjQvNCw0YLQtdC70YwxCjAIBgNVBAsMATAx
          SDBGBgNVBAoMP9CY0J8g0KHRgtGA0L7Qs9Cw0L3QvtCyINCh0LXRgNCz0LXQuSDQkNC70LXQ
          utGB0LDQvdC00YDQvtCy0LjRhzEfMB0GCSqGSIb3DQEJAgwQSU5OPTQ4MjQwMjc1MTI5OTEq
          MCgGCSqGSIb3DQEJARYbbHVreWFuY2hpa292YUBsZXhsaXBldHNrLnJ1MRowGAYIKoUDA4ED
          AQESDDQ4MjQwMjc1MTI5OTEaMBgGBSqFA2QFEg8zMDU0ODIyMTkyMDAwMzgxFjAUBgUqhQNk
          AxILMDcwNTI0MDcxMjYwYzAcBgYqhQMCAhMwEgYHKoUDAgIkAAYHKoUDAgIeAQNDAARAMUZ1
          fohtnzcELleJSKUqhKTcLSg+nCEcE+2pqJ0RSptl9MBFHzZU2ecIK0P+JZCZ+Tuiju1Fa6Ym
          v5fsnxIkCaOCB04wggdKMA4GA1UdDwEB/wQEAwIE8DCBtwYDVR0lBIGvMIGsBgcqhQMCAiIZ
          BgcqhQMCAiIaBgcqhQMCAiIGBggqhQMCQAEBAQYIKoUDA4EdAg0GCCqFAwM6AgELBggqhQMD
          CGQBEwYIKoUDAwhkASoGBiqFAwNZGAYHKoUDBiUBAQYGKoUDBigBBggqhQMGKQEBAQYIKoUD
          BioFBQUGCCqFAwYsAQEBBggqhQMGLQEBAQYIKoUDBwIVAQIGCCsGAQUFBwMCBggrBgEFBQcD
          BDAdBgNVHSAEFjAUMAgGBiqFA2RxATAIBgYqhQNkcQIwIQYFKoUDZG8EGAwW0JrRgNC40L/R
          gtC+0J/RgNC+IENTUDApBgNVHREEIjAgpB4wHDEaMBgGBSqFA2QFEg8zMDU0ODIyMTkyMDAw
          MzgwggGFBgNVHSMEggF8MIIBeIAUxZRrgWQxD/u3YJTKLu8Zti7VkouhggFSpIIBTjCCAUox
          HjAcBgkqhkiG9w0BCQEWD2RpdEBtaW5zdnlhei5ydTELMAkGA1UEBhMCUlUxHDAaBgNVBAgM
          Ezc3INCzLiDQnNC+0YHQutCy0LAxFTATBgNVBAcMDNCc0L7RgdC60LLQsDE/MD0GA1UECQw2
          MTI1Mzc1INCzLiDQnNC+0YHQutCy0LAsINGD0LsuINCi0LLQtdGA0YHQutCw0Y8sINC0LiA3
          MSwwKgYDVQQKDCPQnNC40L3QutC+0LzRgdCy0Y/Qt9GMINCg0L7RgdGB0LjQuDEYMBYGBSqF
          A2QBEg0xMDQ3NzAyMDI2NzAxMRowGAYIKoUDA4EDAQESDDAwNzcxMDQ3NDM3NTFBMD8GA1UE
          Aww40JPQvtC70L7QstC90L7QuSDRg9C00L7RgdGC0L7QstC10YDRj9GO0YnQuNC5INGG0LXQ
          vdGC0YCCCjLxtdkAAAAAAYQwHQYDVR0OBBYEFGe8Ryp/lxvoCClV2tot7Qcgkxj9MCsGA1Ud
          EAQkMCKADzIwMTgwNTA0MDYwOTEwWoEPMjAxOTA1MDQwNjA5MTBaMIIBIgYFKoUDZHAEggEX
          MIIBEwwa0JrRgNC40L/RgtC+0J/RgNC+IENTUCAzLjkMUyLQo9C00L7RgdGC0L7QstC10YDR
          j9GO0YnQuNC5INGG0LXQvdGC0YAgItCa0YDQuNC/0YLQvtCf0YDQviDQo9CmIiDQstC10YDR
          gdC40LggMi4wDE/QodC10YDRgtC40YTQuNC60LDRgiDRgdC+0L7RgtCy0LXRgtGB0YLQstC4
          0Y8g4oSWINCh0KQvMTI0LTMwMTEg0L7RgiAzMC4xMi4yMDE2DE/QodC10YDRgtC40YTQuNC6
          0LDRgiDRgdC+0L7RgtCy0LXRgtGB0YLQstC40Y8g4oSWINCh0KQvMTI4LTI4ODEg0L7RgiAx
          Mi4wNC4yMDE2MIIBRAYDVR0fBIIBOzCCATcwTKBKoEiGRmh0dHA6Ly90YXg0LnRlbnNvci5y
          dS90ZW5zb3JjYS0yMDE3X2NwL2NlcnRlbnJvbGwvdGVuc29yY2EtMjAxN19jcC5jcmwwLqAs
          oCqGKGh0dHA6Ly90ZW5zb3IucnUvY2EvdGVuc29yY2EtMjAxN19jcC5jcmwwO6A5oDeGNWh0
          dHA6Ly9jcmwudGVuc29yLnJ1L3RheDQvY2EvY3JsL3RlbnNvcmNhLTIwMTdfY3AuY3JsMDyg
          OqA4hjZodHRwOi8vY3JsMi50ZW5zb3IucnUvdGF4NC9jYS9jcmwvdGVuc29yY2EtMjAxN19j
          cC5jcmwwPKA6oDiGNmh0dHA6Ly9jcmwzLnRlbnNvci5ydS90YXg0L2NhL2NybC90ZW5zb3Jj
          YS0yMDE3X2NwLmNybDCCAcwGCCsGAQUFBwEBBIIBvjCCAbowQAYIKwYBBQUHMAGGNGh0dHA6
          Ly90YXg0LnRlbnNvci5ydS9vY3NwLXRlbnNvcmNhLTIwMTdfY3Avb2NzcC5zcmYwUgYIKwYB
          BQUHMAKGRmh0dHA6Ly90YXg0LnRlbnNvci5ydS90ZW5zb3JjYS0yMDE3X2NwL2NlcnRlbnJv
          bGwvdGVuc29yY2EtMjAxN19jcC5jcnQwNAYIKwYBBQUHMAKGKGh0dHA6Ly90ZW5zb3IucnUv
          Y2EvdGVuc29yY2EtMjAxN19jcC5jcnQwPQYIKwYBBQUHMAKGMWh0dHA6Ly9jcmwudGVuc29y
          LnJ1L3RheDQvY2EvdGVuc29yY2EtMjAxN19jcC5jcnQwPgYIKwYBBQUHMAKGMmh0dHA6Ly9j
          cmwyLnRlbnNvci5ydS90YXg0L2NhL3RlbnNvcmNhLTIwMTdfY3AuY3J0MD4GCCsGAQUFBzAC
          hjJodHRwOi8vY3JsMy50ZW5zb3IucnUvdGF4NC9jYS90ZW5zb3JjYS0yMDE3X2NwLmNydDAt
          BggrBgEFBQcwAoYhaHR0cDovL3RheDQudGVuc29yLnJ1L3RzcC90c3Auc3JmMAgGBiqFAwIC
          AwNBACgFtntAruanSDsRJ1h0pM2GYndyGC0TESK1vRCLriLz4Bxi2kiZEZtANt86Rd7uc+oi
          o80Nx6l9KHOE1Yu7Nks=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xt8rRa32+e4YTBvTVr7ry1/GUa8=</DigestValue>
      </Reference>
      <Reference URI="/word/endnotes.xml?ContentType=application/vnd.openxmlformats-officedocument.wordprocessingml.endnotes+xml">
        <DigestMethod Algorithm="http://www.w3.org/2000/09/xmldsig#sha1"/>
        <DigestValue>zAIroDvxRbhlAtQitll06avGGD4=</DigestValue>
      </Reference>
      <Reference URI="/word/fontTable.xml?ContentType=application/vnd.openxmlformats-officedocument.wordprocessingml.fontTable+xml">
        <DigestMethod Algorithm="http://www.w3.org/2000/09/xmldsig#sha1"/>
        <DigestValue>OgyXUl56wsOwHX8/MnDtgcnypVk=</DigestValue>
      </Reference>
      <Reference URI="/word/footer1.xml?ContentType=application/vnd.openxmlformats-officedocument.wordprocessingml.footer+xml">
        <DigestMethod Algorithm="http://www.w3.org/2000/09/xmldsig#sha1"/>
        <DigestValue>MOjF3Vmcru2nTFr3uScLmNVMAWA=</DigestValue>
      </Reference>
      <Reference URI="/word/footnotes.xml?ContentType=application/vnd.openxmlformats-officedocument.wordprocessingml.footnotes+xml">
        <DigestMethod Algorithm="http://www.w3.org/2000/09/xmldsig#sha1"/>
        <DigestValue>WZpXI3qZ5iISVddM8Nav4QwoeTg=</DigestValue>
      </Reference>
      <Reference URI="/word/numbering.xml?ContentType=application/vnd.openxmlformats-officedocument.wordprocessingml.numbering+xml">
        <DigestMethod Algorithm="http://www.w3.org/2000/09/xmldsig#sha1"/>
        <DigestValue>FmK+7T7tdvY9Me5FqfDZjbUTZXc=</DigestValue>
      </Reference>
      <Reference URI="/word/settings.xml?ContentType=application/vnd.openxmlformats-officedocument.wordprocessingml.settings+xml">
        <DigestMethod Algorithm="http://www.w3.org/2000/09/xmldsig#sha1"/>
        <DigestValue>N47ywwy33W5nXNBX25RnPk6ezbU=</DigestValue>
      </Reference>
      <Reference URI="/word/styles.xml?ContentType=application/vnd.openxmlformats-officedocument.wordprocessingml.styles+xml">
        <DigestMethod Algorithm="http://www.w3.org/2000/09/xmldsig#sha1"/>
        <DigestValue>otX/ULxGDzGIEcZmDBvUn5/B3t4=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2018-12-21T05:37:50Z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eXPerience</dc:creator>
  <cp:lastModifiedBy>user</cp:lastModifiedBy>
  <cp:revision>7</cp:revision>
  <cp:lastPrinted>2012-09-17T08:25:00Z</cp:lastPrinted>
  <dcterms:created xsi:type="dcterms:W3CDTF">2018-05-29T06:59:00Z</dcterms:created>
  <dcterms:modified xsi:type="dcterms:W3CDTF">2018-12-21T05:24:00Z</dcterms:modified>
</cp:coreProperties>
</file>