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30" w:rsidRDefault="003344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№____</w:t>
      </w:r>
    </w:p>
    <w:p w:rsidR="00685630" w:rsidRDefault="003344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купли-продажи движимого имущества</w:t>
      </w:r>
    </w:p>
    <w:p w:rsidR="00685630" w:rsidRDefault="00685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4"/>
        <w:gridCol w:w="4952"/>
      </w:tblGrid>
      <w:tr w:rsidR="00685630">
        <w:tc>
          <w:tcPr>
            <w:tcW w:w="4844" w:type="dxa"/>
          </w:tcPr>
          <w:p w:rsidR="00685630" w:rsidRDefault="003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4952" w:type="dxa"/>
          </w:tcPr>
          <w:p w:rsidR="00685630" w:rsidRDefault="003344C1">
            <w:pPr>
              <w:pBdr>
                <w:bottom w:val="none" w:sz="0" w:space="0" w:color="000000"/>
                <w:right w:val="none" w:sz="0" w:space="0" w:color="000000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___________________2018 г.</w:t>
            </w:r>
          </w:p>
        </w:tc>
      </w:tr>
    </w:tbl>
    <w:p w:rsidR="00685630" w:rsidRDefault="00685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685630" w:rsidRDefault="00CB47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ЗАО «Алкон-Трейд-Систем»</w:t>
      </w:r>
      <w:r w:rsidR="003344C1">
        <w:rPr>
          <w:b/>
          <w:color w:val="000000"/>
          <w:sz w:val="24"/>
          <w:szCs w:val="24"/>
        </w:rPr>
        <w:t xml:space="preserve"> </w:t>
      </w:r>
      <w:r w:rsidR="003344C1">
        <w:rPr>
          <w:color w:val="000000"/>
          <w:sz w:val="24"/>
          <w:szCs w:val="24"/>
        </w:rPr>
        <w:t xml:space="preserve">в лице конкурсного управляющего </w:t>
      </w:r>
      <w:r>
        <w:rPr>
          <w:sz w:val="24"/>
          <w:szCs w:val="24"/>
        </w:rPr>
        <w:t>Криксина Фёдора Игоревича</w:t>
      </w:r>
      <w:r w:rsidR="003344C1">
        <w:rPr>
          <w:color w:val="000000"/>
          <w:sz w:val="24"/>
          <w:szCs w:val="24"/>
        </w:rPr>
        <w:t xml:space="preserve">, </w:t>
      </w:r>
      <w:r w:rsidR="003344C1">
        <w:rPr>
          <w:sz w:val="24"/>
          <w:szCs w:val="24"/>
        </w:rPr>
        <w:t xml:space="preserve">действующего на основании </w:t>
      </w:r>
      <w:r w:rsidRPr="00CB473C">
        <w:rPr>
          <w:sz w:val="24"/>
          <w:szCs w:val="24"/>
        </w:rPr>
        <w:t>Решения Арбитражного суда города Москвы от 14.09.2016 по Делу №А40-100951/16-30-155Б</w:t>
      </w:r>
      <w:r w:rsidR="003344C1">
        <w:rPr>
          <w:b/>
          <w:color w:val="000000"/>
          <w:sz w:val="24"/>
          <w:szCs w:val="24"/>
        </w:rPr>
        <w:t xml:space="preserve"> </w:t>
      </w:r>
      <w:r w:rsidR="003344C1">
        <w:rPr>
          <w:color w:val="000000"/>
          <w:sz w:val="24"/>
          <w:szCs w:val="24"/>
        </w:rPr>
        <w:t>(далее – «</w:t>
      </w:r>
      <w:r w:rsidR="003344C1">
        <w:rPr>
          <w:b/>
          <w:color w:val="000000"/>
          <w:sz w:val="24"/>
          <w:szCs w:val="24"/>
        </w:rPr>
        <w:t>Продавец</w:t>
      </w:r>
      <w:r w:rsidR="003344C1">
        <w:rPr>
          <w:color w:val="000000"/>
          <w:sz w:val="24"/>
          <w:szCs w:val="24"/>
        </w:rPr>
        <w:t>»), с одной стороны, и</w:t>
      </w:r>
    </w:p>
    <w:p w:rsidR="00685630" w:rsidRDefault="003344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______________________________________, в лице __________________________, д</w:t>
      </w:r>
      <w:r>
        <w:rPr>
          <w:color w:val="000000"/>
          <w:sz w:val="24"/>
          <w:szCs w:val="24"/>
        </w:rPr>
        <w:t>ействующий на основании ________________________ (далее – «</w:t>
      </w:r>
      <w:r>
        <w:rPr>
          <w:b/>
          <w:color w:val="000000"/>
          <w:sz w:val="24"/>
          <w:szCs w:val="24"/>
        </w:rPr>
        <w:t>Покупатель»)</w:t>
      </w:r>
      <w:r>
        <w:rPr>
          <w:color w:val="000000"/>
          <w:sz w:val="24"/>
          <w:szCs w:val="24"/>
        </w:rPr>
        <w:t xml:space="preserve">, совместно именуемые – </w:t>
      </w:r>
      <w:r>
        <w:rPr>
          <w:b/>
          <w:color w:val="000000"/>
          <w:sz w:val="24"/>
          <w:szCs w:val="24"/>
        </w:rPr>
        <w:t>«Стороны»</w:t>
      </w:r>
      <w:r>
        <w:rPr>
          <w:color w:val="000000"/>
          <w:sz w:val="24"/>
          <w:szCs w:val="24"/>
        </w:rPr>
        <w:t xml:space="preserve">, а по отдельности – </w:t>
      </w:r>
      <w:r>
        <w:rPr>
          <w:b/>
          <w:color w:val="000000"/>
          <w:sz w:val="24"/>
          <w:szCs w:val="24"/>
        </w:rPr>
        <w:t>«Сторона»</w:t>
      </w:r>
      <w:r>
        <w:rPr>
          <w:color w:val="000000"/>
          <w:sz w:val="24"/>
          <w:szCs w:val="24"/>
        </w:rPr>
        <w:t>, руководствуясь ст. ст. 110-111, 138-139, Федерального закона от 26.10.2002 г. №127-ФЗ «О несостоятельности (банкротстве)</w:t>
      </w:r>
      <w:r>
        <w:rPr>
          <w:color w:val="000000"/>
          <w:sz w:val="24"/>
          <w:szCs w:val="24"/>
        </w:rPr>
        <w:t xml:space="preserve">», заключили настоящий договор (далее также – </w:t>
      </w:r>
      <w:r>
        <w:rPr>
          <w:b/>
          <w:color w:val="000000"/>
          <w:sz w:val="24"/>
          <w:szCs w:val="24"/>
        </w:rPr>
        <w:t>«Договор»</w:t>
      </w:r>
      <w:r>
        <w:rPr>
          <w:color w:val="000000"/>
          <w:sz w:val="24"/>
          <w:szCs w:val="24"/>
        </w:rPr>
        <w:t>) о нижеследующем:</w:t>
      </w:r>
    </w:p>
    <w:p w:rsidR="00685630" w:rsidRDefault="00685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685630" w:rsidRDefault="003344C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:rsidR="00685630" w:rsidRDefault="003344C1">
      <w:pPr>
        <w:widowControl w:val="0"/>
        <w:numPr>
          <w:ilvl w:val="1"/>
          <w:numId w:val="1"/>
        </w:numPr>
        <w:shd w:val="clear" w:color="auto" w:fill="FFFFFF"/>
        <w:tabs>
          <w:tab w:val="left" w:pos="1418"/>
        </w:tabs>
        <w:spacing w:before="80" w:line="276" w:lineRule="auto"/>
        <w:ind w:left="0" w:right="-2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Продавец  продал (передал в собственность), а Покупатель на торгах, проведенных </w:t>
      </w:r>
      <w:r>
        <w:rPr>
          <w:sz w:val="22"/>
          <w:szCs w:val="22"/>
        </w:rPr>
        <w:t xml:space="preserve">на </w:t>
      </w:r>
      <w:r w:rsidRPr="00CB473C">
        <w:rPr>
          <w:sz w:val="24"/>
          <w:szCs w:val="24"/>
        </w:rPr>
        <w:t xml:space="preserve">электронной площадке Российский аукционный дом </w:t>
      </w:r>
      <w:r>
        <w:rPr>
          <w:sz w:val="24"/>
          <w:szCs w:val="24"/>
        </w:rPr>
        <w:t xml:space="preserve">в форме </w:t>
      </w:r>
      <w:r w:rsidR="00CB473C">
        <w:rPr>
          <w:sz w:val="24"/>
          <w:szCs w:val="24"/>
        </w:rPr>
        <w:t>публичного предложения</w:t>
      </w:r>
      <w:r>
        <w:rPr>
          <w:sz w:val="24"/>
          <w:szCs w:val="24"/>
        </w:rPr>
        <w:t xml:space="preserve"> (Протокол №_____________) купил (приобрёл в собственность) __________________________, составляющий лот №___ (далее "Имущество").</w:t>
      </w:r>
    </w:p>
    <w:p w:rsidR="00685630" w:rsidRDefault="003344C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момент заключения настоящего д</w:t>
      </w:r>
      <w:r>
        <w:rPr>
          <w:color w:val="000000"/>
          <w:sz w:val="24"/>
          <w:szCs w:val="24"/>
        </w:rPr>
        <w:t>оговора Имущество принадлежит Продавцу на праве собственности.</w:t>
      </w:r>
    </w:p>
    <w:p w:rsidR="00685630" w:rsidRDefault="003344C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заключения договора Имущество, указанное в п. 1.1 Договора, осмотрено Покупателем. Неустранимые недостатки и (или) дефекты, препятствующие использованию Имущества по назначению, на момент ос</w:t>
      </w:r>
      <w:r>
        <w:rPr>
          <w:color w:val="000000"/>
          <w:sz w:val="24"/>
          <w:szCs w:val="24"/>
        </w:rPr>
        <w:t>мотра Покупателем не обнаружены. Техническое состояние, условия эксплуатации приобретаемого имущества и условия его пользования Покупателю известны, претензии по этим вопросам Продавцом и конкурсным управляющим не принимаются.</w:t>
      </w:r>
    </w:p>
    <w:p w:rsidR="00685630" w:rsidRDefault="003344C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соответствии с нормами Феде</w:t>
      </w:r>
      <w:r>
        <w:rPr>
          <w:sz w:val="24"/>
          <w:szCs w:val="24"/>
        </w:rPr>
        <w:t xml:space="preserve">рального закона от 26.10.2002 № 127-ФЗ "О несостоятельности (банкротстве)" имущество продается свободным от долгов </w:t>
      </w:r>
      <w:r w:rsidR="00CB473C">
        <w:rPr>
          <w:sz w:val="24"/>
          <w:szCs w:val="24"/>
        </w:rPr>
        <w:t>ЗАО «Алкон-Трейд-Систем»</w:t>
      </w:r>
    </w:p>
    <w:p w:rsidR="00685630" w:rsidRDefault="006856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709" w:right="-27"/>
        <w:jc w:val="both"/>
        <w:rPr>
          <w:color w:val="000000"/>
          <w:sz w:val="24"/>
          <w:szCs w:val="24"/>
        </w:rPr>
      </w:pPr>
    </w:p>
    <w:p w:rsidR="00685630" w:rsidRDefault="003344C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Расчеты сторон</w:t>
      </w:r>
    </w:p>
    <w:p w:rsidR="00685630" w:rsidRDefault="003344C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Стоимость Имущества установлена Сторонами в размере ________________ руб. на основании Протокола №___ от ______________ о результатах проведения торгов, является окончательной и изменению не подлежит.</w:t>
      </w:r>
    </w:p>
    <w:p w:rsidR="00685630" w:rsidRDefault="003344C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Сумма задатка в размере _____________ руб. (НДС не пред</w:t>
      </w:r>
      <w:r>
        <w:rPr>
          <w:color w:val="000000"/>
          <w:sz w:val="24"/>
          <w:szCs w:val="24"/>
        </w:rPr>
        <w:t>усмотрен) засчитывается в счет оплаты по Договору.</w:t>
      </w:r>
    </w:p>
    <w:p w:rsidR="00685630" w:rsidRDefault="003344C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учетом оплаченной суммы задатка, Покупатель обязан оплатить Продавцу оставшуюся покупную стоимость Имущества в размере _____________ руб. </w:t>
      </w:r>
    </w:p>
    <w:p w:rsidR="00685630" w:rsidRDefault="003344C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Оплата стоимости Имущества, указанной в п. 2.1 Договора, осуществляется Покупателем в денежной форме в течение 30 (Тридцати) дней с момента заключения Договора путем перечисления денежных средств на расчетный счет Продавца.</w:t>
      </w:r>
    </w:p>
    <w:p w:rsidR="00685630" w:rsidRDefault="003344C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случае если денежные средства по оплате Имущества в полном объеме не поступили в срок, установленный п. 2.4. Договора, то Договор считается утратившим силу. Задаток и иные внесенные в связи с участием в Торгах и приобретением Имущества платежи не возвращ</w:t>
      </w:r>
      <w:r>
        <w:rPr>
          <w:color w:val="000000"/>
          <w:sz w:val="24"/>
          <w:szCs w:val="24"/>
        </w:rPr>
        <w:t xml:space="preserve">аются, если Покупатель не докажет, что задержка платежа произошла не по его </w:t>
      </w:r>
      <w:r>
        <w:rPr>
          <w:sz w:val="24"/>
          <w:szCs w:val="24"/>
        </w:rPr>
        <w:t>вине.</w:t>
      </w:r>
    </w:p>
    <w:p w:rsidR="00685630" w:rsidRDefault="003344C1">
      <w:pPr>
        <w:widowControl w:val="0"/>
        <w:numPr>
          <w:ilvl w:val="1"/>
          <w:numId w:val="1"/>
        </w:numPr>
        <w:spacing w:before="80" w:line="276" w:lineRule="auto"/>
        <w:ind w:left="0" w:right="-27" w:firstLine="705"/>
        <w:jc w:val="both"/>
        <w:rPr>
          <w:sz w:val="24"/>
          <w:szCs w:val="24"/>
        </w:rPr>
      </w:pPr>
      <w:r>
        <w:rPr>
          <w:sz w:val="24"/>
          <w:szCs w:val="24"/>
        </w:rPr>
        <w:t>Расходы, связанные с государственной регистрацией перехода права собственности на __________________, несет Покупатель. Настоящие расходы не включаются в сумму, указанную в п</w:t>
      </w:r>
      <w:r>
        <w:rPr>
          <w:sz w:val="24"/>
          <w:szCs w:val="24"/>
        </w:rPr>
        <w:t>. 2.1 настоящего Договора.</w:t>
      </w:r>
    </w:p>
    <w:p w:rsidR="00685630" w:rsidRDefault="006856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709" w:right="-27"/>
        <w:jc w:val="both"/>
        <w:rPr>
          <w:color w:val="000000"/>
          <w:sz w:val="24"/>
          <w:szCs w:val="24"/>
        </w:rPr>
      </w:pPr>
    </w:p>
    <w:p w:rsidR="00685630" w:rsidRDefault="003344C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Обязанности сторон</w:t>
      </w:r>
    </w:p>
    <w:p w:rsidR="00685630" w:rsidRDefault="003344C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Продавец обязуется передать Покупателю Имущество по акту приема-передачи после поступления денежных средств на расчетный счет Продавца в полном объеме.</w:t>
      </w:r>
    </w:p>
    <w:p w:rsidR="00685630" w:rsidRDefault="003344C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Покупатель обязуется:</w:t>
      </w:r>
    </w:p>
    <w:p w:rsidR="00685630" w:rsidRDefault="003344C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Принять Имущество от Продавца.</w:t>
      </w:r>
    </w:p>
    <w:p w:rsidR="00685630" w:rsidRDefault="003344C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Переместить (вывезти) за счет собственных средств Имущество с места его нахождения в течение 5 (Пяти) рабочих дней с момента подписания акта приема-передачи Имущества от Продавца к Покупателю.</w:t>
      </w:r>
    </w:p>
    <w:p w:rsidR="00685630" w:rsidRDefault="003344C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Провести необходимые действия по регистрации перехода права соб</w:t>
      </w:r>
      <w:r>
        <w:rPr>
          <w:color w:val="000000"/>
          <w:sz w:val="24"/>
          <w:szCs w:val="24"/>
        </w:rPr>
        <w:t>ственности от Продавца к Покупателю.</w:t>
      </w:r>
    </w:p>
    <w:p w:rsidR="00685630" w:rsidRDefault="003344C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Принять на себя расходы, связанные с регистрацией перехода права собственности в соответствии с действующими правилами и сложившейся практикой.</w:t>
      </w:r>
    </w:p>
    <w:p w:rsidR="00685630" w:rsidRDefault="006856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709" w:right="-27"/>
        <w:jc w:val="both"/>
        <w:rPr>
          <w:color w:val="000000"/>
          <w:sz w:val="24"/>
          <w:szCs w:val="24"/>
        </w:rPr>
      </w:pPr>
    </w:p>
    <w:p w:rsidR="00685630" w:rsidRDefault="003344C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Передача имущества и право собственности</w:t>
      </w:r>
    </w:p>
    <w:p w:rsidR="00685630" w:rsidRDefault="003344C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Передача Имущества Покупателю, в том числе для целей перехода права собственности, производится на основании акта приема-передачи в течение 10 (Десяти) рабочих дней с даты поступления на расчетный счет Продавца полной стоимости Имущества, установленной в п</w:t>
      </w:r>
      <w:r>
        <w:rPr>
          <w:color w:val="000000"/>
          <w:sz w:val="24"/>
          <w:szCs w:val="24"/>
        </w:rPr>
        <w:t>. 2.1 Договора.</w:t>
      </w:r>
    </w:p>
    <w:p w:rsidR="00685630" w:rsidRDefault="003344C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подписания акта приема-передачи обязательства Сторон по настоящему договору считаются выполненными полностью.</w:t>
      </w:r>
    </w:p>
    <w:p w:rsidR="00685630" w:rsidRDefault="003344C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 собственности на Имущество возникает у Покупателя после полной оплаты сделки и подписания акта приема-передачи.</w:t>
      </w:r>
    </w:p>
    <w:p w:rsidR="00685630" w:rsidRDefault="006856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right="-27"/>
        <w:jc w:val="both"/>
        <w:rPr>
          <w:color w:val="000000"/>
          <w:sz w:val="24"/>
          <w:szCs w:val="24"/>
        </w:rPr>
      </w:pPr>
    </w:p>
    <w:p w:rsidR="00685630" w:rsidRDefault="003344C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Ответственность сторон</w:t>
      </w:r>
    </w:p>
    <w:p w:rsidR="00685630" w:rsidRDefault="003344C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685630" w:rsidRDefault="003344C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</w:t>
      </w:r>
      <w:r>
        <w:rPr>
          <w:color w:val="000000"/>
          <w:sz w:val="24"/>
          <w:szCs w:val="24"/>
        </w:rPr>
        <w:t>дательством Российской Федерации.</w:t>
      </w:r>
    </w:p>
    <w:p w:rsidR="00685630" w:rsidRDefault="003344C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нарушение сроков, установленных пп. 3.2.2 Договора, Продавец вправе </w:t>
      </w:r>
      <w:r>
        <w:rPr>
          <w:color w:val="000000"/>
          <w:sz w:val="24"/>
          <w:szCs w:val="24"/>
        </w:rPr>
        <w:lastRenderedPageBreak/>
        <w:t xml:space="preserve">потребовать от Покупателя уплаты неустойки в размере 0,1% от стоимости Имущества, установленной п. 2.1 Договора. </w:t>
      </w:r>
    </w:p>
    <w:p w:rsidR="00685630" w:rsidRDefault="003344C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возникновении споров, в случае не</w:t>
      </w:r>
      <w:r>
        <w:rPr>
          <w:color w:val="000000"/>
          <w:sz w:val="24"/>
          <w:szCs w:val="24"/>
        </w:rPr>
        <w:t>достижения Сторонами согласия в процессе переговоров, все неразрешенные споры, связанные с настоящим договором, в том числе, касающиеся существования, действительности и исполнения настоящего договора, подлежат рассмотрению в Арбитражном суде г. Москвы.</w:t>
      </w:r>
    </w:p>
    <w:p w:rsidR="00685630" w:rsidRDefault="006856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709" w:right="-27"/>
        <w:jc w:val="both"/>
        <w:rPr>
          <w:color w:val="000000"/>
          <w:sz w:val="24"/>
          <w:szCs w:val="24"/>
        </w:rPr>
      </w:pPr>
    </w:p>
    <w:p w:rsidR="00685630" w:rsidRDefault="003344C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Заключительные положения</w:t>
      </w:r>
    </w:p>
    <w:p w:rsidR="00685630" w:rsidRDefault="003344C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Датой заключения Договора является дата его подписания.</w:t>
      </w:r>
    </w:p>
    <w:p w:rsidR="00685630" w:rsidRDefault="003344C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Любые изменения и дополнения к Договору действительны лишь при условии, что они совершены в письменной форме, подписаны надлежащим образом уполномоченными представителями Стор</w:t>
      </w:r>
      <w:r>
        <w:rPr>
          <w:color w:val="000000"/>
          <w:sz w:val="24"/>
          <w:szCs w:val="24"/>
        </w:rPr>
        <w:t>он и соответствуют нормам действующего законодательства Российской Федерации.</w:t>
      </w:r>
    </w:p>
    <w:p w:rsidR="00685630" w:rsidRDefault="003344C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составлен в 3 (Трех) идентичных экземплярах, имеющих равную юридическую силу, по одному для Продавца, Покупателя и органа, осуществляющего государственную регис</w:t>
      </w:r>
      <w:r>
        <w:rPr>
          <w:color w:val="000000"/>
          <w:sz w:val="24"/>
          <w:szCs w:val="24"/>
        </w:rPr>
        <w:t>трацию приобретенного имущества.</w:t>
      </w:r>
    </w:p>
    <w:p w:rsidR="00685630" w:rsidRDefault="006856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709" w:right="-27"/>
        <w:jc w:val="both"/>
        <w:rPr>
          <w:color w:val="000000"/>
          <w:sz w:val="24"/>
          <w:szCs w:val="24"/>
        </w:rPr>
      </w:pPr>
    </w:p>
    <w:p w:rsidR="00685630" w:rsidRDefault="003344C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right="-27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Адреса, реквизиты и подписи сторон</w:t>
      </w:r>
    </w:p>
    <w:tbl>
      <w:tblPr>
        <w:tblStyle w:val="a6"/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4886"/>
      </w:tblGrid>
      <w:tr w:rsidR="00685630">
        <w:tc>
          <w:tcPr>
            <w:tcW w:w="4576" w:type="dxa"/>
          </w:tcPr>
          <w:p w:rsidR="00CB473C" w:rsidRDefault="00CB473C" w:rsidP="00CB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685630" w:rsidRDefault="003344C1" w:rsidP="00CB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Продавец: </w:t>
            </w:r>
            <w:r w:rsidR="00CB473C">
              <w:rPr>
                <w:b/>
                <w:color w:val="000000"/>
                <w:sz w:val="24"/>
                <w:szCs w:val="24"/>
              </w:rPr>
              <w:t>ЗАО «Алкон-Трейд-Систем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86" w:type="dxa"/>
          </w:tcPr>
          <w:p w:rsidR="00CB473C" w:rsidRDefault="00CB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685630" w:rsidRDefault="003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>П</w:t>
            </w:r>
            <w:r>
              <w:rPr>
                <w:b/>
                <w:color w:val="000000"/>
                <w:sz w:val="24"/>
                <w:szCs w:val="24"/>
              </w:rPr>
              <w:t>окупатель:</w:t>
            </w:r>
          </w:p>
          <w:p w:rsidR="00685630" w:rsidRDefault="0068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5630">
        <w:tc>
          <w:tcPr>
            <w:tcW w:w="4576" w:type="dxa"/>
          </w:tcPr>
          <w:p w:rsidR="00685630" w:rsidRDefault="00334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CB473C" w:rsidRPr="00CB473C">
              <w:rPr>
                <w:sz w:val="24"/>
                <w:szCs w:val="24"/>
              </w:rPr>
              <w:t>1037734003735</w:t>
            </w:r>
            <w:r>
              <w:rPr>
                <w:sz w:val="24"/>
                <w:szCs w:val="24"/>
              </w:rPr>
              <w:t xml:space="preserve">, </w:t>
            </w:r>
          </w:p>
          <w:p w:rsidR="00685630" w:rsidRDefault="00CB4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</w:t>
            </w:r>
            <w:r w:rsidRPr="00CB473C">
              <w:rPr>
                <w:sz w:val="24"/>
                <w:szCs w:val="24"/>
              </w:rPr>
              <w:t>7734255220/773401001</w:t>
            </w:r>
            <w:r w:rsidR="003344C1">
              <w:rPr>
                <w:sz w:val="24"/>
                <w:szCs w:val="24"/>
              </w:rPr>
              <w:t xml:space="preserve">, </w:t>
            </w:r>
          </w:p>
          <w:p w:rsidR="00685630" w:rsidRDefault="003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="00CB473C" w:rsidRPr="00CB473C">
              <w:rPr>
                <w:sz w:val="24"/>
                <w:szCs w:val="24"/>
              </w:rPr>
              <w:t>123060, г. Москва, ул. Расплетина, д., 19, офис 2</w:t>
            </w:r>
          </w:p>
          <w:p w:rsidR="00CB473C" w:rsidRDefault="00CB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CB473C" w:rsidRDefault="00CB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CB473C" w:rsidRDefault="00CB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685630" w:rsidRDefault="0068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85630">
        <w:tc>
          <w:tcPr>
            <w:tcW w:w="4576" w:type="dxa"/>
          </w:tcPr>
          <w:p w:rsidR="00685630" w:rsidRDefault="003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Конкурсный управляющий</w:t>
            </w:r>
          </w:p>
          <w:p w:rsidR="00685630" w:rsidRDefault="0068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85630" w:rsidRDefault="003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 /</w:t>
            </w:r>
            <w:r w:rsidR="00CB473C">
              <w:rPr>
                <w:b/>
                <w:sz w:val="24"/>
                <w:szCs w:val="24"/>
              </w:rPr>
              <w:t>Криксин Ф.И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685630" w:rsidRDefault="003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886" w:type="dxa"/>
          </w:tcPr>
          <w:p w:rsidR="00685630" w:rsidRDefault="0068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85630" w:rsidRDefault="0068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85630" w:rsidRDefault="0033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 / ______________</w:t>
            </w:r>
          </w:p>
        </w:tc>
      </w:tr>
    </w:tbl>
    <w:p w:rsidR="00685630" w:rsidRDefault="00685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sectPr w:rsidR="00685630">
      <w:footerReference w:type="default" r:id="rId7"/>
      <w:headerReference w:type="first" r:id="rId8"/>
      <w:pgSz w:w="12240" w:h="15840"/>
      <w:pgMar w:top="1134" w:right="851" w:bottom="1134" w:left="1701" w:header="56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4C1" w:rsidRDefault="003344C1">
      <w:r>
        <w:separator/>
      </w:r>
    </w:p>
  </w:endnote>
  <w:endnote w:type="continuationSeparator" w:id="0">
    <w:p w:rsidR="003344C1" w:rsidRDefault="0033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30" w:rsidRDefault="003344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CB473C">
      <w:rPr>
        <w:color w:val="000000"/>
        <w:sz w:val="24"/>
        <w:szCs w:val="24"/>
      </w:rPr>
      <w:fldChar w:fldCharType="separate"/>
    </w:r>
    <w:r w:rsidR="00CB473C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tbl>
    <w:tblPr>
      <w:tblStyle w:val="a7"/>
      <w:tblW w:w="9904" w:type="dxa"/>
      <w:tblInd w:w="0" w:type="dxa"/>
      <w:tblLayout w:type="fixed"/>
      <w:tblLook w:val="0000" w:firstRow="0" w:lastRow="0" w:firstColumn="0" w:lastColumn="0" w:noHBand="0" w:noVBand="0"/>
    </w:tblPr>
    <w:tblGrid>
      <w:gridCol w:w="1384"/>
      <w:gridCol w:w="3568"/>
      <w:gridCol w:w="1535"/>
      <w:gridCol w:w="3417"/>
    </w:tblGrid>
    <w:tr w:rsidR="00685630">
      <w:tc>
        <w:tcPr>
          <w:tcW w:w="1384" w:type="dxa"/>
        </w:tcPr>
        <w:p w:rsidR="00685630" w:rsidRDefault="003344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Продавец</w:t>
          </w:r>
        </w:p>
      </w:tc>
      <w:tc>
        <w:tcPr>
          <w:tcW w:w="3568" w:type="dxa"/>
          <w:tcBorders>
            <w:bottom w:val="single" w:sz="4" w:space="0" w:color="000000"/>
          </w:tcBorders>
        </w:tcPr>
        <w:p w:rsidR="00685630" w:rsidRDefault="006856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24"/>
              <w:szCs w:val="24"/>
            </w:rPr>
          </w:pPr>
        </w:p>
      </w:tc>
      <w:tc>
        <w:tcPr>
          <w:tcW w:w="1535" w:type="dxa"/>
        </w:tcPr>
        <w:p w:rsidR="00685630" w:rsidRDefault="003344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Покупатель</w:t>
          </w:r>
        </w:p>
      </w:tc>
      <w:tc>
        <w:tcPr>
          <w:tcW w:w="3417" w:type="dxa"/>
          <w:tcBorders>
            <w:bottom w:val="single" w:sz="4" w:space="0" w:color="000000"/>
          </w:tcBorders>
        </w:tcPr>
        <w:p w:rsidR="00685630" w:rsidRDefault="006856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24"/>
              <w:szCs w:val="24"/>
            </w:rPr>
          </w:pPr>
        </w:p>
      </w:tc>
    </w:tr>
  </w:tbl>
  <w:p w:rsidR="00685630" w:rsidRDefault="006856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4C1" w:rsidRDefault="003344C1">
      <w:r>
        <w:separator/>
      </w:r>
    </w:p>
  </w:footnote>
  <w:footnote w:type="continuationSeparator" w:id="0">
    <w:p w:rsidR="003344C1" w:rsidRDefault="0033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30" w:rsidRDefault="003344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40"/>
        <w:szCs w:val="40"/>
      </w:rPr>
    </w:pPr>
    <w:r>
      <w:rPr>
        <w:color w:val="000000"/>
        <w:sz w:val="40"/>
        <w:szCs w:val="4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672"/>
    <w:multiLevelType w:val="multilevel"/>
    <w:tmpl w:val="34B8D11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vertAlign w:val="baseline"/>
      </w:rPr>
    </w:lvl>
  </w:abstractNum>
  <w:abstractNum w:abstractNumId="1" w15:restartNumberingAfterBreak="0">
    <w:nsid w:val="3F5864A2"/>
    <w:multiLevelType w:val="multilevel"/>
    <w:tmpl w:val="C45EFB60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834" w:hanging="479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30"/>
    <w:rsid w:val="003344C1"/>
    <w:rsid w:val="00685630"/>
    <w:rsid w:val="00C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30CE"/>
  <w15:docId w15:val="{0E3A3BCF-A775-4C34-9D94-423230F8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Vargi</dc:creator>
  <cp:lastModifiedBy>Vargi</cp:lastModifiedBy>
  <cp:revision>2</cp:revision>
  <dcterms:created xsi:type="dcterms:W3CDTF">2018-12-26T12:00:00Z</dcterms:created>
  <dcterms:modified xsi:type="dcterms:W3CDTF">2018-12-26T12:00:00Z</dcterms:modified>
</cp:coreProperties>
</file>