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98" w:rsidRPr="00820E98" w:rsidRDefault="00820E98" w:rsidP="00820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д. 5, лит.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В, (812) 334-26-04, 8(800) 777-57-57,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zamurueva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Выборг-банк»), адрес регистрации: 188800, Ленинградская область, г. Выборг, ул. Пионерская, д. 2, ИНН 4704000029, ОГРН 1024700000071) (далее – КУ) (далее – финансовая организация), проводит электронные 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торги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E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имуществом финансовой организации посредством публичного предложения (далее - Торги ППП).</w:t>
      </w:r>
      <w:proofErr w:type="gramEnd"/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Предметом Торгов ППП является следующее имущество: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1 -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Здание (подсобное помещение - коровник) - 3 310,5 кв. м, здание (телятник) - 787,3 кв. м, здание (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электрокотельная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- 456,1 кв. м, адрес: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Ленинградская обл.,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Лужский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Толмачевское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городское поселение, ориентир: вблизи д. Болото - за пределами участка, земельный участок - 65 555 кв. м, адрес: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Ленинградская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Лужский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Толмачевское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городское поселение, массив Плоское, ориентир: вблизи д. Болото, кадастровые номера 47:29:0000000:20365, 47:29:0000000:20563, 47:29:0000000:20564, 47:29:0354001:134, нежилое, количество этажей: 1, земли с/х назначения - для содержания животноводческой фермы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– 6 552 000 руб.;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2 -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15081/19316 доли в праве собственности на нежилое здание (здание магазина) - 965,8 кв. м, адрес: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Ленинградская обл., Выборгский муниципальный р-н, Выборгское городское поселение, г. Выборг, ул. Гагарина, д. 47а, количество этажей 2, кадастровый номер 47:01:0107006:985, ограничения и обременения: аренда нежилых помещений 1-22 общей площадью 400,4 кв. м, являющихся частью здания, срок действия договора 13 лет с даты гос. регистрации 29.12.2015, сделка подлежит нотариальному удостоверению, расходы за нотариальное удостоверение несет покупатель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– 22 388</w:t>
      </w:r>
      <w:proofErr w:type="gramEnd"/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630,04 руб.;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3 -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Здание кинотеатра "Родина" - 907 кв. м, земельный участок - 1 026 кв. м, адрес: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Ленинградская обл., р-н Выборгский, г. Выборг, ул. Мира, д. 7, количество этажей 1, кадастровые номера 47:01:0107001:254, 47:01:0107003:39, земли населенных пунктов - размещение объектов розничной торговли; размещение финансово-кредитных объектов, связанных с обслуживанием населения (нотариальных контор, ломбардов, юридических консультаций, агентств недвижимости, туристических агентств, дискотек, залов компьютерных игр и т.д.);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размещение коммерческих объектов, не связанных с проживанием населения (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бизнес-центров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отдельных офисов различных фирм, компаний и т.д.), ограничения и обременения: граница земельного участка не установлена в соответствии с требованиями земельного законодательства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– 48 864 764,20 руб.;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4 -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Земельный участок - 240 700 кв. м, адрес: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Ленинградская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обл., Выборгский р-н, МО "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Селезневское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сельское поселение", оз. Ушаковское, уч. Правда, кадастровый номер 47:01:1014001:708, земли с/х назначения - для организации крестьянского хозяйства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– 35 557 200 руб.;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5 -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Нежилое здание с подвалом - 570,1 кв. м, земельный участок - 557 кв. м, адрес: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Ленинградская обл., Выборгский р-н, МО "Приморское городское поселение", г. Приморск, Выборгское шоссе, д. 4, количество этажей 2, в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подземных 1, кадастровые номера 47:01:0401001:388, 47:01:0401001:2277, земли населённых пунктов - под существующее здание банка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– 19 465 917,66 руб.;</w:t>
      </w:r>
      <w:proofErr w:type="gramEnd"/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6 -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Нежилое здание (банк) - 300 кв. м, земельный участок - 656 кв. м, адрес: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Ленинградская обл., Выборгский р-н, МО "Рощинское городское поселение", пос. Рощино, ул. Советская, д. 45, количество этажей 1, в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подземных 1, неотделимые улучшения,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электрокотел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РТЕЗО, линии электропередач, металлический гараж,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кадастровые номера 47:01:0701001:3579, 47:01:0701003:50, земли населённых пунктов - под филиал банка, ограничения и обременения: граница земельного участка не установлена в соответствии с требованиями земельного законодательства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– 9 895 578,34 руб.;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Лот 7 -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Нежилое здание (банк) - 355,2 кв. м, земельный участок - 596 кв. м, адрес: адрес: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Ленинградская обл., Выборгский р-н, г. Светогорск, ул. Ленина, д. 1, количество этажей 2, в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подземных 0, неотделимые улучшения (металлический гараж), кадастровый номер 47:02:0000000:383, 47:02:0101002:6, земли населённых пунктов - под двухэтажное здание отделения банка, ограничения и обременения: граница земельного участка не установлена в соответствии с требованиями земельного законодательства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– 12 594 176,28 руб.</w:t>
      </w:r>
      <w:proofErr w:type="gramEnd"/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Лот 2 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Реализация лота 4 осуществляется с учетом ограничений, установленных Федеральным законом от 24.07.2002 г. №101-ФЗ (ред. от 03.07.2016)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права.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820E9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20E98">
          <w:rPr>
            <w:rFonts w:ascii="Times New Roman CYR" w:eastAsiaTheme="minorEastAsia" w:hAnsi="Times New Roman CYR" w:cs="Times New Roman CYR"/>
            <w:color w:val="0563C1"/>
            <w:sz w:val="24"/>
            <w:szCs w:val="24"/>
            <w:u w:val="single"/>
            <w:lang w:eastAsia="ru-RU"/>
          </w:rPr>
          <w:t>www.asv.org.ru</w:t>
        </w:r>
      </w:hyperlink>
      <w:r w:rsidRPr="00820E9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820E98">
          <w:rPr>
            <w:rFonts w:ascii="Times New Roman" w:eastAsiaTheme="minorEastAsia" w:hAnsi="Times New Roman" w:cs="Times New Roman"/>
            <w:color w:val="27509B"/>
            <w:u w:val="single"/>
            <w:bdr w:val="none" w:sz="0" w:space="0" w:color="auto" w:frame="1"/>
            <w:lang w:eastAsia="ru-RU"/>
          </w:rPr>
          <w:t>www.torgiasv.ru</w:t>
        </w:r>
      </w:hyperlink>
      <w:r w:rsidRPr="00820E9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в разделах «Ликвидация Банков» и «Продажа имущества».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Торги ППП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будут проведены на</w:t>
      </w:r>
      <w:r w:rsidRPr="00820E98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электронной площадке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по адресу: </w:t>
      </w:r>
      <w:hyperlink r:id="rId7" w:history="1">
        <w:r w:rsidRPr="00820E98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http://lot-online.ru</w:t>
        </w:r>
      </w:hyperlink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(далее – ЭТП)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 лотам 1-7 - с 11 января 2019 г. по 27 апреля 2019 г.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Оператор ЭТП (далее – Оператор) обеспечивает проведение Торгов.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Заявки на участие в Торгах ППП принимаются Оператором, начиная с 00:00 часов по московскому времени 11 января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Начальные цены продажи лотов устанавливаются следующие: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Для лотов 1-2, 5-7: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11 января 2019 г. по 24 февраля 2019 г. - в размере начальной цены продажи лотов;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25 февраля 2019 г. по 06 марта 2019 г. - в размере 95,00% от начальной цены продажи лотов;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07 марта 2019 г. по 16 марта 2019 г. - в размере 90,00% от начальной цены продажи лотов;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17 марта  2019 г. по 26 марта 2019 г. - в размере 85,00% от начальной цены продажи лотов;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27 марта 2019 г. по 06 апреля 2019 г. - в размере 80,00% от начальной цены продажи лотов;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07 апреля 2019 г. по 16 апреля 2019 г. - в размере 75,00% от начальной цены продажи лотов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 17 апреля 2019 г. по 27 апреля 2019 г. - в размере 70,00% от начальной цены продажи лотов.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Для лота 3: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11 января 2019 г. по 24 февраля 2019 г. - в размере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25 февраля 2019 г. по 06 марта 2019 г. - в размере 83,90 %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07 марта 2019 г. по 16 марта 2019 г. - в размере 67,80 %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17 марта  2019 г. по 26 марта 2019 г. - в размере 51,70 %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27 марта 2019 г. по 06 апреля 2019 г. - в размере 35,60 %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07 апреля 2019 г. по 16 апреля 2019 г. - в размере 19,50 % от начальной цены продажи лота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17 апреля 2019 г. по 27 апреля 2019 г. - в размере 3,40% от начальной цены продажи лота.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Для лота 4: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11 января 2019 г. по 24 февраля 2019 г. - в размере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25 февраля 2019 г. по 06 марта 2019 г. - в размере 88,00 %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07 марта 2019 г. по 16 марта 2019 г. - в размере 76,00 %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17 марта  2019 г. по 26 марта 2019 г. - в размере 64,00 %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27 марта 2019 г. по 06 апреля 2019 г. - в размере 52,00 % от начальной цены продажи лота;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07 апреля 2019 г. по 16 апреля 2019 г. - в размере 40,00 % от начальной цены продажи лота</w:t>
      </w:r>
      <w:r w:rsidRPr="00820E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17 апреля 2019 г. по 27 апреля 2019 г. - в размере 28,00 % от начальной цены продажи лота.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820E98" w:rsidRPr="00820E98" w:rsidRDefault="00820E98" w:rsidP="00820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20E98" w:rsidRPr="00820E98" w:rsidRDefault="00820E98" w:rsidP="00820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лота 4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24.07.2002 №101-ФЗ (ред. от 03.07.2016)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</w:t>
      </w:r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складочном) капитале которых доля иностранных граждан, иностранных</w:t>
      </w:r>
      <w:proofErr w:type="gram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820E98" w:rsidRPr="00820E98" w:rsidRDefault="00820E98" w:rsidP="00820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Pr="00820E98">
        <w:rPr>
          <w:rFonts w:ascii="Times New Roman" w:eastAsiaTheme="minorEastAsia" w:hAnsi="Times New Roman" w:cs="Calibri"/>
          <w:color w:val="000000"/>
          <w:sz w:val="24"/>
          <w:szCs w:val="24"/>
          <w:lang w:eastAsia="ru-RU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820E98">
        <w:rPr>
          <w:rFonts w:ascii="Times New Roman" w:eastAsiaTheme="minorEastAsia" w:hAnsi="Times New Roman" w:cs="Calibri"/>
          <w:color w:val="000000"/>
          <w:sz w:val="24"/>
          <w:szCs w:val="24"/>
          <w:lang w:eastAsia="ru-RU"/>
        </w:rPr>
        <w:t xml:space="preserve"> № 40702810935000014048 в ПАО «Банк Санкт-Петербург», </w:t>
      </w:r>
      <w:proofErr w:type="gramStart"/>
      <w:r w:rsidRPr="00820E98">
        <w:rPr>
          <w:rFonts w:ascii="Times New Roman" w:eastAsiaTheme="minorEastAsia" w:hAnsi="Times New Roman" w:cs="Calibri"/>
          <w:color w:val="000000"/>
          <w:sz w:val="24"/>
          <w:szCs w:val="24"/>
          <w:lang w:eastAsia="ru-RU"/>
        </w:rPr>
        <w:t>к</w:t>
      </w:r>
      <w:proofErr w:type="gramEnd"/>
      <w:r w:rsidRPr="00820E98">
        <w:rPr>
          <w:rFonts w:ascii="Times New Roman" w:eastAsiaTheme="minorEastAsia" w:hAnsi="Times New Roman" w:cs="Calibri"/>
          <w:color w:val="000000"/>
          <w:sz w:val="24"/>
          <w:szCs w:val="24"/>
          <w:lang w:eastAsia="ru-RU"/>
        </w:rPr>
        <w:t>/с № 30101810900000000790, БИК 044030790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рассматривает </w:t>
      </w:r>
      <w:proofErr w:type="gramStart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предоставленные</w:t>
      </w:r>
      <w:proofErr w:type="gram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Победителем Торгов ППП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даты определения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размещается на ЭТП.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КУ в течение 5 (Пять) дней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Победитель обязан в течение 5 (Пять) дней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даты направления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Неподписание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Договора в течение 5 (Пять) дней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20E98" w:rsidRPr="00820E98" w:rsidRDefault="00820E98" w:rsidP="00820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20E98" w:rsidRPr="00820E98" w:rsidRDefault="00820E98" w:rsidP="00820E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вправе отказаться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проведения Торгов ППП не позднее, чем за 3 (Три) дня до даты подведения итогов Торгов ППП.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Информацию об ознакомлении с имуществом финансовой организации можно получить у КУ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11-00 до 16-00 часов </w:t>
      </w: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адресу: г. Санкт-Петербург, ул.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Садовая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д. 121, лит. А, тел. +7 (812) 713-65-65, +7 (981) 196-77-34; </w:t>
      </w:r>
      <w:proofErr w:type="gram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ОТ: 8 (812) 334-26-04, </w:t>
      </w:r>
      <w:hyperlink r:id="rId8" w:history="1"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val="en-US" w:eastAsia="ru-RU"/>
          </w:rPr>
          <w:t>zamurueva</w:t>
        </w:r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val="en-US" w:eastAsia="ru-RU"/>
          </w:rPr>
          <w:t>auction</w:t>
        </w:r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val="en-US" w:eastAsia="ru-RU"/>
          </w:rPr>
          <w:t>house</w:t>
        </w:r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820E98">
          <w:rPr>
            <w:rFonts w:ascii="Times New Roman" w:eastAsiaTheme="minorEastAsia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Падерина</w:t>
      </w:r>
      <w:proofErr w:type="spellEnd"/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Виктория.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20E9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Контакты Оператора: </w:t>
      </w:r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АО «Российский аукционный дом», 190000, г. Санкт-Петербург, пер. </w:t>
      </w:r>
      <w:proofErr w:type="spellStart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820E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5, лит. В, 8 (800) 777-57-57.</w:t>
      </w:r>
    </w:p>
    <w:p w:rsidR="00820E98" w:rsidRPr="00820E98" w:rsidRDefault="00820E98" w:rsidP="0082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B40CC" w:rsidRPr="00820E98" w:rsidRDefault="00820E98" w:rsidP="00820E98"/>
    <w:sectPr w:rsidR="00FB40CC" w:rsidRPr="0082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F"/>
    <w:rsid w:val="006A278F"/>
    <w:rsid w:val="00820E98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2447</Words>
  <Characters>13953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2019-01-09T13:18:00Z</dcterms:created>
  <dcterms:modified xsi:type="dcterms:W3CDTF">2019-01-09T13:21:00Z</dcterms:modified>
</cp:coreProperties>
</file>