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0" w:rsidRDefault="00153ED0" w:rsidP="00153ED0">
      <w:pPr>
        <w:pStyle w:val="1"/>
        <w:spacing w:line="240" w:lineRule="auto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ПРОЕКТ ДОГОВОРА</w:t>
      </w:r>
    </w:p>
    <w:p w:rsidR="00153ED0" w:rsidRDefault="00153ED0" w:rsidP="00153ED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О ЗАДАТКЕ</w:t>
      </w:r>
    </w:p>
    <w:p w:rsidR="00153ED0" w:rsidRDefault="00F56875" w:rsidP="00153ED0">
      <w:pPr>
        <w:pStyle w:val="a3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г. _________</w:t>
      </w:r>
      <w:r w:rsidR="00153ED0"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«___»__________20______ года</w:t>
      </w:r>
    </w:p>
    <w:p w:rsidR="00153ED0" w:rsidRDefault="00153ED0" w:rsidP="00153ED0">
      <w:pPr>
        <w:pStyle w:val="a3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</w:p>
    <w:p w:rsidR="00153ED0" w:rsidRPr="00A72D48" w:rsidRDefault="00A72D48" w:rsidP="00795662">
      <w:pPr>
        <w:pStyle w:val="a3"/>
        <w:ind w:firstLine="851"/>
        <w:rPr>
          <w:rFonts w:asciiTheme="majorHAnsi" w:hAnsiTheme="majorHAnsi" w:cs="Times New Roman"/>
          <w:b/>
          <w:snapToGrid w:val="0"/>
          <w:color w:val="auto"/>
          <w:sz w:val="22"/>
          <w:szCs w:val="22"/>
        </w:rPr>
      </w:pPr>
      <w:r w:rsidRPr="00A72D48">
        <w:rPr>
          <w:rFonts w:asciiTheme="majorHAnsi" w:hAnsiTheme="majorHAnsi"/>
          <w:color w:val="333333"/>
          <w:sz w:val="22"/>
          <w:szCs w:val="22"/>
        </w:rPr>
        <w:t>Конкурсный управляющий ООО «</w:t>
      </w:r>
      <w:r w:rsidR="000F491E">
        <w:rPr>
          <w:rFonts w:asciiTheme="majorHAnsi" w:hAnsiTheme="majorHAnsi"/>
          <w:color w:val="333333"/>
          <w:sz w:val="22"/>
          <w:szCs w:val="22"/>
        </w:rPr>
        <w:t>Траверз Компани</w:t>
      </w:r>
      <w:r w:rsidRPr="00A72D48">
        <w:rPr>
          <w:rFonts w:asciiTheme="majorHAnsi" w:hAnsiTheme="majorHAnsi"/>
          <w:color w:val="333333"/>
          <w:sz w:val="22"/>
          <w:szCs w:val="22"/>
        </w:rPr>
        <w:t>» (</w:t>
      </w:r>
      <w:r w:rsidR="000F491E">
        <w:rPr>
          <w:rFonts w:asciiTheme="majorHAnsi" w:hAnsiTheme="majorHAnsi"/>
          <w:color w:val="333333"/>
          <w:sz w:val="22"/>
          <w:szCs w:val="22"/>
        </w:rPr>
        <w:t>420021, г. Казань, ул. Парижской Коммуны, д. 25/39, оф. 15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; ИНН </w:t>
      </w:r>
      <w:r w:rsidR="000F491E">
        <w:rPr>
          <w:rFonts w:asciiTheme="majorHAnsi" w:hAnsiTheme="majorHAnsi"/>
          <w:color w:val="333333"/>
          <w:sz w:val="22"/>
          <w:szCs w:val="22"/>
        </w:rPr>
        <w:t>1655056126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; ОГРН </w:t>
      </w:r>
      <w:r w:rsidR="000F491E">
        <w:rPr>
          <w:rFonts w:asciiTheme="majorHAnsi" w:hAnsiTheme="majorHAnsi"/>
          <w:color w:val="333333"/>
          <w:sz w:val="22"/>
          <w:szCs w:val="22"/>
        </w:rPr>
        <w:t>1021602827080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), </w:t>
      </w:r>
      <w:proofErr w:type="spellStart"/>
      <w:r w:rsidRPr="00A72D48">
        <w:rPr>
          <w:rFonts w:asciiTheme="majorHAnsi" w:hAnsiTheme="majorHAnsi"/>
          <w:color w:val="333333"/>
          <w:sz w:val="22"/>
          <w:szCs w:val="22"/>
        </w:rPr>
        <w:t>Сибгатов</w:t>
      </w:r>
      <w:proofErr w:type="spellEnd"/>
      <w:r w:rsidRPr="00A72D48">
        <w:rPr>
          <w:rFonts w:asciiTheme="majorHAnsi" w:hAnsiTheme="majorHAnsi"/>
          <w:color w:val="333333"/>
          <w:sz w:val="22"/>
          <w:szCs w:val="22"/>
        </w:rPr>
        <w:t xml:space="preserve"> Динар </w:t>
      </w:r>
      <w:proofErr w:type="spellStart"/>
      <w:r w:rsidRPr="00A72D48">
        <w:rPr>
          <w:rFonts w:asciiTheme="majorHAnsi" w:hAnsiTheme="majorHAnsi"/>
          <w:color w:val="333333"/>
          <w:sz w:val="22"/>
          <w:szCs w:val="22"/>
        </w:rPr>
        <w:t>Рауфович</w:t>
      </w:r>
      <w:proofErr w:type="spellEnd"/>
      <w:r w:rsidRPr="00A72D48">
        <w:rPr>
          <w:rFonts w:asciiTheme="majorHAnsi" w:hAnsiTheme="majorHAnsi"/>
          <w:color w:val="333333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</w:t>
      </w:r>
      <w:r w:rsidR="000F491E">
        <w:rPr>
          <w:rFonts w:asciiTheme="majorHAnsi" w:hAnsiTheme="majorHAnsi"/>
          <w:color w:val="333333"/>
          <w:sz w:val="22"/>
          <w:szCs w:val="22"/>
        </w:rPr>
        <w:t>7195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/2017 от </w:t>
      </w:r>
      <w:r w:rsidR="000F491E">
        <w:rPr>
          <w:rFonts w:asciiTheme="majorHAnsi" w:hAnsiTheme="majorHAnsi"/>
          <w:color w:val="333333"/>
          <w:sz w:val="22"/>
          <w:szCs w:val="22"/>
        </w:rPr>
        <w:t>13 июня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 2017 г. (резолютивная часть)</w:t>
      </w:r>
      <w:r w:rsidR="00795662" w:rsidRPr="00A72D48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 именуем</w:t>
      </w:r>
      <w:r w:rsidR="00D8775B" w:rsidRPr="00A72D48">
        <w:rPr>
          <w:rFonts w:asciiTheme="majorHAnsi" w:hAnsiTheme="majorHAnsi" w:cs="Times New Roman"/>
          <w:color w:val="auto"/>
          <w:sz w:val="22"/>
          <w:szCs w:val="22"/>
        </w:rPr>
        <w:t>ый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 в дальнейшем </w:t>
      </w:r>
      <w:r w:rsidR="00153ED0" w:rsidRPr="00A72D48">
        <w:rPr>
          <w:rFonts w:asciiTheme="majorHAnsi" w:hAnsiTheme="majorHAnsi" w:cs="Times New Roman"/>
          <w:b/>
          <w:color w:val="auto"/>
          <w:sz w:val="22"/>
          <w:szCs w:val="22"/>
        </w:rPr>
        <w:t>«Организатор торгов»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>, с одной стороны, и</w:t>
      </w:r>
    </w:p>
    <w:p w:rsidR="00153ED0" w:rsidRPr="00A72D48" w:rsidRDefault="00795662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A72D48">
        <w:rPr>
          <w:rFonts w:asciiTheme="majorHAnsi" w:hAnsiTheme="majorHAnsi" w:cs="Times New Roman"/>
          <w:snapToGrid w:val="0"/>
          <w:color w:val="auto"/>
          <w:sz w:val="22"/>
          <w:szCs w:val="22"/>
        </w:rPr>
        <w:t>__________________</w:t>
      </w:r>
      <w:r w:rsidR="00153ED0" w:rsidRPr="00A72D48">
        <w:rPr>
          <w:rFonts w:asciiTheme="majorHAnsi" w:hAnsiTheme="majorHAnsi" w:cs="Times New Roman"/>
          <w:snapToGrid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____________________________________________________________________________________________________________________________, 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именуемый в дальнейшем </w:t>
      </w:r>
      <w:r w:rsidR="00153ED0" w:rsidRPr="00A72D48">
        <w:rPr>
          <w:rFonts w:asciiTheme="majorHAnsi" w:hAnsiTheme="majorHAnsi" w:cs="Times New Roman"/>
          <w:b/>
          <w:color w:val="auto"/>
          <w:sz w:val="22"/>
          <w:szCs w:val="22"/>
        </w:rPr>
        <w:t>«Претендент»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, с другой стороны, </w:t>
      </w:r>
    </w:p>
    <w:p w:rsidR="00153ED0" w:rsidRPr="00A72D48" w:rsidRDefault="00153ED0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A72D48">
        <w:rPr>
          <w:rFonts w:asciiTheme="majorHAnsi" w:hAnsiTheme="majorHAnsi" w:cs="Times New Roman"/>
          <w:sz w:val="22"/>
          <w:szCs w:val="22"/>
        </w:rPr>
        <w:t>руководствуясь Гражданским кодексом РФ, Федеральным законом «О несостоятельности (банкротстве)» № 127-ФЗ от 26.10.</w:t>
      </w:r>
      <w:r w:rsidR="00041876" w:rsidRPr="00A72D48">
        <w:rPr>
          <w:rFonts w:asciiTheme="majorHAnsi" w:hAnsiTheme="majorHAnsi" w:cs="Times New Roman"/>
          <w:sz w:val="22"/>
          <w:szCs w:val="22"/>
        </w:rPr>
        <w:t>2002 г.</w:t>
      </w:r>
      <w:r w:rsidR="00D168CA" w:rsidRPr="00A72D48">
        <w:rPr>
          <w:rFonts w:asciiTheme="majorHAnsi" w:hAnsiTheme="majorHAnsi" w:cs="Times New Roman"/>
          <w:sz w:val="22"/>
          <w:szCs w:val="22"/>
        </w:rPr>
        <w:t>,</w:t>
      </w:r>
      <w:r w:rsidRPr="00A72D48">
        <w:rPr>
          <w:rFonts w:asciiTheme="majorHAnsi" w:hAnsiTheme="majorHAnsi" w:cs="Times New Roman"/>
          <w:sz w:val="22"/>
          <w:szCs w:val="22"/>
        </w:rPr>
        <w:t xml:space="preserve"> заключили настоящий договор о нижеследующем:</w:t>
      </w:r>
    </w:p>
    <w:p w:rsidR="00153ED0" w:rsidRPr="00A72D48" w:rsidRDefault="00153ED0" w:rsidP="00153ED0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1. ПРЕДМЕТ ДОГОВОРА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1.1.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 в качестве задатка на участие </w:t>
      </w:r>
      <w:r w:rsidR="00A84032">
        <w:rPr>
          <w:rFonts w:asciiTheme="majorHAnsi" w:hAnsiTheme="majorHAnsi"/>
          <w:sz w:val="22"/>
          <w:szCs w:val="22"/>
        </w:rPr>
        <w:t>26 февраля 2019</w:t>
      </w:r>
      <w:r>
        <w:rPr>
          <w:rFonts w:asciiTheme="majorHAnsi" w:hAnsiTheme="majorHAnsi"/>
          <w:sz w:val="22"/>
          <w:szCs w:val="22"/>
        </w:rPr>
        <w:t xml:space="preserve"> г. в торгах форме аукциона с открытой формой представления предложения о цене имущества на электронной торговой площадке с доступом </w:t>
      </w:r>
      <w:r w:rsidR="00F303BD">
        <w:rPr>
          <w:rFonts w:asciiTheme="majorHAnsi" w:hAnsiTheme="majorHAnsi"/>
          <w:sz w:val="22"/>
          <w:szCs w:val="22"/>
        </w:rPr>
        <w:t xml:space="preserve">к сайту: </w:t>
      </w:r>
      <w:r w:rsidR="004E7D37">
        <w:rPr>
          <w:rFonts w:asciiTheme="majorHAnsi" w:hAnsiTheme="majorHAnsi"/>
          <w:sz w:val="22"/>
          <w:szCs w:val="22"/>
        </w:rPr>
        <w:t xml:space="preserve">ОАО «Российский аукционный </w:t>
      </w:r>
      <w:proofErr w:type="gramStart"/>
      <w:r w:rsidR="004E7D37">
        <w:rPr>
          <w:rFonts w:asciiTheme="majorHAnsi" w:hAnsiTheme="majorHAnsi"/>
          <w:sz w:val="22"/>
          <w:szCs w:val="22"/>
        </w:rPr>
        <w:t>дом»(</w:t>
      </w:r>
      <w:proofErr w:type="gramEnd"/>
      <w:r w:rsidR="004E7D37">
        <w:rPr>
          <w:rFonts w:asciiTheme="majorHAnsi" w:hAnsiTheme="majorHAnsi"/>
          <w:sz w:val="22"/>
          <w:szCs w:val="22"/>
          <w:lang w:val="en-US"/>
        </w:rPr>
        <w:t>http</w:t>
      </w:r>
      <w:r w:rsidR="004E7D37">
        <w:rPr>
          <w:rFonts w:asciiTheme="majorHAnsi" w:hAnsiTheme="majorHAnsi"/>
          <w:sz w:val="22"/>
          <w:szCs w:val="22"/>
        </w:rPr>
        <w:t>://</w:t>
      </w:r>
      <w:r w:rsidR="004E7D37">
        <w:rPr>
          <w:rFonts w:asciiTheme="majorHAnsi" w:hAnsiTheme="majorHAnsi"/>
          <w:sz w:val="22"/>
          <w:szCs w:val="22"/>
          <w:lang w:val="en-US"/>
        </w:rPr>
        <w:t>www</w:t>
      </w:r>
      <w:r w:rsidR="004E7D37" w:rsidRPr="004E7D37">
        <w:rPr>
          <w:rFonts w:asciiTheme="majorHAnsi" w:hAnsiTheme="majorHAnsi"/>
          <w:sz w:val="22"/>
          <w:szCs w:val="22"/>
        </w:rPr>
        <w:t>.</w:t>
      </w:r>
      <w:r w:rsidR="004E7D37">
        <w:rPr>
          <w:rFonts w:asciiTheme="majorHAnsi" w:hAnsiTheme="majorHAnsi"/>
          <w:sz w:val="22"/>
          <w:szCs w:val="22"/>
          <w:lang w:val="en-US"/>
        </w:rPr>
        <w:t>auction</w:t>
      </w:r>
      <w:r w:rsidR="004E7D37" w:rsidRPr="004E7D37">
        <w:rPr>
          <w:rFonts w:asciiTheme="majorHAnsi" w:hAnsiTheme="majorHAnsi"/>
          <w:sz w:val="22"/>
          <w:szCs w:val="22"/>
        </w:rPr>
        <w:t>-</w:t>
      </w:r>
      <w:r w:rsidR="004E7D37">
        <w:rPr>
          <w:rFonts w:asciiTheme="majorHAnsi" w:hAnsiTheme="majorHAnsi"/>
          <w:sz w:val="22"/>
          <w:szCs w:val="22"/>
          <w:lang w:val="en-US"/>
        </w:rPr>
        <w:t>house</w:t>
      </w:r>
      <w:r w:rsidR="004E7D37" w:rsidRPr="004E7D37">
        <w:rPr>
          <w:rFonts w:asciiTheme="majorHAnsi" w:hAnsiTheme="majorHAnsi"/>
          <w:sz w:val="22"/>
          <w:szCs w:val="22"/>
        </w:rPr>
        <w:t>.</w:t>
      </w:r>
      <w:proofErr w:type="spellStart"/>
      <w:r w:rsidR="004E7D37">
        <w:rPr>
          <w:rFonts w:asciiTheme="majorHAnsi" w:hAnsiTheme="majorHAnsi"/>
          <w:sz w:val="22"/>
          <w:szCs w:val="22"/>
          <w:lang w:val="en-US"/>
        </w:rPr>
        <w:t>ru</w:t>
      </w:r>
      <w:proofErr w:type="spellEnd"/>
      <w:r w:rsidR="004E7D37" w:rsidRPr="004E7D37">
        <w:rPr>
          <w:rFonts w:asciiTheme="majorHAnsi" w:hAnsiTheme="majorHAnsi"/>
          <w:sz w:val="22"/>
          <w:szCs w:val="22"/>
        </w:rPr>
        <w:t>)</w:t>
      </w:r>
      <w:r w:rsidR="00F56875" w:rsidRPr="00194AEF">
        <w:rPr>
          <w:rFonts w:asciiTheme="majorHAnsi" w:hAnsiTheme="majorHAnsi"/>
          <w:sz w:val="22"/>
          <w:szCs w:val="22"/>
        </w:rPr>
        <w:t xml:space="preserve"> </w:t>
      </w:r>
      <w:r w:rsidR="00F56875" w:rsidRPr="00F56875">
        <w:rPr>
          <w:rFonts w:asciiTheme="majorHAnsi" w:hAnsiTheme="majorHAnsi"/>
          <w:sz w:val="22"/>
          <w:szCs w:val="22"/>
        </w:rPr>
        <w:t>по лоту №</w:t>
      </w:r>
      <w:r w:rsidR="00A72D48" w:rsidRPr="00A72D48">
        <w:rPr>
          <w:rFonts w:asciiTheme="majorHAnsi" w:hAnsiTheme="majorHAnsi"/>
          <w:sz w:val="22"/>
          <w:szCs w:val="22"/>
        </w:rPr>
        <w:t>___</w:t>
      </w:r>
      <w:r w:rsidRPr="00F56875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перечисляет денежные средства в размере </w:t>
      </w:r>
      <w:r w:rsidR="004E7D37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 xml:space="preserve">0 % от начальной стоимости лота, а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принимает задаток на расчетный счет </w:t>
      </w:r>
      <w:r w:rsidR="00E46D7B">
        <w:rPr>
          <w:rFonts w:asciiTheme="majorHAnsi" w:hAnsiTheme="majorHAnsi"/>
          <w:sz w:val="22"/>
          <w:szCs w:val="22"/>
        </w:rPr>
        <w:t>ООО «</w:t>
      </w:r>
      <w:r w:rsidR="00A84032">
        <w:rPr>
          <w:rFonts w:asciiTheme="majorHAnsi" w:hAnsiTheme="majorHAnsi"/>
          <w:sz w:val="22"/>
          <w:szCs w:val="22"/>
        </w:rPr>
        <w:t>Траверз Компани</w:t>
      </w:r>
      <w:r w:rsidR="00E46D7B">
        <w:rPr>
          <w:rFonts w:asciiTheme="majorHAnsi" w:hAnsiTheme="majorHAnsi"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>, указанный в п. 5.1 Договора.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1.2. Задаток вносится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качестве обеспечения обязательств по участию в торгах в форме аукциона и оплате лота в случае его приобретения, принятых на себя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соответствии с подаваемой им заявкой и Договором.</w:t>
      </w:r>
    </w:p>
    <w:p w:rsidR="00153ED0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2. ПЕРЕДАЧА ДЕНЕЖНЫХ СРЕДСТВ</w:t>
      </w:r>
    </w:p>
    <w:p w:rsidR="00153ED0" w:rsidRPr="00795662" w:rsidRDefault="00153ED0" w:rsidP="00153ED0">
      <w:pPr>
        <w:ind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2.1. Денежные средства в сумме, указанной в п. 1.1 настоящего договора, должны быть внесены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на расчетный счет </w:t>
      </w:r>
      <w:r w:rsidR="00E46D7B">
        <w:rPr>
          <w:rFonts w:asciiTheme="majorHAnsi" w:hAnsiTheme="majorHAnsi"/>
          <w:b/>
          <w:sz w:val="22"/>
          <w:szCs w:val="22"/>
        </w:rPr>
        <w:t>ООО «</w:t>
      </w:r>
      <w:r w:rsidR="000F491E">
        <w:rPr>
          <w:rFonts w:asciiTheme="majorHAnsi" w:hAnsiTheme="majorHAnsi"/>
          <w:b/>
          <w:sz w:val="22"/>
          <w:szCs w:val="22"/>
        </w:rPr>
        <w:t>Траверз Компани</w:t>
      </w:r>
      <w:r w:rsidR="00E46D7B">
        <w:rPr>
          <w:rFonts w:asciiTheme="majorHAnsi" w:hAnsiTheme="majorHAnsi"/>
          <w:b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 xml:space="preserve"> не позднее </w:t>
      </w:r>
      <w:r w:rsidR="00A84032">
        <w:rPr>
          <w:rFonts w:asciiTheme="majorHAnsi" w:hAnsiTheme="majorHAnsi"/>
          <w:sz w:val="22"/>
          <w:szCs w:val="22"/>
        </w:rPr>
        <w:t>21 февраля 2019</w:t>
      </w:r>
      <w:r w:rsidRPr="00795662">
        <w:rPr>
          <w:rFonts w:asciiTheme="majorHAnsi" w:hAnsiTheme="majorHAnsi"/>
          <w:sz w:val="22"/>
          <w:szCs w:val="22"/>
        </w:rPr>
        <w:t xml:space="preserve"> г. по реквизитам: </w:t>
      </w:r>
    </w:p>
    <w:p w:rsidR="00153ED0" w:rsidRPr="001A17AF" w:rsidRDefault="00E46D7B" w:rsidP="00CE18E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 xml:space="preserve">Получатель </w:t>
      </w:r>
      <w:r w:rsidR="00065C6B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="001A17AF" w:rsidRPr="001A17AF">
        <w:rPr>
          <w:rFonts w:asciiTheme="majorHAnsi" w:hAnsiTheme="majorHAnsi"/>
          <w:sz w:val="22"/>
          <w:szCs w:val="22"/>
        </w:rPr>
        <w:t xml:space="preserve">» ИНН/КПП </w:t>
      </w:r>
      <w:r w:rsidR="000F491E">
        <w:rPr>
          <w:rFonts w:asciiTheme="majorHAnsi" w:hAnsiTheme="majorHAnsi" w:cs="Arial"/>
          <w:color w:val="333333"/>
          <w:sz w:val="22"/>
          <w:szCs w:val="22"/>
        </w:rPr>
        <w:t>1655056126</w:t>
      </w:r>
      <w:r w:rsidR="00A72D48" w:rsidRPr="00A72D48">
        <w:rPr>
          <w:rFonts w:asciiTheme="majorHAnsi" w:hAnsiTheme="majorHAnsi" w:cs="Arial"/>
          <w:color w:val="333333"/>
          <w:sz w:val="22"/>
          <w:szCs w:val="22"/>
        </w:rPr>
        <w:t>5</w:t>
      </w:r>
      <w:r w:rsidR="00F56875" w:rsidRPr="00F56875">
        <w:rPr>
          <w:rFonts w:asciiTheme="majorHAnsi" w:hAnsiTheme="majorHAnsi"/>
          <w:sz w:val="22"/>
          <w:szCs w:val="22"/>
        </w:rPr>
        <w:t>/</w:t>
      </w:r>
      <w:r w:rsidR="000F491E">
        <w:rPr>
          <w:rFonts w:asciiTheme="majorHAnsi" w:hAnsiTheme="majorHAnsi"/>
          <w:sz w:val="22"/>
          <w:szCs w:val="22"/>
        </w:rPr>
        <w:t>165501001</w:t>
      </w:r>
      <w:r w:rsidR="00F56875" w:rsidRPr="00F56875">
        <w:rPr>
          <w:rFonts w:asciiTheme="majorHAnsi" w:hAnsiTheme="majorHAnsi"/>
          <w:sz w:val="22"/>
          <w:szCs w:val="22"/>
        </w:rPr>
        <w:t xml:space="preserve">, р/с </w:t>
      </w:r>
      <w:r w:rsidR="000F491E">
        <w:rPr>
          <w:rFonts w:asciiTheme="majorHAnsi" w:hAnsiTheme="majorHAnsi"/>
          <w:sz w:val="22"/>
          <w:szCs w:val="22"/>
        </w:rPr>
        <w:t>40702810903000047118</w:t>
      </w:r>
      <w:r w:rsidR="001A17AF" w:rsidRPr="00F549B1">
        <w:rPr>
          <w:rFonts w:asciiTheme="majorHAnsi" w:hAnsiTheme="majorHAnsi"/>
          <w:sz w:val="22"/>
          <w:szCs w:val="22"/>
        </w:rPr>
        <w:t xml:space="preserve"> в </w:t>
      </w:r>
      <w:r w:rsidR="00024CDC" w:rsidRPr="00F549B1">
        <w:rPr>
          <w:rFonts w:asciiTheme="majorHAnsi" w:hAnsiTheme="majorHAnsi"/>
          <w:sz w:val="22"/>
          <w:szCs w:val="22"/>
        </w:rPr>
        <w:t>Приволжский ф-л ПАО «ПРОМСВЯЗЬБАНК», г. Нижний Новгород, БИК 042202803, к/с 30101810700</w:t>
      </w:r>
      <w:bookmarkStart w:id="0" w:name="_GoBack"/>
      <w:bookmarkEnd w:id="0"/>
      <w:r w:rsidR="00024CDC" w:rsidRPr="00F549B1">
        <w:rPr>
          <w:rFonts w:asciiTheme="majorHAnsi" w:hAnsiTheme="majorHAnsi"/>
          <w:sz w:val="22"/>
          <w:szCs w:val="22"/>
        </w:rPr>
        <w:t>000000803</w:t>
      </w:r>
      <w:r w:rsidR="00153ED0" w:rsidRPr="001A17AF">
        <w:rPr>
          <w:rFonts w:asciiTheme="majorHAnsi" w:hAnsiTheme="majorHAnsi"/>
          <w:sz w:val="22"/>
          <w:szCs w:val="22"/>
        </w:rPr>
        <w:t xml:space="preserve">, и считаются внесенными с момента их зачисления на расчетный счет </w:t>
      </w:r>
      <w:r w:rsidR="001A17AF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Pr="001A17AF">
        <w:rPr>
          <w:rFonts w:asciiTheme="majorHAnsi" w:hAnsiTheme="majorHAnsi"/>
          <w:sz w:val="22"/>
          <w:szCs w:val="22"/>
        </w:rPr>
        <w:t>»</w:t>
      </w:r>
      <w:r w:rsidR="00153ED0" w:rsidRPr="001A17AF">
        <w:rPr>
          <w:rFonts w:asciiTheme="majorHAnsi" w:hAnsiTheme="majorHAnsi"/>
          <w:sz w:val="22"/>
          <w:szCs w:val="22"/>
        </w:rPr>
        <w:t>.</w:t>
      </w:r>
    </w:p>
    <w:p w:rsidR="00153ED0" w:rsidRPr="001A17AF" w:rsidRDefault="00153ED0" w:rsidP="00153ED0">
      <w:pPr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 xml:space="preserve">2.2. Документом, подтверждающим внесение задатка на расчетный счет </w:t>
      </w:r>
      <w:r w:rsidR="00E46D7B" w:rsidRPr="001A17AF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1A17AF">
        <w:rPr>
          <w:rFonts w:asciiTheme="majorHAnsi" w:hAnsiTheme="majorHAnsi"/>
          <w:sz w:val="22"/>
          <w:szCs w:val="22"/>
        </w:rPr>
        <w:t>»</w:t>
      </w:r>
      <w:r w:rsidRPr="001A17AF">
        <w:rPr>
          <w:rFonts w:asciiTheme="majorHAnsi" w:hAnsiTheme="majorHAnsi"/>
          <w:sz w:val="22"/>
          <w:szCs w:val="22"/>
        </w:rPr>
        <w:t>, является выписка с расчетного счета.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>2.3. В случае отсутствия в означенный</w:t>
      </w:r>
      <w:r>
        <w:rPr>
          <w:rFonts w:asciiTheme="majorHAnsi" w:hAnsiTheme="majorHAnsi"/>
          <w:sz w:val="22"/>
          <w:szCs w:val="22"/>
        </w:rPr>
        <w:t xml:space="preserve"> выше срок задатка на расчетном счете </w:t>
      </w:r>
      <w:r w:rsidR="00E46D7B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>
        <w:rPr>
          <w:rFonts w:asciiTheme="majorHAnsi" w:hAnsiTheme="majorHAnsi"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 xml:space="preserve">, обязательства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>
        <w:rPr>
          <w:rFonts w:asciiTheme="majorHAnsi" w:hAnsiTheme="majorHAnsi"/>
          <w:sz w:val="22"/>
          <w:szCs w:val="22"/>
        </w:rPr>
        <w:t xml:space="preserve"> по внесению задатка считаются неисполненными. В этом случае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 не допускается к участию в торгах.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2.4.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не вправе распоряжаться денежными средствами, поступившими на счет в качестве задатка.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2.5.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сумму задатка, внесенного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установленных настоящим договором случаях в соответствии со статьей 3 настоящего договора.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2.6. Возврат задатка в соответствии со статьей 3 настоящего Договора осуществляется на расчетный счет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>
        <w:rPr>
          <w:rFonts w:asciiTheme="majorHAnsi" w:hAnsiTheme="majorHAnsi"/>
          <w:sz w:val="22"/>
          <w:szCs w:val="22"/>
        </w:rPr>
        <w:t>, указанный в п. 5.2 Договора.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2.7. Все расчеты по Договору осуществляются в безналичной форме в установленном законом порядке. Средство платежа – денежная единица (валюта) Российской Федерации – рубль. На денежные средства, перечисленные в соответствии с настоящим договором, проценты не начисляются.</w:t>
      </w:r>
    </w:p>
    <w:p w:rsidR="00153ED0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122C" w:rsidRDefault="0076122C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A6F76" w:rsidRDefault="003A6F76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B291F" w:rsidRDefault="009B291F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lastRenderedPageBreak/>
        <w:t>3. ВОЗВРАТ, УДЕРЖАНИЕ ДЕНЕЖНЫХ СРЕДСТВ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3.1. В случае, если </w:t>
      </w:r>
      <w:r>
        <w:rPr>
          <w:rFonts w:asciiTheme="majorHAnsi" w:hAnsiTheme="majorHAnsi"/>
          <w:b/>
          <w:sz w:val="22"/>
          <w:szCs w:val="22"/>
        </w:rPr>
        <w:t>Претенденту</w:t>
      </w:r>
      <w:r>
        <w:rPr>
          <w:rFonts w:asciiTheme="majorHAnsi" w:hAnsiTheme="majorHAnsi"/>
          <w:sz w:val="22"/>
          <w:szCs w:val="22"/>
        </w:rPr>
        <w:t xml:space="preserve"> было отказано в принятии заявки на участие в торгах,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(банковским днем считается день, в который Центральный банк и коммерческие банки РФ открыты для осуществления платежей) с даты принятия </w:t>
      </w:r>
      <w:r>
        <w:rPr>
          <w:rFonts w:asciiTheme="majorHAnsi" w:hAnsiTheme="majorHAnsi"/>
          <w:b/>
          <w:sz w:val="22"/>
          <w:szCs w:val="22"/>
        </w:rPr>
        <w:t>Организатором торгов</w:t>
      </w:r>
      <w:r>
        <w:rPr>
          <w:rFonts w:asciiTheme="majorHAnsi" w:hAnsiTheme="majorHAnsi"/>
          <w:sz w:val="22"/>
          <w:szCs w:val="22"/>
        </w:rPr>
        <w:t xml:space="preserve"> решения об отказе в допуске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>
        <w:rPr>
          <w:rFonts w:asciiTheme="majorHAnsi" w:hAnsiTheme="majorHAnsi"/>
          <w:sz w:val="22"/>
          <w:szCs w:val="22"/>
        </w:rPr>
        <w:t xml:space="preserve"> к участию в аукционе.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3.2. В случае, если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 участвовал в торгах и не был признан победителем торгов,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</w:t>
      </w:r>
      <w:r>
        <w:rPr>
          <w:rFonts w:asciiTheme="majorHAnsi" w:hAnsiTheme="majorHAnsi"/>
          <w:b/>
          <w:sz w:val="22"/>
          <w:szCs w:val="22"/>
        </w:rPr>
        <w:t>Организатора торгов</w:t>
      </w:r>
      <w:r>
        <w:rPr>
          <w:rFonts w:asciiTheme="majorHAnsi" w:hAnsiTheme="majorHAnsi"/>
          <w:sz w:val="22"/>
          <w:szCs w:val="22"/>
        </w:rPr>
        <w:t xml:space="preserve"> сумму задатка указанным в п.п. 2.6, 2.7 способом в течение 5 (пяти) банковских дней с даты проведения торгов.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3.3. В случае отзыва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установленном порядке и в срок, указанный в п. 2.1 настоящего Договора, заявки на участие в торгах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получения </w:t>
      </w:r>
      <w:r>
        <w:rPr>
          <w:rFonts w:asciiTheme="majorHAnsi" w:hAnsiTheme="majorHAnsi"/>
          <w:b/>
          <w:sz w:val="22"/>
          <w:szCs w:val="22"/>
        </w:rPr>
        <w:t>Организатором торгов</w:t>
      </w:r>
      <w:r>
        <w:rPr>
          <w:rFonts w:asciiTheme="majorHAnsi" w:hAnsiTheme="majorHAnsi"/>
          <w:sz w:val="22"/>
          <w:szCs w:val="22"/>
        </w:rPr>
        <w:t xml:space="preserve"> от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>
        <w:rPr>
          <w:rFonts w:asciiTheme="majorHAnsi" w:hAnsiTheme="majorHAnsi"/>
          <w:sz w:val="22"/>
          <w:szCs w:val="22"/>
        </w:rPr>
        <w:t xml:space="preserve"> письменного уведомления об отзыве заявки.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3.4. В случае признания торгов несостоявшимися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подписания Протокола об итогах торгов.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3.5. В случае отмены торгов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принятия </w:t>
      </w:r>
      <w:r>
        <w:rPr>
          <w:rFonts w:asciiTheme="majorHAnsi" w:hAnsiTheme="majorHAnsi"/>
          <w:b/>
          <w:sz w:val="22"/>
          <w:szCs w:val="22"/>
        </w:rPr>
        <w:t>Организатором торгов</w:t>
      </w:r>
      <w:r>
        <w:rPr>
          <w:rFonts w:asciiTheme="majorHAnsi" w:hAnsiTheme="majorHAnsi"/>
          <w:sz w:val="22"/>
          <w:szCs w:val="22"/>
        </w:rPr>
        <w:t xml:space="preserve"> решения об отмене торгов. 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F13EC5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 xml:space="preserve">. В случае, если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, признанный победителем торгов по лотам, отказался от подписания Протокола о результатах торгов, либо уклонился от подписания договоров купли-продажи по выигранным лотам, либо уклонился от оплаты приобретенного на торгах имущества в срок, установленный подписанным Протоколам о результатах торгов и Договором купли-продажи по выигранному лоту, задаток </w:t>
      </w:r>
      <w:r>
        <w:rPr>
          <w:rFonts w:asciiTheme="majorHAnsi" w:hAnsiTheme="majorHAnsi"/>
          <w:b/>
          <w:sz w:val="22"/>
          <w:szCs w:val="22"/>
        </w:rPr>
        <w:t>Претенденту</w:t>
      </w:r>
      <w:r>
        <w:rPr>
          <w:rFonts w:asciiTheme="majorHAnsi" w:hAnsiTheme="majorHAnsi"/>
          <w:sz w:val="22"/>
          <w:szCs w:val="22"/>
        </w:rPr>
        <w:t xml:space="preserve"> не возвращается в соответствии с Гражданским кодексом РФ и настоящим Договором.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F13EC5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 xml:space="preserve">. Внесенный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задаток засчитывается в счет оплаты приобретаемого на аукционе имущества при подписании в установленном порядке Договора купли-продажи.</w:t>
      </w:r>
    </w:p>
    <w:p w:rsidR="00153ED0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4. СРОК ДЕЙСТВИЯ НАСТОЯЩЕГО ДОГОВОРА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4.1. Настоящий договор вступает в силу с момента его подписания Сторонами и прекращает свое действие с момента исполнения  Сторонами обязательств, предусмотренных Договором.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FF548B" w:rsidRPr="000D18CB">
        <w:rPr>
          <w:rFonts w:asciiTheme="majorHAnsi" w:hAnsiTheme="majorHAnsi"/>
          <w:sz w:val="22"/>
          <w:szCs w:val="22"/>
        </w:rPr>
        <w:t xml:space="preserve">Арбитражный суд </w:t>
      </w:r>
      <w:r w:rsidR="001E3CDD">
        <w:rPr>
          <w:rFonts w:asciiTheme="majorHAnsi" w:hAnsiTheme="majorHAnsi"/>
          <w:sz w:val="22"/>
          <w:szCs w:val="22"/>
        </w:rPr>
        <w:t>РТ</w:t>
      </w:r>
      <w:r w:rsidR="00FF548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в соответствии с действующим законодательством.</w:t>
      </w:r>
    </w:p>
    <w:p w:rsidR="00153ED0" w:rsidRPr="00D8775B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D8775B">
        <w:rPr>
          <w:rFonts w:asciiTheme="majorHAnsi" w:hAnsiTheme="majorHAnsi"/>
          <w:sz w:val="22"/>
          <w:szCs w:val="22"/>
        </w:rPr>
        <w:t>4.4. Договор составлен в двух экземплярах, имеющих одинаковую юридическую силу, по одному для каждой из Сторон.</w:t>
      </w:r>
    </w:p>
    <w:p w:rsidR="00153ED0" w:rsidRPr="00D8775B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153ED0" w:rsidRPr="00D8775B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8775B">
        <w:rPr>
          <w:rFonts w:asciiTheme="majorHAnsi" w:hAnsiTheme="majorHAnsi"/>
          <w:b/>
          <w:bCs/>
          <w:sz w:val="22"/>
          <w:szCs w:val="22"/>
        </w:rPr>
        <w:t>5. РЕКВИЗИТЫ  И ПОДПИСИ СТОРОН</w:t>
      </w:r>
    </w:p>
    <w:p w:rsidR="00153ED0" w:rsidRPr="00D8775B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D8775B">
        <w:rPr>
          <w:rFonts w:asciiTheme="majorHAnsi" w:hAnsiTheme="majorHAnsi"/>
          <w:b/>
          <w:bCs/>
          <w:sz w:val="22"/>
          <w:szCs w:val="22"/>
        </w:rPr>
        <w:t>5.1. Организатор торгов</w:t>
      </w:r>
    </w:p>
    <w:p w:rsidR="00795662" w:rsidRPr="00D8775B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72D48">
        <w:rPr>
          <w:rFonts w:asciiTheme="majorHAnsi" w:hAnsiTheme="majorHAnsi"/>
          <w:color w:val="333333"/>
          <w:sz w:val="22"/>
          <w:szCs w:val="22"/>
        </w:rPr>
        <w:t>Конкурсный управляющий ООО «</w:t>
      </w:r>
      <w:r>
        <w:rPr>
          <w:rFonts w:asciiTheme="majorHAnsi" w:hAnsiTheme="majorHAnsi"/>
          <w:color w:val="333333"/>
          <w:sz w:val="22"/>
          <w:szCs w:val="22"/>
        </w:rPr>
        <w:t>Траверз Компани</w:t>
      </w:r>
      <w:r w:rsidRPr="00A72D48">
        <w:rPr>
          <w:rFonts w:asciiTheme="majorHAnsi" w:hAnsiTheme="majorHAnsi"/>
          <w:color w:val="333333"/>
          <w:sz w:val="22"/>
          <w:szCs w:val="22"/>
        </w:rPr>
        <w:t>» (</w:t>
      </w:r>
      <w:r>
        <w:rPr>
          <w:rFonts w:asciiTheme="majorHAnsi" w:hAnsiTheme="majorHAnsi"/>
          <w:color w:val="333333"/>
          <w:sz w:val="22"/>
          <w:szCs w:val="22"/>
        </w:rPr>
        <w:t>420021, г. Казань, ул. Парижской Коммуны, д. 25/39, оф. 15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; ИНН </w:t>
      </w:r>
      <w:r>
        <w:rPr>
          <w:rFonts w:asciiTheme="majorHAnsi" w:hAnsiTheme="majorHAnsi"/>
          <w:color w:val="333333"/>
          <w:sz w:val="22"/>
          <w:szCs w:val="22"/>
        </w:rPr>
        <w:t>1655056126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; ОГРН </w:t>
      </w:r>
      <w:r>
        <w:rPr>
          <w:rFonts w:asciiTheme="majorHAnsi" w:hAnsiTheme="majorHAnsi"/>
          <w:color w:val="333333"/>
          <w:sz w:val="22"/>
          <w:szCs w:val="22"/>
        </w:rPr>
        <w:t>1021602827080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), </w:t>
      </w:r>
      <w:proofErr w:type="spellStart"/>
      <w:r w:rsidRPr="00A72D48">
        <w:rPr>
          <w:rFonts w:asciiTheme="majorHAnsi" w:hAnsiTheme="majorHAnsi"/>
          <w:color w:val="333333"/>
          <w:sz w:val="22"/>
          <w:szCs w:val="22"/>
        </w:rPr>
        <w:t>Сибгатов</w:t>
      </w:r>
      <w:proofErr w:type="spellEnd"/>
      <w:r w:rsidRPr="00A72D48">
        <w:rPr>
          <w:rFonts w:asciiTheme="majorHAnsi" w:hAnsiTheme="majorHAnsi"/>
          <w:color w:val="333333"/>
          <w:sz w:val="22"/>
          <w:szCs w:val="22"/>
        </w:rPr>
        <w:t xml:space="preserve"> Динар </w:t>
      </w:r>
      <w:proofErr w:type="spellStart"/>
      <w:r w:rsidRPr="00A72D48">
        <w:rPr>
          <w:rFonts w:asciiTheme="majorHAnsi" w:hAnsiTheme="majorHAnsi"/>
          <w:color w:val="333333"/>
          <w:sz w:val="22"/>
          <w:szCs w:val="22"/>
        </w:rPr>
        <w:t>Рауфович</w:t>
      </w:r>
      <w:proofErr w:type="spellEnd"/>
      <w:r w:rsidRPr="00A72D48">
        <w:rPr>
          <w:rFonts w:asciiTheme="majorHAnsi" w:hAnsiTheme="majorHAnsi"/>
          <w:color w:val="333333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</w:t>
      </w:r>
      <w:r>
        <w:rPr>
          <w:rFonts w:asciiTheme="majorHAnsi" w:hAnsiTheme="majorHAnsi"/>
          <w:color w:val="333333"/>
          <w:sz w:val="22"/>
          <w:szCs w:val="22"/>
        </w:rPr>
        <w:t>7195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/2017 от </w:t>
      </w:r>
      <w:r>
        <w:rPr>
          <w:rFonts w:asciiTheme="majorHAnsi" w:hAnsiTheme="majorHAnsi"/>
          <w:color w:val="333333"/>
          <w:sz w:val="22"/>
          <w:szCs w:val="22"/>
        </w:rPr>
        <w:t>13 июня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 2017 г. (резолютивная часть)</w:t>
      </w:r>
    </w:p>
    <w:p w:rsidR="00795662" w:rsidRPr="00D8775B" w:rsidRDefault="00795662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D8775B">
        <w:rPr>
          <w:rFonts w:asciiTheme="majorHAnsi" w:hAnsiTheme="majorHAnsi"/>
          <w:sz w:val="22"/>
          <w:szCs w:val="22"/>
          <w:shd w:val="clear" w:color="auto" w:fill="FFFFFF"/>
        </w:rPr>
        <w:t>Банковские реквизиты:</w:t>
      </w:r>
    </w:p>
    <w:p w:rsidR="00795662" w:rsidRPr="00F549B1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 xml:space="preserve">Получатель </w:t>
      </w:r>
      <w:r>
        <w:rPr>
          <w:rFonts w:asciiTheme="majorHAnsi" w:hAnsiTheme="majorHAnsi"/>
          <w:sz w:val="22"/>
          <w:szCs w:val="22"/>
        </w:rPr>
        <w:t>ООО «</w:t>
      </w:r>
      <w:r>
        <w:rPr>
          <w:rFonts w:asciiTheme="majorHAnsi" w:hAnsiTheme="majorHAnsi"/>
          <w:bCs/>
          <w:sz w:val="22"/>
          <w:szCs w:val="22"/>
        </w:rPr>
        <w:t>Траверз Компани</w:t>
      </w:r>
      <w:r w:rsidRPr="001A17AF">
        <w:rPr>
          <w:rFonts w:asciiTheme="majorHAnsi" w:hAnsiTheme="majorHAnsi"/>
          <w:sz w:val="22"/>
          <w:szCs w:val="22"/>
        </w:rPr>
        <w:t xml:space="preserve">» ИНН/КПП </w:t>
      </w:r>
      <w:r>
        <w:rPr>
          <w:rFonts w:asciiTheme="majorHAnsi" w:hAnsiTheme="majorHAnsi" w:cs="Arial"/>
          <w:color w:val="333333"/>
          <w:sz w:val="22"/>
          <w:szCs w:val="22"/>
        </w:rPr>
        <w:t>1655056126</w:t>
      </w:r>
      <w:r w:rsidRPr="00A72D48">
        <w:rPr>
          <w:rFonts w:asciiTheme="majorHAnsi" w:hAnsiTheme="majorHAnsi" w:cs="Arial"/>
          <w:color w:val="333333"/>
          <w:sz w:val="22"/>
          <w:szCs w:val="22"/>
        </w:rPr>
        <w:t>5</w:t>
      </w:r>
      <w:r w:rsidRPr="00F56875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165501001</w:t>
      </w:r>
      <w:r w:rsidRPr="00F56875">
        <w:rPr>
          <w:rFonts w:asciiTheme="majorHAnsi" w:hAnsiTheme="majorHAnsi"/>
          <w:sz w:val="22"/>
          <w:szCs w:val="22"/>
        </w:rPr>
        <w:t xml:space="preserve">, р/с </w:t>
      </w:r>
      <w:r>
        <w:rPr>
          <w:rFonts w:asciiTheme="majorHAnsi" w:hAnsiTheme="majorHAnsi"/>
          <w:sz w:val="22"/>
          <w:szCs w:val="22"/>
        </w:rPr>
        <w:t>40702810903000047118</w:t>
      </w:r>
      <w:r w:rsidRPr="00F549B1">
        <w:rPr>
          <w:rFonts w:asciiTheme="majorHAnsi" w:hAnsiTheme="majorHAnsi"/>
          <w:sz w:val="22"/>
          <w:szCs w:val="22"/>
        </w:rPr>
        <w:t xml:space="preserve"> в Приволжский ф-л ПАО «ПРОМСВЯЗЬБАНК», г. Нижний Новгород, БИК 042202803, к/с 30101810700000000803</w:t>
      </w:r>
      <w:r w:rsidR="00024CDC" w:rsidRPr="00F549B1">
        <w:rPr>
          <w:rFonts w:asciiTheme="majorHAnsi" w:hAnsiTheme="majorHAnsi"/>
          <w:sz w:val="22"/>
          <w:szCs w:val="22"/>
        </w:rPr>
        <w:t>.</w:t>
      </w:r>
    </w:p>
    <w:p w:rsidR="00F90133" w:rsidRPr="00D8775B" w:rsidRDefault="00F90133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____________ Д.Р. </w:t>
      </w:r>
      <w:proofErr w:type="spellStart"/>
      <w:r>
        <w:rPr>
          <w:rFonts w:asciiTheme="majorHAnsi" w:hAnsiTheme="majorHAnsi"/>
          <w:b/>
          <w:sz w:val="22"/>
          <w:szCs w:val="22"/>
        </w:rPr>
        <w:t>Сибгатов</w:t>
      </w:r>
      <w:proofErr w:type="spellEnd"/>
    </w:p>
    <w:p w:rsidR="00153ED0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153ED0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5.2. Претендент</w:t>
      </w:r>
    </w:p>
    <w:p w:rsidR="00C43082" w:rsidRDefault="00C43082" w:rsidP="00153ED0">
      <w:pPr>
        <w:jc w:val="both"/>
        <w:rPr>
          <w:rFonts w:asciiTheme="majorHAnsi" w:hAnsiTheme="majorHAnsi"/>
          <w:sz w:val="22"/>
          <w:szCs w:val="22"/>
        </w:rPr>
      </w:pP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Реквизиты </w:t>
      </w:r>
      <w:r>
        <w:rPr>
          <w:rFonts w:asciiTheme="majorHAnsi" w:hAnsiTheme="majorHAnsi"/>
          <w:b/>
          <w:sz w:val="22"/>
          <w:szCs w:val="22"/>
        </w:rPr>
        <w:t>Претендента</w:t>
      </w: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</w:t>
      </w:r>
    </w:p>
    <w:p w:rsidR="00153ED0" w:rsidRDefault="00153ED0" w:rsidP="00153ED0">
      <w:pPr>
        <w:jc w:val="both"/>
        <w:rPr>
          <w:rFonts w:asciiTheme="majorHAnsi" w:hAnsiTheme="majorHAnsi"/>
          <w:sz w:val="22"/>
          <w:szCs w:val="22"/>
        </w:rPr>
      </w:pPr>
    </w:p>
    <w:p w:rsidR="000020D6" w:rsidRDefault="000020D6"/>
    <w:sectPr w:rsidR="000020D6" w:rsidSect="000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D0"/>
    <w:rsid w:val="000020D6"/>
    <w:rsid w:val="00024CDC"/>
    <w:rsid w:val="00041876"/>
    <w:rsid w:val="00060E88"/>
    <w:rsid w:val="00065C6B"/>
    <w:rsid w:val="000A7328"/>
    <w:rsid w:val="000D2203"/>
    <w:rsid w:val="000F491E"/>
    <w:rsid w:val="00153ED0"/>
    <w:rsid w:val="001A17AF"/>
    <w:rsid w:val="001A1A8B"/>
    <w:rsid w:val="001B4BE6"/>
    <w:rsid w:val="001E3CDD"/>
    <w:rsid w:val="0024091B"/>
    <w:rsid w:val="00287A61"/>
    <w:rsid w:val="002B64B6"/>
    <w:rsid w:val="00344472"/>
    <w:rsid w:val="00394716"/>
    <w:rsid w:val="003A6F76"/>
    <w:rsid w:val="004E7D37"/>
    <w:rsid w:val="006E4DCC"/>
    <w:rsid w:val="0076122C"/>
    <w:rsid w:val="00795662"/>
    <w:rsid w:val="007F0E86"/>
    <w:rsid w:val="008131B6"/>
    <w:rsid w:val="008B7976"/>
    <w:rsid w:val="008E5FAA"/>
    <w:rsid w:val="00910113"/>
    <w:rsid w:val="009A4590"/>
    <w:rsid w:val="009B291F"/>
    <w:rsid w:val="009B574E"/>
    <w:rsid w:val="00A72D48"/>
    <w:rsid w:val="00A84032"/>
    <w:rsid w:val="00AE5CA8"/>
    <w:rsid w:val="00B2059C"/>
    <w:rsid w:val="00B86687"/>
    <w:rsid w:val="00BA12A2"/>
    <w:rsid w:val="00BC2100"/>
    <w:rsid w:val="00C43082"/>
    <w:rsid w:val="00C73954"/>
    <w:rsid w:val="00C747FC"/>
    <w:rsid w:val="00CA685F"/>
    <w:rsid w:val="00CE081B"/>
    <w:rsid w:val="00CE18E6"/>
    <w:rsid w:val="00CE79D8"/>
    <w:rsid w:val="00D168CA"/>
    <w:rsid w:val="00D8775B"/>
    <w:rsid w:val="00E46D7B"/>
    <w:rsid w:val="00E52479"/>
    <w:rsid w:val="00F13EC5"/>
    <w:rsid w:val="00F303BD"/>
    <w:rsid w:val="00F549B1"/>
    <w:rsid w:val="00F56875"/>
    <w:rsid w:val="00F90133"/>
    <w:rsid w:val="00FB0EBD"/>
    <w:rsid w:val="00FD1D28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2715"/>
  <w15:docId w15:val="{7DA8B8A4-D429-40B3-9343-F7EAB9B9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E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D0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53ED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53ED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character" w:styleId="a5">
    <w:name w:val="Hyperlink"/>
    <w:basedOn w:val="a0"/>
    <w:rsid w:val="0079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</cp:lastModifiedBy>
  <cp:revision>40</cp:revision>
  <cp:lastPrinted>2018-05-18T04:51:00Z</cp:lastPrinted>
  <dcterms:created xsi:type="dcterms:W3CDTF">2014-10-01T05:08:00Z</dcterms:created>
  <dcterms:modified xsi:type="dcterms:W3CDTF">2019-01-09T05:52:00Z</dcterms:modified>
</cp:coreProperties>
</file>