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6" w:rsidRPr="00555595" w:rsidRDefault="00967BE6" w:rsidP="00CE4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67B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7B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967BE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Пробизнесбанк</w:t>
      </w:r>
      <w:proofErr w:type="spellEnd"/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»), адрес регистрации: 119285, г. Москва, ул. Пудовкина, д. 3, ИНН 7729086087, ОГРН 1027700508978 (далее – финансовая организация)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Pr="00967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Pr="00967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Pr="00967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967BE6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065AE5" w:rsidRPr="00065AE5" w:rsidRDefault="00065AE5" w:rsidP="0006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065AE5">
        <w:rPr>
          <w:rFonts w:ascii="Times New Roman" w:hAnsi="Times New Roman" w:cs="Times New Roman"/>
          <w:sz w:val="24"/>
          <w:szCs w:val="24"/>
        </w:rPr>
        <w:t xml:space="preserve">Нежилое помещение (1 этаж) - 134,5 кв. м, нежилое помещение (подвал) - 38,7 кв. м, нежилое помещение (подвал) - </w:t>
      </w:r>
      <w:r w:rsidR="000F24F9">
        <w:rPr>
          <w:rFonts w:ascii="Times New Roman" w:hAnsi="Times New Roman" w:cs="Times New Roman"/>
          <w:sz w:val="24"/>
          <w:szCs w:val="24"/>
        </w:rPr>
        <w:t>56 кв. м, адрес: Ивановская обл.</w:t>
      </w:r>
      <w:r w:rsidRPr="00065AE5">
        <w:rPr>
          <w:rFonts w:ascii="Times New Roman" w:hAnsi="Times New Roman" w:cs="Times New Roman"/>
          <w:sz w:val="24"/>
          <w:szCs w:val="24"/>
        </w:rPr>
        <w:t>, г. Иваново, ул. Мархлевского, д. 40, кадастровые номера 37:24:040211:1120, 37:24</w:t>
      </w:r>
      <w:r>
        <w:rPr>
          <w:rFonts w:ascii="Times New Roman" w:hAnsi="Times New Roman" w:cs="Times New Roman"/>
          <w:sz w:val="24"/>
          <w:szCs w:val="24"/>
        </w:rPr>
        <w:t xml:space="preserve">:040211:1118, 37:24:040211:1119 - </w:t>
      </w:r>
      <w:r w:rsidRPr="00065AE5">
        <w:rPr>
          <w:rFonts w:ascii="Times New Roman" w:hAnsi="Times New Roman" w:cs="Times New Roman"/>
          <w:sz w:val="24"/>
          <w:szCs w:val="24"/>
        </w:rPr>
        <w:t>3 659 040,00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65AE5" w:rsidRPr="00065AE5" w:rsidRDefault="00065AE5" w:rsidP="0006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065AE5">
        <w:rPr>
          <w:rFonts w:ascii="Times New Roman" w:hAnsi="Times New Roman" w:cs="Times New Roman"/>
          <w:sz w:val="24"/>
          <w:szCs w:val="24"/>
        </w:rPr>
        <w:t>Музей-библиотека - 743,3 кв. м, земельный участок - 1 331 кв. м, адрес: Ивановская обл., Родниковский р-н, г. Родники, ул. Советская, д. 16, этажность 2, кадастровые номера 37:15:011701:277, 37:15:011701:5, земли населенных пунктов - дл</w:t>
      </w:r>
      <w:r>
        <w:rPr>
          <w:rFonts w:ascii="Times New Roman" w:hAnsi="Times New Roman" w:cs="Times New Roman"/>
          <w:sz w:val="24"/>
          <w:szCs w:val="24"/>
        </w:rPr>
        <w:t xml:space="preserve">я размещения библиотеки и музея - </w:t>
      </w:r>
      <w:r w:rsidRPr="00065AE5">
        <w:rPr>
          <w:rFonts w:ascii="Times New Roman" w:hAnsi="Times New Roman" w:cs="Times New Roman"/>
          <w:sz w:val="24"/>
          <w:szCs w:val="24"/>
        </w:rPr>
        <w:t>3 276 226,80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65AE5" w:rsidRPr="00065AE5" w:rsidRDefault="00065AE5" w:rsidP="0006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065AE5">
        <w:rPr>
          <w:rFonts w:ascii="Times New Roman" w:hAnsi="Times New Roman" w:cs="Times New Roman"/>
          <w:sz w:val="24"/>
          <w:szCs w:val="24"/>
        </w:rPr>
        <w:t>Нежилое помещение (часть закрытого склада раздельного хранения несовместимой химии (общая площадь 414,2 кв. м), 1 этаж) - 359,8 кв. м, нежилое помещение (часть деревообделочной мастерской, 1 этаж) - 315,8 кв. м, 14/25 доли в праве собственности на земельный участок - 1 884 кв. м, адрес: Ивановская обл., г. Иваново, ул. Суздальская, д. 16-В, кадастровые номера 37:24:040508:493, 37:24:040508:494, 37:24:040508:21, земли населенных пункто</w:t>
      </w:r>
      <w:r>
        <w:rPr>
          <w:rFonts w:ascii="Times New Roman" w:hAnsi="Times New Roman" w:cs="Times New Roman"/>
          <w:sz w:val="24"/>
          <w:szCs w:val="24"/>
        </w:rPr>
        <w:t xml:space="preserve">в - деревообделочная мастерская - </w:t>
      </w:r>
      <w:r w:rsidRPr="00065AE5">
        <w:rPr>
          <w:rFonts w:ascii="Times New Roman" w:hAnsi="Times New Roman" w:cs="Times New Roman"/>
          <w:sz w:val="24"/>
          <w:szCs w:val="24"/>
        </w:rPr>
        <w:t>4 000 273,20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65AE5" w:rsidRPr="00065AE5" w:rsidRDefault="00065AE5" w:rsidP="0006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065AE5">
        <w:rPr>
          <w:rFonts w:ascii="Times New Roman" w:hAnsi="Times New Roman" w:cs="Times New Roman"/>
          <w:sz w:val="24"/>
          <w:szCs w:val="24"/>
        </w:rPr>
        <w:t>Нежилое помещение (этаж цоколь, 1-6) - 5 225,3 кв. м, нежилое помещение (этаж 6 надземный) - 89 кв. м, земельный участок - 1 612 +/- 3,2 кв. м, адрес: Саратовская обл., г. Саратов, ул. им. Мичурина И. В., д. 166/168, неотделимые улучшения (12 поз.), кадастровые номера 64:48:010212:547, 64:48:010212:638, 64:48:010338:6, земли населенных пунктов - для строительства административного здания, ограничения и об</w:t>
      </w:r>
      <w:r>
        <w:rPr>
          <w:rFonts w:ascii="Times New Roman" w:hAnsi="Times New Roman" w:cs="Times New Roman"/>
          <w:sz w:val="24"/>
          <w:szCs w:val="24"/>
        </w:rPr>
        <w:t xml:space="preserve">ременения: аренда по 30.11.2018 - </w:t>
      </w:r>
      <w:r w:rsidRPr="00065AE5">
        <w:rPr>
          <w:rFonts w:ascii="Times New Roman" w:hAnsi="Times New Roman" w:cs="Times New Roman"/>
          <w:sz w:val="24"/>
          <w:szCs w:val="24"/>
        </w:rPr>
        <w:t>318 701 784,18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65AE5" w:rsidRPr="00065AE5" w:rsidRDefault="00065AE5" w:rsidP="0006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5 - </w:t>
      </w:r>
      <w:r w:rsidRPr="00065AE5">
        <w:rPr>
          <w:rFonts w:ascii="Times New Roman" w:hAnsi="Times New Roman" w:cs="Times New Roman"/>
          <w:sz w:val="24"/>
          <w:szCs w:val="24"/>
        </w:rPr>
        <w:t>Нежилое помещение - 322,8 кв. м, адрес: Ростовская обл., г. Ростов-на-Дону, Ленинский р-н, ул. Максима Горького, д. 123/67, этаж 1, 2, када</w:t>
      </w:r>
      <w:r>
        <w:rPr>
          <w:rFonts w:ascii="Times New Roman" w:hAnsi="Times New Roman" w:cs="Times New Roman"/>
          <w:sz w:val="24"/>
          <w:szCs w:val="24"/>
        </w:rPr>
        <w:t xml:space="preserve">стровый номер 61:44:0050506:409 - </w:t>
      </w:r>
      <w:r w:rsidRPr="00065AE5">
        <w:rPr>
          <w:rFonts w:ascii="Times New Roman" w:hAnsi="Times New Roman" w:cs="Times New Roman"/>
          <w:sz w:val="24"/>
          <w:szCs w:val="24"/>
        </w:rPr>
        <w:t>16 078 267,01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65AE5" w:rsidRPr="00065AE5" w:rsidRDefault="00065AE5" w:rsidP="0006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6 - </w:t>
      </w:r>
      <w:r w:rsidRPr="00065AE5">
        <w:rPr>
          <w:rFonts w:ascii="Times New Roman" w:hAnsi="Times New Roman" w:cs="Times New Roman"/>
          <w:sz w:val="24"/>
          <w:szCs w:val="24"/>
        </w:rPr>
        <w:t>Рыцарь-294541, бежевый, 2009, 494 059 км, 2.5 МТ (131 л. с.), дизель, передний, V</w:t>
      </w:r>
      <w:r>
        <w:rPr>
          <w:rFonts w:ascii="Times New Roman" w:hAnsi="Times New Roman" w:cs="Times New Roman"/>
          <w:sz w:val="24"/>
          <w:szCs w:val="24"/>
        </w:rPr>
        <w:t xml:space="preserve">IN X8929454190AK5315,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E5">
        <w:rPr>
          <w:rFonts w:ascii="Times New Roman" w:hAnsi="Times New Roman" w:cs="Times New Roman"/>
          <w:sz w:val="24"/>
          <w:szCs w:val="24"/>
        </w:rPr>
        <w:t>399 168,00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67BE6" w:rsidRPr="00065AE5" w:rsidRDefault="00065AE5" w:rsidP="00065A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065AE5">
        <w:rPr>
          <w:rFonts w:ascii="Times New Roman" w:hAnsi="Times New Roman" w:cs="Times New Roman"/>
          <w:sz w:val="24"/>
          <w:szCs w:val="24"/>
        </w:rPr>
        <w:t>Рыцарь-294541-03, бежевый, 2010, 508 543 км, 2.0 МТ (140 л. с.), дизель, передний, VIN X89294541A0AK5322, г. Москва</w:t>
      </w:r>
      <w:proofErr w:type="gramStart"/>
      <w:r w:rsidRPr="00065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E5">
        <w:rPr>
          <w:rFonts w:ascii="Times New Roman" w:hAnsi="Times New Roman" w:cs="Times New Roman"/>
          <w:sz w:val="24"/>
          <w:szCs w:val="24"/>
        </w:rPr>
        <w:t>407 594,88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67BE6" w:rsidRPr="00360DC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proofErr w:type="gramStart"/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</w:t>
      </w:r>
      <w:proofErr w:type="gramEnd"/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 января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1051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65AE5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5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967BE6" w:rsidRPr="00D16130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161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824C7C" w:rsidRPr="00824C7C" w:rsidRDefault="00824C7C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Лотам 1-3,5: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23 января 2019 г. по 05 марта 2019 г. - в размере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06 марта 2019 г. по 12 марта 2019 г. - в размере 95,00%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13 марта 2019 г. по 19 марта 2019 г. - в размере 90,00%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20 марта 2019 г. по 26 марта 2019 г. - в размере 85,00%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27 марта 2019 г. по 02 апреля 2019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Лоту 4: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23 января 2019 г. по 05 марта 2019 г. - в размере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06 марта 2019 г. по 12 марта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85,06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13 марта 2019 г. по 19 марта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70,12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20 марта 2019 г. по 26 марта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55,18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27 марта 2019 г. по 02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40,24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Лотам 6,7: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23 января 2019 г. по 05 марта 2019 г. - в размере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06 марта 2019 г. по 12 марта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13 марта 2019 г. п</w:t>
      </w:r>
      <w:r>
        <w:rPr>
          <w:rFonts w:ascii="Times New Roman" w:hAnsi="Times New Roman" w:cs="Times New Roman"/>
          <w:color w:val="000000"/>
          <w:sz w:val="24"/>
          <w:szCs w:val="24"/>
        </w:rPr>
        <w:t>о 19 марта 2019 г. - в размере 8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20 марта 2019 г.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марта 2019 г. - в размере 70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с 27 марта 2019 г.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 апреля 2019 г. - в размере 6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967BE6" w:rsidRDefault="00967BE6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967BE6" w:rsidRPr="00824C7C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</w:t>
      </w:r>
      <w:r w:rsidRPr="00824C7C">
        <w:rPr>
          <w:rFonts w:ascii="Times New Roman" w:hAnsi="Times New Roman" w:cs="Times New Roman"/>
          <w:sz w:val="24"/>
          <w:szCs w:val="24"/>
        </w:rPr>
        <w:t xml:space="preserve">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824C7C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824C7C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967BE6" w:rsidRPr="00203862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на счет для зачисления задатков ОТ: получатель платежа - </w:t>
      </w:r>
      <w:r w:rsidRPr="00967B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№ 40702810855230001547 в Северо-Западном банке Сбербанка России РФ ПАО Сбербанк г. </w:t>
      </w:r>
      <w:r w:rsidRPr="00967BE6">
        <w:rPr>
          <w:rFonts w:ascii="Times New Roman" w:hAnsi="Times New Roman" w:cs="Times New Roman"/>
          <w:sz w:val="24"/>
          <w:szCs w:val="24"/>
        </w:rPr>
        <w:lastRenderedPageBreak/>
        <w:t>Санкт-Петербург, к/с № 30101810500000000653, БИК 044030653; № 40702810935000014048 в ПАО «Банк Санкт-Петербург», к/с № 30101810900000000790, БИК 044030790.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A2C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Pr="002C3A2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67BE6" w:rsidRPr="00203862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967BE6" w:rsidRPr="00203862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67BE6" w:rsidRPr="00E645EC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967BE6" w:rsidRPr="00E645EC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E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тел: +7(495)961-25-26, доб. 64-57,64-53,64-59,64-47, а также у представителя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№№1,2,3,6,7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:+7(926)140-55-07, </w:t>
      </w:r>
      <w:hyperlink r:id="rId7" w:history="1">
        <w:r w:rsidRPr="00967B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orlova</w:t>
        </w:r>
        <w:r w:rsidRPr="00967BE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7B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967B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67B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967B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B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Ольга Орлова; по Лоту №4:  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+7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917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155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024564">
          <w:rPr>
            <w:rStyle w:val="a3"/>
            <w:rFonts w:ascii="Times New Roman" w:hAnsi="Times New Roman" w:cs="Times New Roman"/>
            <w:sz w:val="24"/>
            <w:szCs w:val="24"/>
          </w:rPr>
          <w:t>harlanova@auction-house.ru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Харланова Наталья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: +7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(921)387-76-78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24564">
          <w:rPr>
            <w:rStyle w:val="a3"/>
            <w:rFonts w:ascii="Times New Roman" w:hAnsi="Times New Roman" w:cs="Times New Roman"/>
            <w:sz w:val="24"/>
            <w:szCs w:val="24"/>
          </w:rPr>
          <w:t>akimova@auction-house.ru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Акимова Юлия.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7BE6" w:rsidRPr="002504D5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967BE6" w:rsidRP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7BE6" w:rsidRPr="00967BE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E"/>
    <w:rsid w:val="00065AE5"/>
    <w:rsid w:val="000F24F9"/>
    <w:rsid w:val="001051D4"/>
    <w:rsid w:val="0016672E"/>
    <w:rsid w:val="001776ED"/>
    <w:rsid w:val="00206D5F"/>
    <w:rsid w:val="003540D5"/>
    <w:rsid w:val="00484E4B"/>
    <w:rsid w:val="00707019"/>
    <w:rsid w:val="00824C7C"/>
    <w:rsid w:val="00967BE6"/>
    <w:rsid w:val="00CE4430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40BA-DD23-43FE-ACF7-56673F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7C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l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akim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2019-01-11T14:02:00Z</dcterms:created>
  <dcterms:modified xsi:type="dcterms:W3CDTF">2019-01-11T14:02:00Z</dcterms:modified>
</cp:coreProperties>
</file>