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DF" w:rsidRPr="003A6ADF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3, АС «Привокзальная»</w:t>
      </w:r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Чувашская Республика, г. Чебоксары,</w:t>
      </w:r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Привокзальная, 1в</w:t>
      </w:r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состав Лота:</w:t>
      </w:r>
      <w:proofErr w:type="gramEnd"/>
    </w:p>
    <w:p w:rsidR="003A6ADF" w:rsidRPr="002C37F2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3260"/>
        <w:gridCol w:w="1559"/>
        <w:gridCol w:w="851"/>
        <w:gridCol w:w="850"/>
        <w:gridCol w:w="1560"/>
      </w:tblGrid>
      <w:tr w:rsidR="003A6ADF" w:rsidRPr="001B64D4" w:rsidTr="003A6ADF">
        <w:trPr>
          <w:trHeight w:val="96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(инв. номер)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местонахождения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Свидетельство о гос.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рег-ции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права</w:t>
            </w:r>
          </w:p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продажная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сумме </w:t>
            </w: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руб.)</w:t>
            </w:r>
          </w:p>
        </w:tc>
      </w:tr>
      <w:tr w:rsidR="003A6ADF" w:rsidRPr="00B85186" w:rsidTr="003A6ADF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B85186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B85186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B85186" w:rsidRDefault="003A6ADF" w:rsidP="003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B85186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6ADF" w:rsidRPr="00B85186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B85186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B85186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3A6ADF" w:rsidRPr="001B64D4" w:rsidTr="003A6ADF">
        <w:trPr>
          <w:trHeight w:val="1086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Одноэтажное кирпичное здание с одноэтажным кирпичным </w:t>
            </w:r>
            <w:proofErr w:type="spellStart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пристроем</w:t>
            </w:r>
            <w:proofErr w:type="spellEnd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АС ""Привокзальная"", назначение - нежилое, 1-этажный, общая площадь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249,10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№22923, лит. А, А1 (в </w:t>
            </w:r>
            <w:proofErr w:type="spellStart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право аренды земельного участка из земель населенных пунктов, находящегося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государственной собственности Чувашской Республики, площадью 7180 кв. </w:t>
            </w:r>
            <w:proofErr w:type="spellStart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B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кадастровым номером 21:01:020504:28)"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21АА 316279 от 11.10.2007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59 145 420,00</w:t>
            </w:r>
          </w:p>
        </w:tc>
      </w:tr>
      <w:tr w:rsidR="003A6ADF" w:rsidRPr="001B64D4" w:rsidTr="003A6ADF">
        <w:trPr>
          <w:trHeight w:val="421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"Привокзальная" Металлический навес (Литера Б)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375 550,00</w:t>
            </w:r>
          </w:p>
        </w:tc>
      </w:tr>
      <w:tr w:rsidR="003A6ADF" w:rsidRPr="001B64D4" w:rsidTr="003A6ADF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"Привокзальная" Металлический навес (Литера В)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396 870,00</w:t>
            </w:r>
          </w:p>
        </w:tc>
      </w:tr>
      <w:tr w:rsidR="003A6ADF" w:rsidRPr="001B64D4" w:rsidTr="003A6ADF">
        <w:trPr>
          <w:trHeight w:val="114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видеонаблюдения АС Привокзальная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в объекте недвижимости - в составе коммуникаций здания</w:t>
            </w:r>
          </w:p>
        </w:tc>
      </w:tr>
      <w:tr w:rsidR="003A6ADF" w:rsidRPr="001B64D4" w:rsidTr="003A6ADF">
        <w:trPr>
          <w:trHeight w:val="126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Теплосчетчик ТС-07-2-32,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Ц0000478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в объекте недвижимости - в составе коммуникаций здания</w:t>
            </w:r>
          </w:p>
        </w:tc>
      </w:tr>
      <w:tr w:rsidR="003A6ADF" w:rsidRPr="001B64D4" w:rsidTr="003A6ADF">
        <w:trPr>
          <w:trHeight w:val="42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ККМ АМС - 100 К01 версия с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</w:tr>
      <w:tr w:rsidR="003A6ADF" w:rsidRPr="001B64D4" w:rsidTr="003A6ADF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3A6ADF" w:rsidRPr="001B64D4" w:rsidTr="003A6ADF">
        <w:trPr>
          <w:trHeight w:val="411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3A6ADF" w:rsidRPr="001B64D4" w:rsidTr="003A6ADF">
        <w:trPr>
          <w:trHeight w:val="403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3A6ADF" w:rsidRPr="001B64D4" w:rsidTr="003A6ADF">
        <w:trPr>
          <w:trHeight w:val="28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3A6ADF" w:rsidRPr="001B64D4" w:rsidTr="003A6ADF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3A6ADF" w:rsidRPr="001B64D4" w:rsidTr="003A6ADF">
        <w:trPr>
          <w:trHeight w:val="27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Rover pc Raven CA-1300/12,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.№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0000376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A6ADF" w:rsidRPr="001B64D4" w:rsidTr="003A6ADF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i865/P-4 2400/монитор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инв.№Ц0000569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3A6ADF" w:rsidRPr="001B64D4" w:rsidTr="003A6ADF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сервер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AquaSrv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EX202/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Samsunq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инв. №860015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</w:t>
            </w:r>
          </w:p>
        </w:tc>
      </w:tr>
      <w:tr w:rsidR="003A6ADF" w:rsidRPr="001B64D4" w:rsidTr="003A6ADF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 -блок БКМ-02 инв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57 190,00</w:t>
            </w:r>
          </w:p>
        </w:tc>
      </w:tr>
      <w:tr w:rsidR="003A6ADF" w:rsidRPr="001B64D4" w:rsidTr="003A6ADF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NP LASERJET 1010 &lt;Q 2460A&gt;, инв.№380003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430,00</w:t>
            </w:r>
          </w:p>
        </w:tc>
      </w:tr>
      <w:tr w:rsidR="003A6ADF" w:rsidRPr="001B64D4" w:rsidTr="003A6ADF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№УКПТО 097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3A6ADF" w:rsidRPr="001B64D4" w:rsidTr="003A6ADF">
        <w:trPr>
          <w:trHeight w:val="263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3A6ADF" w:rsidRPr="001B64D4" w:rsidTr="003A6ADF">
        <w:trPr>
          <w:trHeight w:val="41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3A6ADF" w:rsidRPr="001B64D4" w:rsidTr="003A6ADF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3A6ADF" w:rsidRPr="001B64D4" w:rsidTr="003A6ADF">
        <w:trPr>
          <w:trHeight w:val="423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042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A6ADF" w:rsidRPr="001B64D4" w:rsidTr="003A6ADF">
        <w:trPr>
          <w:trHeight w:val="25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- стойка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460,00</w:t>
            </w:r>
          </w:p>
        </w:tc>
      </w:tr>
      <w:tr w:rsidR="003A6ADF" w:rsidRPr="001B64D4" w:rsidTr="003A6ADF">
        <w:trPr>
          <w:trHeight w:val="407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3A6ADF" w:rsidRPr="001B64D4" w:rsidTr="003A6ADF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Жалюзи вертикальные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3A6ADF" w:rsidRPr="001B64D4" w:rsidTr="003A6ADF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3A6ADF" w:rsidRPr="001B64D4" w:rsidTr="003A6ADF">
        <w:trPr>
          <w:trHeight w:val="26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ИБП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Power Com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Biack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Kniqht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Pro UPS1000A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A6ADF" w:rsidRPr="001B64D4" w:rsidTr="003A6ADF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бесперебойного питания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owercom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WAR -1000AP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420,00</w:t>
            </w:r>
          </w:p>
        </w:tc>
      </w:tr>
      <w:tr w:rsidR="003A6ADF" w:rsidRPr="001B64D4" w:rsidTr="003A6ADF">
        <w:trPr>
          <w:trHeight w:val="26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 Оператор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</w:tr>
      <w:tr w:rsidR="003A6ADF" w:rsidRPr="001B64D4" w:rsidTr="003A6ADF">
        <w:trPr>
          <w:trHeight w:val="41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аппарат ККТ ЭКР 2102К-Ф зав.№0016458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1 620,00</w:t>
            </w:r>
          </w:p>
        </w:tc>
      </w:tr>
      <w:tr w:rsidR="003A6ADF" w:rsidRPr="001B64D4" w:rsidTr="003A6ADF">
        <w:trPr>
          <w:trHeight w:val="407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 мусорный передвижной 1100 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11 110,00</w:t>
            </w:r>
          </w:p>
        </w:tc>
      </w:tr>
      <w:tr w:rsidR="003A6ADF" w:rsidRPr="001B64D4" w:rsidTr="003A6ADF">
        <w:trPr>
          <w:trHeight w:val="414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Микрофон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490,00</w:t>
            </w:r>
          </w:p>
        </w:tc>
      </w:tr>
      <w:tr w:rsidR="003A6ADF" w:rsidRPr="001B64D4" w:rsidTr="003A6ADF">
        <w:trPr>
          <w:trHeight w:val="264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ASER 17 / Wind CTL BNOC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</w:tr>
      <w:tr w:rsidR="003A6ADF" w:rsidRPr="001B64D4" w:rsidTr="003A6ADF">
        <w:trPr>
          <w:trHeight w:val="26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Огнетушитель ОП 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3A6ADF" w:rsidRPr="001B64D4" w:rsidTr="003A6ADF">
        <w:trPr>
          <w:trHeight w:val="26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Регистратор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фискальный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еликс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02К"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11 280,00</w:t>
            </w:r>
          </w:p>
        </w:tc>
      </w:tr>
      <w:tr w:rsidR="003A6ADF" w:rsidRPr="001B64D4" w:rsidTr="003A6ADF">
        <w:trPr>
          <w:trHeight w:val="28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Садово-парковый диван без спинки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2 520,00</w:t>
            </w:r>
          </w:p>
        </w:tc>
      </w:tr>
      <w:tr w:rsidR="003A6ADF" w:rsidRPr="001B64D4" w:rsidTr="003A6ADF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4 740,00</w:t>
            </w:r>
          </w:p>
        </w:tc>
      </w:tr>
      <w:tr w:rsidR="003A6ADF" w:rsidRPr="001B64D4" w:rsidTr="003A6ADF">
        <w:trPr>
          <w:trHeight w:val="421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</w:tr>
      <w:tr w:rsidR="003A6ADF" w:rsidRPr="001B64D4" w:rsidTr="003A6ADF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 1 тумбовый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</w:t>
            </w:r>
          </w:p>
        </w:tc>
      </w:tr>
      <w:tr w:rsidR="003A6ADF" w:rsidRPr="001B64D4" w:rsidTr="003A6ADF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для диспетчера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430,00</w:t>
            </w:r>
          </w:p>
        </w:tc>
      </w:tr>
      <w:tr w:rsidR="003A6ADF" w:rsidRPr="001B64D4" w:rsidTr="003A6ADF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кассира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3A6ADF" w:rsidRPr="001B64D4" w:rsidTr="003A6ADF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 мягкий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Зардон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С39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1 680,00</w:t>
            </w:r>
          </w:p>
        </w:tc>
      </w:tr>
      <w:tr w:rsidR="003A6ADF" w:rsidRPr="001B64D4" w:rsidTr="003A6ADF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1 260,00</w:t>
            </w:r>
          </w:p>
        </w:tc>
      </w:tr>
      <w:tr w:rsidR="003A6ADF" w:rsidRPr="001B64D4" w:rsidTr="003A6ADF">
        <w:trPr>
          <w:trHeight w:val="122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/мягкий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420,00</w:t>
            </w:r>
          </w:p>
        </w:tc>
      </w:tr>
      <w:tr w:rsidR="003A6ADF" w:rsidRPr="001B64D4" w:rsidTr="003A6ADF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SUBRA STL-120 черный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3A6ADF" w:rsidRPr="001B64D4" w:rsidTr="003A6ADF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A6ADF" w:rsidRPr="001B64D4" w:rsidTr="003A6ADF">
        <w:trPr>
          <w:trHeight w:val="423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NOKIA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A6ADF" w:rsidRPr="001B64D4" w:rsidTr="003A6ADF">
        <w:trPr>
          <w:trHeight w:val="401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NOKIA 1280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Grey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3A6ADF" w:rsidRPr="001B64D4" w:rsidTr="003A6ADF">
        <w:trPr>
          <w:trHeight w:val="40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гром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</w:tr>
      <w:tr w:rsidR="003A6ADF" w:rsidRPr="001B64D4" w:rsidTr="003A6ADF">
        <w:trPr>
          <w:trHeight w:val="25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3A6ADF" w:rsidRPr="001B64D4" w:rsidTr="003A6ADF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плат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3A6ADF" w:rsidRPr="001B64D4" w:rsidTr="003A6ADF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Шлагбаум автоматический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19 530,00</w:t>
            </w:r>
          </w:p>
        </w:tc>
      </w:tr>
      <w:tr w:rsidR="003A6ADF" w:rsidRPr="001B64D4" w:rsidTr="003A6ADF">
        <w:trPr>
          <w:trHeight w:val="276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Электрогирлянда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3A6ADF" w:rsidRPr="001B64D4" w:rsidTr="003A6ADF">
        <w:trPr>
          <w:trHeight w:val="26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</w:tr>
      <w:tr w:rsidR="003A6ADF" w:rsidRPr="001B64D4" w:rsidTr="003A6ADF">
        <w:trPr>
          <w:trHeight w:val="39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3A6A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A6ADF" w:rsidRPr="001B64D4" w:rsidRDefault="003A6ADF" w:rsidP="00F5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3A6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60 058014,0</w:t>
            </w:r>
          </w:p>
        </w:tc>
      </w:tr>
    </w:tbl>
    <w:p w:rsidR="003A6ADF" w:rsidRDefault="003A6ADF" w:rsidP="003A6ADF"/>
    <w:p w:rsidR="003A6ADF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AD4" w:rsidRDefault="00397AD4"/>
    <w:sectPr w:rsidR="00397AD4" w:rsidSect="003A6ADF">
      <w:footerReference w:type="default" r:id="rId7"/>
      <w:pgSz w:w="16838" w:h="11906" w:orient="landscape"/>
      <w:pgMar w:top="567" w:right="851" w:bottom="567" w:left="1134" w:header="70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AC" w:rsidRDefault="001F44AC" w:rsidP="003A6ADF">
      <w:pPr>
        <w:spacing w:after="0" w:line="240" w:lineRule="auto"/>
      </w:pPr>
      <w:r>
        <w:separator/>
      </w:r>
    </w:p>
  </w:endnote>
  <w:endnote w:type="continuationSeparator" w:id="0">
    <w:p w:rsidR="001F44AC" w:rsidRDefault="001F44AC" w:rsidP="003A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83107"/>
      <w:docPartObj>
        <w:docPartGallery w:val="Page Numbers (Bottom of Page)"/>
        <w:docPartUnique/>
      </w:docPartObj>
    </w:sdtPr>
    <w:sdtContent>
      <w:p w:rsidR="003A6ADF" w:rsidRDefault="003A6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6ADF" w:rsidRDefault="003A6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AC" w:rsidRDefault="001F44AC" w:rsidP="003A6ADF">
      <w:pPr>
        <w:spacing w:after="0" w:line="240" w:lineRule="auto"/>
      </w:pPr>
      <w:r>
        <w:separator/>
      </w:r>
    </w:p>
  </w:footnote>
  <w:footnote w:type="continuationSeparator" w:id="0">
    <w:p w:rsidR="001F44AC" w:rsidRDefault="001F44AC" w:rsidP="003A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F"/>
    <w:rsid w:val="001F44AC"/>
    <w:rsid w:val="00397AD4"/>
    <w:rsid w:val="003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ADF"/>
  </w:style>
  <w:style w:type="paragraph" w:styleId="a5">
    <w:name w:val="footer"/>
    <w:basedOn w:val="a"/>
    <w:link w:val="a6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ADF"/>
  </w:style>
  <w:style w:type="paragraph" w:styleId="a5">
    <w:name w:val="footer"/>
    <w:basedOn w:val="a"/>
    <w:link w:val="a6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wlccCFSipV9N/2+cha+wvsqn4ds5nZk4635K9SKuHtA=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irZAZgt+9o/pPRcjS2sqtp25eUHKxlvzPQVMDbtzFgQ=</DigestValue>
    </Reference>
  </SignedInfo>
  <SignatureValue>ivzjcqPE6zWdEOxv42MAX1Rjzw+f+e0xnsiv3fuLVWXJCyiY1IZ1AZTKQbtlHJwP
fsU0sjIu2HW7JmGN9m4jWw==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4yAcGCDyGTuVBWXBgPW0MOMIfFk=</DigestValue>
      </Reference>
      <Reference URI="/word/endnotes.xml?ContentType=application/vnd.openxmlformats-officedocument.wordprocessingml.endnotes+xml">
        <DigestMethod Algorithm="http://www.w3.org/2000/09/xmldsig#sha1"/>
        <DigestValue>2VsYokMGcAfVffc4Iq/B9Fw1ryI=</DigestValue>
      </Reference>
      <Reference URI="/word/fontTable.xml?ContentType=application/vnd.openxmlformats-officedocument.wordprocessingml.fontTable+xml">
        <DigestMethod Algorithm="http://www.w3.org/2000/09/xmldsig#sha1"/>
        <DigestValue>1q6TYzEZ5qC+ULW9F+S39fZy5sw=</DigestValue>
      </Reference>
      <Reference URI="/word/footer1.xml?ContentType=application/vnd.openxmlformats-officedocument.wordprocessingml.footer+xml">
        <DigestMethod Algorithm="http://www.w3.org/2000/09/xmldsig#sha1"/>
        <DigestValue>/yAWjFXs4SuCwKFsKknoJ+nZA7w=</DigestValue>
      </Reference>
      <Reference URI="/word/footnotes.xml?ContentType=application/vnd.openxmlformats-officedocument.wordprocessingml.footnotes+xml">
        <DigestMethod Algorithm="http://www.w3.org/2000/09/xmldsig#sha1"/>
        <DigestValue>zM1z7VzScy2rRJkXHpNp9KTkyLQ=</DigestValue>
      </Reference>
      <Reference URI="/word/settings.xml?ContentType=application/vnd.openxmlformats-officedocument.wordprocessingml.settings+xml">
        <DigestMethod Algorithm="http://www.w3.org/2000/09/xmldsig#sha1"/>
        <DigestValue>UIANntXd0/pd1sVFdV6/G/2ZhSc=</DigestValue>
      </Reference>
      <Reference URI="/word/styles.xml?ContentType=application/vnd.openxmlformats-officedocument.wordprocessingml.styles+xml">
        <DigestMethod Algorithm="http://www.w3.org/2000/09/xmldsig#sha1"/>
        <DigestValue>OFPNJZgh8mFL0RUuPaz3CFsSnYc=</DigestValue>
      </Reference>
      <Reference URI="/word/stylesWithEffects.xml?ContentType=application/vnd.ms-word.stylesWithEffects+xml">
        <DigestMethod Algorithm="http://www.w3.org/2000/09/xmldsig#sha1"/>
        <DigestValue>kM33grq6ZaOSds89hNao2LQfBck=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2019-01-18T12:35:56Z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2019-01-18T12:35:56Z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1</cp:revision>
  <dcterms:created xsi:type="dcterms:W3CDTF">2019-01-18T12:04:00Z</dcterms:created>
  <dcterms:modified xsi:type="dcterms:W3CDTF">2019-01-18T12:14:00Z</dcterms:modified>
</cp:coreProperties>
</file>