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F9" w:rsidRPr="00A81559" w:rsidRDefault="00EB1FF9" w:rsidP="000273BB">
      <w:pPr>
        <w:pStyle w:val="a4"/>
        <w:ind w:right="-1"/>
        <w:jc w:val="center"/>
        <w:rPr>
          <w:rStyle w:val="a3"/>
          <w:rFonts w:ascii="Times New Roman" w:hAnsi="Times New Roman" w:cs="Times New Roman"/>
          <w:noProof/>
          <w:color w:val="000000"/>
          <w:sz w:val="24"/>
          <w:szCs w:val="24"/>
        </w:rPr>
      </w:pPr>
      <w:r w:rsidRPr="00A81559">
        <w:rPr>
          <w:rStyle w:val="a3"/>
          <w:rFonts w:ascii="Times New Roman" w:hAnsi="Times New Roman" w:cs="Times New Roman"/>
          <w:noProof/>
          <w:color w:val="000000"/>
          <w:sz w:val="24"/>
          <w:szCs w:val="24"/>
        </w:rPr>
        <w:t xml:space="preserve">Договор купли-продажи </w:t>
      </w:r>
      <w:r w:rsidR="0057388F">
        <w:rPr>
          <w:rStyle w:val="a3"/>
          <w:rFonts w:ascii="Times New Roman" w:hAnsi="Times New Roman" w:cs="Times New Roman"/>
          <w:noProof/>
          <w:color w:val="000000"/>
          <w:sz w:val="24"/>
          <w:szCs w:val="24"/>
        </w:rPr>
        <w:t xml:space="preserve">№ </w:t>
      </w:r>
      <w:r w:rsidR="00071AA9">
        <w:rPr>
          <w:rStyle w:val="a3"/>
          <w:rFonts w:ascii="Times New Roman" w:hAnsi="Times New Roman" w:cs="Times New Roman"/>
          <w:noProof/>
          <w:color w:val="000000"/>
          <w:sz w:val="24"/>
          <w:szCs w:val="24"/>
        </w:rPr>
        <w:t>1</w:t>
      </w:r>
    </w:p>
    <w:p w:rsidR="00FE57BE" w:rsidRPr="00A81559" w:rsidRDefault="00EB1FF9" w:rsidP="000273BB">
      <w:pPr>
        <w:pStyle w:val="a4"/>
        <w:ind w:right="-1"/>
        <w:jc w:val="center"/>
        <w:rPr>
          <w:rFonts w:ascii="Times New Roman" w:hAnsi="Times New Roman" w:cs="Times New Roman"/>
          <w:sz w:val="24"/>
          <w:szCs w:val="24"/>
        </w:rPr>
      </w:pPr>
      <w:r w:rsidRPr="00A81559">
        <w:rPr>
          <w:rFonts w:ascii="Times New Roman" w:hAnsi="Times New Roman" w:cs="Times New Roman"/>
          <w:sz w:val="24"/>
          <w:szCs w:val="24"/>
        </w:rPr>
        <w:t xml:space="preserve">                                                                                                                       </w:t>
      </w:r>
    </w:p>
    <w:p w:rsidR="00FE57BE" w:rsidRPr="00A81559" w:rsidRDefault="000273BB" w:rsidP="000273BB">
      <w:pPr>
        <w:pStyle w:val="a4"/>
        <w:ind w:right="-1"/>
        <w:rPr>
          <w:rFonts w:ascii="Times New Roman" w:hAnsi="Times New Roman" w:cs="Times New Roman"/>
          <w:sz w:val="24"/>
          <w:szCs w:val="24"/>
        </w:rPr>
      </w:pPr>
      <w:r>
        <w:rPr>
          <w:rFonts w:ascii="Times New Roman" w:hAnsi="Times New Roman" w:cs="Times New Roman"/>
          <w:sz w:val="24"/>
          <w:szCs w:val="24"/>
        </w:rPr>
        <w:t xml:space="preserve"> </w:t>
      </w:r>
      <w:r w:rsidR="00A54CCF" w:rsidRPr="00A81559">
        <w:rPr>
          <w:rFonts w:ascii="Times New Roman" w:hAnsi="Times New Roman" w:cs="Times New Roman"/>
          <w:sz w:val="24"/>
          <w:szCs w:val="24"/>
        </w:rPr>
        <w:t>«</w:t>
      </w:r>
      <w:r w:rsidR="00071AA9">
        <w:rPr>
          <w:rFonts w:ascii="Times New Roman" w:hAnsi="Times New Roman" w:cs="Times New Roman"/>
          <w:sz w:val="24"/>
          <w:szCs w:val="24"/>
        </w:rPr>
        <w:t>__</w:t>
      </w:r>
      <w:r w:rsidR="00A54CCF" w:rsidRPr="00A81559">
        <w:rPr>
          <w:rFonts w:ascii="Times New Roman" w:hAnsi="Times New Roman" w:cs="Times New Roman"/>
          <w:sz w:val="24"/>
          <w:szCs w:val="24"/>
        </w:rPr>
        <w:t>»</w:t>
      </w:r>
      <w:r w:rsidR="00D77633" w:rsidRPr="00A81559">
        <w:rPr>
          <w:rFonts w:ascii="Times New Roman" w:hAnsi="Times New Roman" w:cs="Times New Roman"/>
          <w:sz w:val="24"/>
          <w:szCs w:val="24"/>
        </w:rPr>
        <w:t xml:space="preserve"> </w:t>
      </w:r>
      <w:r w:rsidR="00071AA9">
        <w:rPr>
          <w:rFonts w:ascii="Times New Roman" w:hAnsi="Times New Roman" w:cs="Times New Roman"/>
          <w:sz w:val="24"/>
          <w:szCs w:val="24"/>
        </w:rPr>
        <w:t>________</w:t>
      </w:r>
      <w:r w:rsidR="00A941DC">
        <w:rPr>
          <w:rFonts w:ascii="Times New Roman" w:hAnsi="Times New Roman" w:cs="Times New Roman"/>
          <w:sz w:val="24"/>
          <w:szCs w:val="24"/>
        </w:rPr>
        <w:t xml:space="preserve"> </w:t>
      </w:r>
      <w:r w:rsidR="00EB1FF9" w:rsidRPr="00A81559">
        <w:rPr>
          <w:rFonts w:ascii="Times New Roman" w:hAnsi="Times New Roman" w:cs="Times New Roman"/>
          <w:sz w:val="24"/>
          <w:szCs w:val="24"/>
        </w:rPr>
        <w:t>20</w:t>
      </w:r>
      <w:r w:rsidR="00A54CCF" w:rsidRPr="00A81559">
        <w:rPr>
          <w:rFonts w:ascii="Times New Roman" w:hAnsi="Times New Roman" w:cs="Times New Roman"/>
          <w:sz w:val="24"/>
          <w:szCs w:val="24"/>
        </w:rPr>
        <w:t>1</w:t>
      </w:r>
      <w:r w:rsidR="00072662">
        <w:rPr>
          <w:rFonts w:ascii="Times New Roman" w:hAnsi="Times New Roman" w:cs="Times New Roman"/>
          <w:sz w:val="24"/>
          <w:szCs w:val="24"/>
        </w:rPr>
        <w:t>9</w:t>
      </w:r>
      <w:r w:rsidR="00646E25" w:rsidRPr="00A81559">
        <w:rPr>
          <w:rFonts w:ascii="Times New Roman" w:hAnsi="Times New Roman" w:cs="Times New Roman"/>
          <w:sz w:val="24"/>
          <w:szCs w:val="24"/>
        </w:rPr>
        <w:t xml:space="preserve"> </w:t>
      </w:r>
      <w:r w:rsidR="00EB1FF9" w:rsidRPr="00A81559">
        <w:rPr>
          <w:rFonts w:ascii="Times New Roman" w:hAnsi="Times New Roman" w:cs="Times New Roman"/>
          <w:sz w:val="24"/>
          <w:szCs w:val="24"/>
        </w:rPr>
        <w:t>г</w:t>
      </w:r>
      <w:r w:rsidR="00FE57BE" w:rsidRPr="00A81559">
        <w:rPr>
          <w:rFonts w:ascii="Times New Roman" w:hAnsi="Times New Roman" w:cs="Times New Roman"/>
          <w:sz w:val="24"/>
          <w:szCs w:val="24"/>
        </w:rPr>
        <w:t>.</w:t>
      </w:r>
      <w:r w:rsidR="005107F8" w:rsidRPr="00A81559">
        <w:rPr>
          <w:rFonts w:ascii="Times New Roman" w:hAnsi="Times New Roman" w:cs="Times New Roman"/>
          <w:sz w:val="24"/>
          <w:szCs w:val="24"/>
        </w:rPr>
        <w:t xml:space="preserve">          </w:t>
      </w:r>
      <w:r w:rsidR="00FE57BE" w:rsidRPr="00A81559">
        <w:rPr>
          <w:rFonts w:ascii="Times New Roman" w:hAnsi="Times New Roman" w:cs="Times New Roman"/>
          <w:sz w:val="24"/>
          <w:szCs w:val="24"/>
        </w:rPr>
        <w:t xml:space="preserve">      </w:t>
      </w:r>
      <w:r w:rsidR="00EB1FF9" w:rsidRPr="00A8155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 Екатеринбург</w:t>
      </w:r>
    </w:p>
    <w:p w:rsidR="00FE57BE" w:rsidRPr="00A81559" w:rsidRDefault="00FE57BE" w:rsidP="000273BB">
      <w:pPr>
        <w:ind w:right="-1" w:firstLine="0"/>
        <w:jc w:val="right"/>
        <w:rPr>
          <w:rFonts w:ascii="Times New Roman" w:hAnsi="Times New Roman" w:cs="Times New Roman"/>
          <w:sz w:val="24"/>
          <w:szCs w:val="24"/>
        </w:rPr>
      </w:pPr>
    </w:p>
    <w:p w:rsidR="00EB1FF9" w:rsidRPr="00A81559" w:rsidRDefault="00EB1FF9"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                                                                                                                       </w:t>
      </w:r>
    </w:p>
    <w:p w:rsidR="001D1CB4" w:rsidRDefault="001D1CB4" w:rsidP="000273BB">
      <w:pPr>
        <w:keepNext/>
        <w:ind w:right="-1"/>
        <w:rPr>
          <w:rFonts w:ascii="Times New Roman" w:hAnsi="Times New Roman"/>
          <w:sz w:val="24"/>
          <w:szCs w:val="24"/>
        </w:rPr>
      </w:pPr>
      <w:r>
        <w:rPr>
          <w:rFonts w:ascii="Times New Roman" w:hAnsi="Times New Roman"/>
          <w:sz w:val="24"/>
          <w:szCs w:val="24"/>
        </w:rPr>
        <w:t xml:space="preserve">Общество с ограниченной ответственностью </w:t>
      </w:r>
      <w:r w:rsidR="00072662" w:rsidRPr="00B64C65">
        <w:rPr>
          <w:rFonts w:ascii="Times New Roman" w:hAnsi="Times New Roman" w:cs="Times New Roman"/>
          <w:sz w:val="24"/>
          <w:szCs w:val="24"/>
        </w:rPr>
        <w:t>«Орион» (сокращенное наименование ООО «Орион»), именуемое   в   дальнейшем   "Организатор торгов</w:t>
      </w:r>
      <w:proofErr w:type="gramStart"/>
      <w:r w:rsidR="00072662" w:rsidRPr="00B64C65">
        <w:rPr>
          <w:rFonts w:ascii="Times New Roman" w:hAnsi="Times New Roman" w:cs="Times New Roman"/>
          <w:sz w:val="24"/>
          <w:szCs w:val="24"/>
        </w:rPr>
        <w:t>",  в</w:t>
      </w:r>
      <w:proofErr w:type="gramEnd"/>
      <w:r w:rsidR="00072662" w:rsidRPr="00B64C65">
        <w:rPr>
          <w:rFonts w:ascii="Times New Roman" w:hAnsi="Times New Roman" w:cs="Times New Roman"/>
          <w:sz w:val="24"/>
          <w:szCs w:val="24"/>
        </w:rPr>
        <w:t xml:space="preserve">  лице  конкурсного управляющего Никитина Александра Александровича, действующего на основании </w:t>
      </w:r>
      <w:r w:rsidR="00072662" w:rsidRPr="00B64C65">
        <w:rPr>
          <w:rFonts w:ascii="Times New Roman" w:eastAsia="Calibri" w:hAnsi="Times New Roman" w:cs="Times New Roman"/>
          <w:sz w:val="24"/>
          <w:szCs w:val="24"/>
        </w:rPr>
        <w:t xml:space="preserve">решения Арбитражного суда Свердловской области от 04.03.2017 по делу № А60-60973/2016, определения Арбитражного суда Свердловской области по делу № А60-60973/2016 от 06.08.2018, </w:t>
      </w:r>
      <w:r w:rsidR="00072662" w:rsidRPr="00B64C65">
        <w:rPr>
          <w:rFonts w:ascii="Times New Roman" w:hAnsi="Times New Roman" w:cs="Times New Roman"/>
          <w:sz w:val="24"/>
          <w:szCs w:val="24"/>
        </w:rPr>
        <w:t xml:space="preserve"> с одной стороны</w:t>
      </w:r>
      <w:r w:rsidR="00072662" w:rsidRPr="00B64C65">
        <w:rPr>
          <w:rFonts w:ascii="Times New Roman" w:hAnsi="Times New Roman" w:cs="Times New Roman"/>
          <w:noProof/>
          <w:color w:val="000000"/>
          <w:spacing w:val="5"/>
          <w:sz w:val="24"/>
          <w:szCs w:val="24"/>
        </w:rPr>
        <w:t>,</w:t>
      </w:r>
      <w:r w:rsidR="00072662">
        <w:rPr>
          <w:rFonts w:ascii="Times New Roman" w:hAnsi="Times New Roman" w:cs="Times New Roman"/>
          <w:noProof/>
          <w:color w:val="000000"/>
          <w:spacing w:val="5"/>
          <w:sz w:val="24"/>
          <w:szCs w:val="24"/>
        </w:rPr>
        <w:t xml:space="preserve"> </w:t>
      </w:r>
      <w:r w:rsidR="00072662">
        <w:rPr>
          <w:rFonts w:ascii="Times New Roman" w:hAnsi="Times New Roman"/>
          <w:sz w:val="24"/>
          <w:szCs w:val="24"/>
        </w:rPr>
        <w:t xml:space="preserve"> </w:t>
      </w:r>
      <w:r>
        <w:rPr>
          <w:rFonts w:ascii="Times New Roman" w:hAnsi="Times New Roman"/>
          <w:sz w:val="24"/>
          <w:szCs w:val="24"/>
        </w:rPr>
        <w:t xml:space="preserve"> </w:t>
      </w:r>
    </w:p>
    <w:p w:rsidR="00EB1FF9" w:rsidRPr="00A81559" w:rsidRDefault="00A81559" w:rsidP="000273BB">
      <w:pPr>
        <w:keepNext/>
        <w:ind w:right="-1"/>
        <w:rPr>
          <w:rFonts w:ascii="Times New Roman" w:hAnsi="Times New Roman" w:cs="Times New Roman"/>
          <w:sz w:val="24"/>
          <w:szCs w:val="24"/>
        </w:rPr>
      </w:pPr>
      <w:r>
        <w:rPr>
          <w:rFonts w:ascii="Times New Roman" w:hAnsi="Times New Roman" w:cs="Times New Roman"/>
          <w:sz w:val="24"/>
          <w:szCs w:val="24"/>
        </w:rPr>
        <w:t xml:space="preserve">и </w:t>
      </w:r>
      <w:r w:rsidR="00071AA9">
        <w:rPr>
          <w:rFonts w:ascii="Times New Roman" w:hAnsi="Times New Roman" w:cs="Times New Roman"/>
          <w:b/>
          <w:sz w:val="24"/>
          <w:szCs w:val="24"/>
        </w:rPr>
        <w:t>______</w:t>
      </w:r>
      <w:r w:rsidR="00072662">
        <w:rPr>
          <w:rFonts w:ascii="Times New Roman" w:hAnsi="Times New Roman" w:cs="Times New Roman"/>
          <w:b/>
          <w:sz w:val="24"/>
          <w:szCs w:val="24"/>
        </w:rPr>
        <w:t>___________________________</w:t>
      </w:r>
      <w:r w:rsidR="00071AA9">
        <w:rPr>
          <w:rFonts w:ascii="Times New Roman" w:hAnsi="Times New Roman" w:cs="Times New Roman"/>
          <w:b/>
          <w:sz w:val="24"/>
          <w:szCs w:val="24"/>
        </w:rPr>
        <w:t>___</w:t>
      </w:r>
      <w:r w:rsidR="00072662">
        <w:rPr>
          <w:rFonts w:ascii="Times New Roman" w:hAnsi="Times New Roman" w:cs="Times New Roman"/>
          <w:b/>
          <w:sz w:val="24"/>
          <w:szCs w:val="24"/>
        </w:rPr>
        <w:t>______________________________</w:t>
      </w:r>
      <w:r w:rsidR="00071AA9">
        <w:rPr>
          <w:rFonts w:ascii="Times New Roman" w:hAnsi="Times New Roman" w:cs="Times New Roman"/>
          <w:b/>
          <w:sz w:val="24"/>
          <w:szCs w:val="24"/>
        </w:rPr>
        <w:t>_</w:t>
      </w:r>
      <w:r w:rsidR="00072662">
        <w:rPr>
          <w:rFonts w:ascii="Times New Roman" w:hAnsi="Times New Roman" w:cs="Times New Roman"/>
          <w:b/>
          <w:sz w:val="24"/>
          <w:szCs w:val="24"/>
        </w:rPr>
        <w:t>,</w:t>
      </w:r>
      <w:r w:rsidR="00A941DC">
        <w:rPr>
          <w:rFonts w:ascii="Times New Roman" w:hAnsi="Times New Roman" w:cs="Times New Roman"/>
          <w:sz w:val="24"/>
          <w:szCs w:val="24"/>
        </w:rPr>
        <w:t xml:space="preserve"> </w:t>
      </w:r>
      <w:r w:rsidR="00EB1FF9" w:rsidRPr="00A81559">
        <w:rPr>
          <w:rFonts w:ascii="Times New Roman" w:hAnsi="Times New Roman" w:cs="Times New Roman"/>
          <w:sz w:val="24"/>
          <w:szCs w:val="24"/>
        </w:rPr>
        <w:t>именуем</w:t>
      </w:r>
      <w:r w:rsidR="00071AA9">
        <w:rPr>
          <w:rFonts w:ascii="Times New Roman" w:hAnsi="Times New Roman" w:cs="Times New Roman"/>
          <w:sz w:val="24"/>
          <w:szCs w:val="24"/>
        </w:rPr>
        <w:t>ый</w:t>
      </w:r>
      <w:r w:rsidR="00EB1FF9" w:rsidRPr="00A81559">
        <w:rPr>
          <w:rFonts w:ascii="Times New Roman" w:hAnsi="Times New Roman" w:cs="Times New Roman"/>
          <w:sz w:val="24"/>
          <w:szCs w:val="24"/>
        </w:rPr>
        <w:t xml:space="preserve"> в дальнейшем «Покупатель»</w:t>
      </w:r>
      <w:r w:rsidR="00BB041A" w:rsidRPr="00A81559">
        <w:rPr>
          <w:rFonts w:ascii="Times New Roman" w:hAnsi="Times New Roman" w:cs="Times New Roman"/>
          <w:sz w:val="24"/>
          <w:szCs w:val="24"/>
        </w:rPr>
        <w:t>,</w:t>
      </w:r>
      <w:r w:rsidR="00CB7C21">
        <w:rPr>
          <w:rFonts w:ascii="Times New Roman" w:hAnsi="Times New Roman" w:cs="Times New Roman"/>
          <w:sz w:val="24"/>
          <w:szCs w:val="24"/>
        </w:rPr>
        <w:t xml:space="preserve"> </w:t>
      </w:r>
      <w:r w:rsidR="00072662">
        <w:rPr>
          <w:rFonts w:ascii="Times New Roman" w:hAnsi="Times New Roman" w:cs="Times New Roman"/>
          <w:sz w:val="24"/>
          <w:szCs w:val="24"/>
        </w:rPr>
        <w:t xml:space="preserve">с </w:t>
      </w:r>
      <w:proofErr w:type="gramStart"/>
      <w:r w:rsidR="00072662">
        <w:rPr>
          <w:rFonts w:ascii="Times New Roman" w:hAnsi="Times New Roman" w:cs="Times New Roman"/>
          <w:sz w:val="24"/>
          <w:szCs w:val="24"/>
        </w:rPr>
        <w:t>другой  стороны</w:t>
      </w:r>
      <w:proofErr w:type="gramEnd"/>
      <w:r w:rsidR="00072662">
        <w:rPr>
          <w:rFonts w:ascii="Times New Roman" w:hAnsi="Times New Roman" w:cs="Times New Roman"/>
          <w:sz w:val="24"/>
          <w:szCs w:val="24"/>
        </w:rPr>
        <w:t xml:space="preserve">, </w:t>
      </w:r>
      <w:r w:rsidR="00072662" w:rsidRPr="00B64C65">
        <w:rPr>
          <w:rFonts w:ascii="Times New Roman" w:hAnsi="Times New Roman" w:cs="Times New Roman"/>
          <w:sz w:val="24"/>
          <w:szCs w:val="24"/>
        </w:rPr>
        <w:t xml:space="preserve">совместно именуемые «Стороны», </w:t>
      </w:r>
      <w:r w:rsidR="00EB1FF9" w:rsidRPr="00A81559">
        <w:rPr>
          <w:rFonts w:ascii="Times New Roman" w:hAnsi="Times New Roman" w:cs="Times New Roman"/>
          <w:sz w:val="24"/>
          <w:szCs w:val="24"/>
        </w:rPr>
        <w:t>заключили</w:t>
      </w:r>
      <w:r w:rsidR="00A941DC">
        <w:rPr>
          <w:rFonts w:ascii="Times New Roman" w:hAnsi="Times New Roman" w:cs="Times New Roman"/>
          <w:sz w:val="24"/>
          <w:szCs w:val="24"/>
        </w:rPr>
        <w:t xml:space="preserve"> </w:t>
      </w:r>
      <w:r w:rsidR="00EB1FF9" w:rsidRPr="00A81559">
        <w:rPr>
          <w:rFonts w:ascii="Times New Roman" w:hAnsi="Times New Roman" w:cs="Times New Roman"/>
          <w:sz w:val="24"/>
          <w:szCs w:val="24"/>
        </w:rPr>
        <w:t>настоящий</w:t>
      </w:r>
      <w:r w:rsidR="00A941DC">
        <w:rPr>
          <w:rFonts w:ascii="Times New Roman" w:hAnsi="Times New Roman" w:cs="Times New Roman"/>
          <w:sz w:val="24"/>
          <w:szCs w:val="24"/>
        </w:rPr>
        <w:t xml:space="preserve"> </w:t>
      </w:r>
      <w:r w:rsidR="00EB1FF9" w:rsidRPr="00A81559">
        <w:rPr>
          <w:rFonts w:ascii="Times New Roman" w:hAnsi="Times New Roman" w:cs="Times New Roman"/>
          <w:sz w:val="24"/>
          <w:szCs w:val="24"/>
        </w:rPr>
        <w:t>договор</w:t>
      </w:r>
      <w:r w:rsidR="00071AA9">
        <w:rPr>
          <w:rFonts w:ascii="Times New Roman" w:hAnsi="Times New Roman" w:cs="Times New Roman"/>
          <w:sz w:val="24"/>
          <w:szCs w:val="24"/>
        </w:rPr>
        <w:t xml:space="preserve"> </w:t>
      </w:r>
      <w:r w:rsidR="00EB1FF9" w:rsidRPr="00A81559">
        <w:rPr>
          <w:rFonts w:ascii="Times New Roman" w:hAnsi="Times New Roman" w:cs="Times New Roman"/>
          <w:sz w:val="24"/>
          <w:szCs w:val="24"/>
        </w:rPr>
        <w:t>о нижеследующем:</w:t>
      </w:r>
    </w:p>
    <w:p w:rsidR="00EB1FF9" w:rsidRPr="00A81559" w:rsidRDefault="00EB1FF9" w:rsidP="000273BB">
      <w:pPr>
        <w:ind w:right="-1"/>
        <w:rPr>
          <w:rFonts w:ascii="Times New Roman" w:hAnsi="Times New Roman" w:cs="Times New Roman"/>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1. Предмет договора</w:t>
      </w:r>
    </w:p>
    <w:p w:rsidR="00770FE4" w:rsidRPr="00A81559" w:rsidRDefault="00770FE4" w:rsidP="000273BB">
      <w:pPr>
        <w:ind w:right="-1"/>
        <w:rPr>
          <w:rFonts w:ascii="Times New Roman" w:hAnsi="Times New Roman" w:cs="Times New Roman"/>
          <w:sz w:val="24"/>
          <w:szCs w:val="24"/>
        </w:rPr>
      </w:pPr>
    </w:p>
    <w:p w:rsidR="00B00141" w:rsidRDefault="00770FE4" w:rsidP="00B00141">
      <w:pPr>
        <w:pStyle w:val="10"/>
        <w:widowControl/>
        <w:numPr>
          <w:ilvl w:val="1"/>
          <w:numId w:val="6"/>
        </w:numPr>
        <w:tabs>
          <w:tab w:val="clear" w:pos="1843"/>
          <w:tab w:val="left" w:pos="600"/>
          <w:tab w:val="left" w:pos="709"/>
        </w:tabs>
        <w:ind w:left="0" w:right="-1" w:firstLine="0"/>
        <w:rPr>
          <w:sz w:val="24"/>
          <w:szCs w:val="24"/>
        </w:rPr>
      </w:pPr>
      <w:r w:rsidRPr="00A81559">
        <w:rPr>
          <w:sz w:val="24"/>
          <w:szCs w:val="24"/>
        </w:rPr>
        <w:t>Продавец обязуется продать, а Покупатель обязуется принять в собственность и оплатить следующее имущество:</w:t>
      </w:r>
      <w:r w:rsidR="00A941DC">
        <w:rPr>
          <w:sz w:val="24"/>
          <w:szCs w:val="24"/>
        </w:rPr>
        <w:t xml:space="preserve"> </w:t>
      </w:r>
    </w:p>
    <w:p w:rsidR="00072662" w:rsidRPr="00B00141" w:rsidRDefault="00B00141" w:rsidP="00B00141">
      <w:pPr>
        <w:pStyle w:val="10"/>
        <w:widowControl/>
        <w:tabs>
          <w:tab w:val="clear" w:pos="1843"/>
          <w:tab w:val="left" w:pos="600"/>
          <w:tab w:val="left" w:pos="709"/>
        </w:tabs>
        <w:ind w:left="0" w:right="-1"/>
        <w:rPr>
          <w:sz w:val="24"/>
          <w:szCs w:val="24"/>
        </w:rPr>
      </w:pPr>
      <w:r>
        <w:rPr>
          <w:sz w:val="24"/>
          <w:szCs w:val="24"/>
        </w:rPr>
        <w:tab/>
      </w:r>
      <w:r w:rsidR="00072662" w:rsidRPr="00B00141">
        <w:rPr>
          <w:sz w:val="24"/>
          <w:szCs w:val="24"/>
        </w:rPr>
        <w:t xml:space="preserve">торгово-офисный центр, назначение: нежилое здание,4-этажный (подземных этажей -1), общей площадью 2641,7 </w:t>
      </w:r>
      <w:proofErr w:type="spellStart"/>
      <w:r w:rsidR="00072662" w:rsidRPr="00B00141">
        <w:rPr>
          <w:sz w:val="24"/>
          <w:szCs w:val="24"/>
        </w:rPr>
        <w:t>кв.м</w:t>
      </w:r>
      <w:proofErr w:type="spellEnd"/>
      <w:r w:rsidR="00072662" w:rsidRPr="00B00141">
        <w:rPr>
          <w:sz w:val="24"/>
          <w:szCs w:val="24"/>
        </w:rPr>
        <w:t xml:space="preserve">., инв.№ 94:401:002:000180160, лит. Ш, адрес(местонахождение) объекта: УР, г. Ижевск, ул. Удмуртская, д. 304 (в </w:t>
      </w:r>
      <w:proofErr w:type="spellStart"/>
      <w:r w:rsidR="00072662" w:rsidRPr="00B00141">
        <w:rPr>
          <w:sz w:val="24"/>
          <w:szCs w:val="24"/>
        </w:rPr>
        <w:t>т.ч</w:t>
      </w:r>
      <w:proofErr w:type="spellEnd"/>
      <w:r w:rsidR="00072662" w:rsidRPr="00B00141">
        <w:rPr>
          <w:sz w:val="24"/>
          <w:szCs w:val="24"/>
        </w:rPr>
        <w:t xml:space="preserve">. следующие неотъемлемые части торгового центра: насос Swimmey-10M, рекламная конструкция 1, рекламная конструкция </w:t>
      </w:r>
      <w:proofErr w:type="gramStart"/>
      <w:r w:rsidR="00072662" w:rsidRPr="00B00141">
        <w:rPr>
          <w:sz w:val="24"/>
          <w:szCs w:val="24"/>
        </w:rPr>
        <w:t>2,световая</w:t>
      </w:r>
      <w:proofErr w:type="gramEnd"/>
      <w:r w:rsidR="00072662" w:rsidRPr="00B00141">
        <w:rPr>
          <w:sz w:val="24"/>
          <w:szCs w:val="24"/>
        </w:rPr>
        <w:t xml:space="preserve"> вывеска ТЦ «Орион», система  вентиляции, система  видеонаблюдения, система охранной  сигнализации (0 этаж),  система  пожарной сигнализации, система пожаротушения, узел учета тепловой энергии, эскалатор комплектный 1, эскалатор комплектный 2, эскалатор комплектный 3, эскалатор комплектный 4)</w:t>
      </w:r>
      <w:r>
        <w:rPr>
          <w:sz w:val="24"/>
          <w:szCs w:val="24"/>
        </w:rPr>
        <w:t>.</w:t>
      </w:r>
    </w:p>
    <w:p w:rsidR="00770FE4" w:rsidRPr="00A81559" w:rsidRDefault="00770FE4" w:rsidP="000273BB">
      <w:pPr>
        <w:pStyle w:val="ConsPlusNormal"/>
        <w:widowControl/>
        <w:ind w:right="-1" w:firstLine="0"/>
        <w:jc w:val="both"/>
        <w:rPr>
          <w:rFonts w:ascii="Times New Roman" w:hAnsi="Times New Roman" w:cs="Times New Roman"/>
          <w:sz w:val="24"/>
          <w:szCs w:val="24"/>
        </w:rPr>
      </w:pPr>
      <w:r w:rsidRPr="00A81559">
        <w:rPr>
          <w:rFonts w:ascii="Times New Roman" w:hAnsi="Times New Roman" w:cs="Times New Roman"/>
          <w:sz w:val="24"/>
          <w:szCs w:val="24"/>
        </w:rPr>
        <w:t>1.2.Покупатель до подписания настоящего договора осмотрел приобретаемое имущество, с технической характеристикой и его правовым режимом ознакомлен. Стороны претензий не имеют.</w:t>
      </w:r>
    </w:p>
    <w:p w:rsidR="00770FE4" w:rsidRPr="00A81559" w:rsidRDefault="00770FE4" w:rsidP="000273BB">
      <w:pPr>
        <w:ind w:right="-1" w:firstLine="0"/>
        <w:rPr>
          <w:rFonts w:ascii="Times New Roman" w:hAnsi="Times New Roman" w:cs="Times New Roman"/>
          <w:b/>
          <w:bCs/>
          <w:sz w:val="24"/>
          <w:szCs w:val="24"/>
        </w:rPr>
      </w:pPr>
      <w:r w:rsidRPr="00A81559">
        <w:rPr>
          <w:rFonts w:ascii="Times New Roman" w:hAnsi="Times New Roman" w:cs="Times New Roman"/>
          <w:sz w:val="24"/>
          <w:szCs w:val="24"/>
        </w:rPr>
        <w:t xml:space="preserve">1.3. Продавец гарантирует Покупателю, что до совершения договора купли-продажи имущества, указанного в п.1.1. никому другому не продано, в судебном споре не состоит и свободно от любых прав третьих лиц. </w:t>
      </w:r>
    </w:p>
    <w:p w:rsidR="00770FE4" w:rsidRPr="00A81559" w:rsidRDefault="00770FE4" w:rsidP="000273BB">
      <w:pPr>
        <w:ind w:right="-1" w:firstLine="0"/>
        <w:jc w:val="center"/>
        <w:rPr>
          <w:rFonts w:ascii="Times New Roman" w:hAnsi="Times New Roman" w:cs="Times New Roman"/>
          <w:b/>
          <w:bCs/>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2. Цена, порядок расчетов и передачи имущества</w:t>
      </w:r>
    </w:p>
    <w:p w:rsidR="00770FE4" w:rsidRPr="00A81559" w:rsidRDefault="00770FE4" w:rsidP="000273BB">
      <w:pPr>
        <w:ind w:right="-1" w:firstLine="0"/>
        <w:jc w:val="center"/>
        <w:rPr>
          <w:rFonts w:ascii="Times New Roman" w:hAnsi="Times New Roman" w:cs="Times New Roman"/>
          <w:b/>
          <w:bCs/>
          <w:sz w:val="24"/>
          <w:szCs w:val="24"/>
        </w:rPr>
      </w:pPr>
    </w:p>
    <w:p w:rsidR="00770FE4" w:rsidRPr="00A81559" w:rsidRDefault="00770FE4" w:rsidP="00F51453">
      <w:pPr>
        <w:pStyle w:val="2"/>
        <w:numPr>
          <w:ilvl w:val="1"/>
          <w:numId w:val="5"/>
        </w:numPr>
        <w:tabs>
          <w:tab w:val="left" w:pos="0"/>
        </w:tabs>
        <w:spacing w:after="0" w:line="240" w:lineRule="auto"/>
        <w:ind w:left="0" w:right="-1" w:firstLine="0"/>
        <w:rPr>
          <w:rFonts w:ascii="Times New Roman" w:hAnsi="Times New Roman" w:cs="Times New Roman"/>
          <w:sz w:val="24"/>
          <w:szCs w:val="24"/>
        </w:rPr>
      </w:pPr>
      <w:r w:rsidRPr="00A81559">
        <w:rPr>
          <w:rFonts w:ascii="Times New Roman" w:hAnsi="Times New Roman" w:cs="Times New Roman"/>
          <w:sz w:val="24"/>
          <w:szCs w:val="24"/>
        </w:rPr>
        <w:t xml:space="preserve">Общая цена настоящего договора </w:t>
      </w:r>
      <w:proofErr w:type="gramStart"/>
      <w:r w:rsidRPr="00A81559">
        <w:rPr>
          <w:rFonts w:ascii="Times New Roman" w:hAnsi="Times New Roman" w:cs="Times New Roman"/>
          <w:sz w:val="24"/>
          <w:szCs w:val="24"/>
        </w:rPr>
        <w:t xml:space="preserve">составляет </w:t>
      </w:r>
      <w:r w:rsidRPr="00A81559">
        <w:rPr>
          <w:rFonts w:ascii="Times New Roman" w:hAnsi="Times New Roman" w:cs="Times New Roman"/>
          <w:b/>
          <w:sz w:val="24"/>
          <w:szCs w:val="24"/>
        </w:rPr>
        <w:t> </w:t>
      </w:r>
      <w:r w:rsidR="00071AA9">
        <w:rPr>
          <w:rFonts w:ascii="Times New Roman" w:hAnsi="Times New Roman" w:cs="Times New Roman"/>
          <w:b/>
          <w:sz w:val="24"/>
          <w:szCs w:val="24"/>
        </w:rPr>
        <w:t>_</w:t>
      </w:r>
      <w:proofErr w:type="gramEnd"/>
      <w:r w:rsidR="00071AA9">
        <w:rPr>
          <w:rFonts w:ascii="Times New Roman" w:hAnsi="Times New Roman" w:cs="Times New Roman"/>
          <w:b/>
          <w:sz w:val="24"/>
          <w:szCs w:val="24"/>
        </w:rPr>
        <w:t>________ руб</w:t>
      </w:r>
      <w:r w:rsidR="00A941DC">
        <w:rPr>
          <w:rFonts w:ascii="Times New Roman" w:hAnsi="Times New Roman" w:cs="Times New Roman"/>
          <w:b/>
          <w:sz w:val="24"/>
          <w:szCs w:val="24"/>
        </w:rPr>
        <w:t>.</w:t>
      </w:r>
    </w:p>
    <w:p w:rsidR="00770FE4" w:rsidRPr="00A81559" w:rsidRDefault="00770FE4" w:rsidP="00F51453">
      <w:pPr>
        <w:pStyle w:val="2"/>
        <w:numPr>
          <w:ilvl w:val="1"/>
          <w:numId w:val="5"/>
        </w:numPr>
        <w:tabs>
          <w:tab w:val="left" w:pos="0"/>
        </w:tabs>
        <w:spacing w:after="0" w:line="240" w:lineRule="auto"/>
        <w:ind w:left="0" w:right="-1" w:firstLine="0"/>
        <w:rPr>
          <w:rFonts w:ascii="Times New Roman" w:hAnsi="Times New Roman" w:cs="Times New Roman"/>
          <w:sz w:val="24"/>
          <w:szCs w:val="24"/>
        </w:rPr>
      </w:pPr>
      <w:r w:rsidRPr="00A81559">
        <w:rPr>
          <w:rFonts w:ascii="Times New Roman" w:hAnsi="Times New Roman" w:cs="Times New Roman"/>
          <w:sz w:val="24"/>
          <w:szCs w:val="24"/>
        </w:rPr>
        <w:t xml:space="preserve">Задаток, внесенный Покупателем в </w:t>
      </w:r>
      <w:r w:rsidR="000273BB">
        <w:rPr>
          <w:rFonts w:ascii="Times New Roman" w:hAnsi="Times New Roman" w:cs="Times New Roman"/>
          <w:sz w:val="24"/>
          <w:szCs w:val="24"/>
        </w:rPr>
        <w:t xml:space="preserve">размере </w:t>
      </w:r>
      <w:r w:rsidR="00071AA9">
        <w:rPr>
          <w:rFonts w:ascii="Times New Roman" w:hAnsi="Times New Roman" w:cs="Times New Roman"/>
          <w:b/>
          <w:sz w:val="24"/>
          <w:szCs w:val="24"/>
        </w:rPr>
        <w:t>____________ руб.</w:t>
      </w:r>
      <w:r w:rsidR="00B00141">
        <w:rPr>
          <w:rFonts w:ascii="Times New Roman" w:hAnsi="Times New Roman" w:cs="Times New Roman"/>
          <w:sz w:val="24"/>
          <w:szCs w:val="24"/>
        </w:rPr>
        <w:t>,</w:t>
      </w:r>
      <w:r w:rsidR="00A941DC">
        <w:rPr>
          <w:rFonts w:ascii="Times New Roman" w:hAnsi="Times New Roman" w:cs="Times New Roman"/>
          <w:sz w:val="24"/>
          <w:szCs w:val="24"/>
        </w:rPr>
        <w:t xml:space="preserve"> </w:t>
      </w:r>
      <w:r w:rsidRPr="00A81559">
        <w:rPr>
          <w:rFonts w:ascii="Times New Roman" w:hAnsi="Times New Roman" w:cs="Times New Roman"/>
          <w:sz w:val="24"/>
          <w:szCs w:val="24"/>
        </w:rPr>
        <w:t>засчитывается в оплату приобретаемого имущества, указанного в п.1.1.</w:t>
      </w:r>
      <w:r w:rsidR="00F51453">
        <w:rPr>
          <w:rFonts w:ascii="Times New Roman" w:hAnsi="Times New Roman" w:cs="Times New Roman"/>
          <w:sz w:val="24"/>
          <w:szCs w:val="24"/>
        </w:rPr>
        <w:t xml:space="preserve"> </w:t>
      </w:r>
      <w:r w:rsidRPr="00A81559">
        <w:rPr>
          <w:rFonts w:ascii="Times New Roman" w:hAnsi="Times New Roman" w:cs="Times New Roman"/>
          <w:sz w:val="24"/>
          <w:szCs w:val="24"/>
        </w:rPr>
        <w:t>настоящего Договора.</w:t>
      </w:r>
    </w:p>
    <w:p w:rsidR="00770FE4" w:rsidRPr="00A81559" w:rsidRDefault="00770FE4" w:rsidP="00F51453">
      <w:pPr>
        <w:pStyle w:val="2"/>
        <w:spacing w:after="0" w:line="240" w:lineRule="auto"/>
        <w:ind w:right="-1" w:firstLine="708"/>
        <w:rPr>
          <w:rFonts w:ascii="Times New Roman" w:hAnsi="Times New Roman" w:cs="Times New Roman"/>
          <w:sz w:val="24"/>
          <w:szCs w:val="24"/>
        </w:rPr>
      </w:pPr>
      <w:r w:rsidRPr="00A81559">
        <w:rPr>
          <w:rFonts w:ascii="Times New Roman" w:hAnsi="Times New Roman" w:cs="Times New Roman"/>
          <w:sz w:val="24"/>
          <w:szCs w:val="24"/>
        </w:rPr>
        <w:t xml:space="preserve">Оставшуюся сумму в размере </w:t>
      </w:r>
      <w:r w:rsidR="00071AA9">
        <w:rPr>
          <w:rFonts w:ascii="Times New Roman" w:hAnsi="Times New Roman" w:cs="Times New Roman"/>
          <w:b/>
          <w:sz w:val="24"/>
          <w:szCs w:val="24"/>
        </w:rPr>
        <w:t xml:space="preserve">_________ руб. </w:t>
      </w:r>
      <w:r w:rsidRPr="00A81559">
        <w:rPr>
          <w:rFonts w:ascii="Times New Roman" w:hAnsi="Times New Roman" w:cs="Times New Roman"/>
          <w:sz w:val="24"/>
          <w:szCs w:val="24"/>
        </w:rPr>
        <w:t>Покупатель обязуется оплатить в течение 30 (тридцати) дней с момента подписания настоящего Договора, путем перечисления оставшейся суммы оплаты на расчетный счет Продавца, указанный в разделе 8 настоящего Договора.</w:t>
      </w:r>
    </w:p>
    <w:p w:rsidR="00770FE4" w:rsidRPr="00A81559" w:rsidRDefault="00770FE4" w:rsidP="00F51453">
      <w:pPr>
        <w:pStyle w:val="2"/>
        <w:tabs>
          <w:tab w:val="left" w:pos="426"/>
        </w:tabs>
        <w:spacing w:after="0" w:line="240" w:lineRule="auto"/>
        <w:ind w:right="-1" w:firstLine="0"/>
        <w:rPr>
          <w:rFonts w:ascii="Times New Roman" w:hAnsi="Times New Roman" w:cs="Times New Roman"/>
          <w:sz w:val="24"/>
          <w:szCs w:val="24"/>
        </w:rPr>
      </w:pPr>
      <w:r w:rsidRPr="00A81559">
        <w:rPr>
          <w:rFonts w:ascii="Times New Roman" w:hAnsi="Times New Roman" w:cs="Times New Roman"/>
          <w:sz w:val="24"/>
          <w:szCs w:val="24"/>
        </w:rPr>
        <w:t>2.3. Расходы, связанные с государственной регистрацией перехода права собственности на имущество, являющегося предметом настоящего Договора, несет Покупатель.</w:t>
      </w:r>
    </w:p>
    <w:p w:rsidR="00770FE4" w:rsidRPr="00A81559" w:rsidRDefault="00770FE4" w:rsidP="000273BB">
      <w:pPr>
        <w:ind w:right="-1" w:firstLine="0"/>
        <w:jc w:val="center"/>
        <w:rPr>
          <w:rFonts w:ascii="Times New Roman" w:hAnsi="Times New Roman" w:cs="Times New Roman"/>
          <w:b/>
          <w:bCs/>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3. Передача имущества и переход права собственности</w:t>
      </w:r>
    </w:p>
    <w:p w:rsidR="00770FE4" w:rsidRPr="00A81559" w:rsidRDefault="00770FE4" w:rsidP="000273BB">
      <w:pPr>
        <w:ind w:right="-1" w:firstLine="0"/>
        <w:jc w:val="center"/>
        <w:rPr>
          <w:rFonts w:ascii="Times New Roman" w:hAnsi="Times New Roman" w:cs="Times New Roman"/>
          <w:b/>
          <w:bCs/>
          <w:sz w:val="24"/>
          <w:szCs w:val="24"/>
        </w:rPr>
      </w:pPr>
    </w:p>
    <w:p w:rsidR="00770FE4" w:rsidRPr="00A81559" w:rsidRDefault="00770FE4" w:rsidP="000273BB">
      <w:pPr>
        <w:pStyle w:val="a5"/>
        <w:ind w:right="-1"/>
        <w:rPr>
          <w:sz w:val="24"/>
          <w:szCs w:val="24"/>
        </w:rPr>
      </w:pPr>
      <w:r w:rsidRPr="00A81559">
        <w:rPr>
          <w:sz w:val="24"/>
          <w:szCs w:val="24"/>
        </w:rPr>
        <w:t>3.1. Приемка-передача имущества, указанного в п.1.1 настоящего Договора, осуществляется на основании акта приема-передачи. Акт приема-передачи оформляется в письменном виде и подписывается Сторонами или уполномоченными представителями в момент фактической передачи имущества.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lastRenderedPageBreak/>
        <w:t xml:space="preserve">3.2. Продавец обязуется передать имущество Покупателю в срок не позднее </w:t>
      </w:r>
      <w:r w:rsidR="008F6B6B" w:rsidRPr="00A81559">
        <w:rPr>
          <w:rFonts w:ascii="Times New Roman" w:hAnsi="Times New Roman" w:cs="Times New Roman"/>
          <w:sz w:val="24"/>
          <w:szCs w:val="24"/>
        </w:rPr>
        <w:t>10</w:t>
      </w:r>
      <w:r w:rsidRPr="00A81559">
        <w:rPr>
          <w:rFonts w:ascii="Times New Roman" w:hAnsi="Times New Roman" w:cs="Times New Roman"/>
          <w:sz w:val="24"/>
          <w:szCs w:val="24"/>
        </w:rPr>
        <w:t xml:space="preserve"> (</w:t>
      </w:r>
      <w:r w:rsidR="008F6B6B" w:rsidRPr="00A81559">
        <w:rPr>
          <w:rFonts w:ascii="Times New Roman" w:hAnsi="Times New Roman" w:cs="Times New Roman"/>
          <w:sz w:val="24"/>
          <w:szCs w:val="24"/>
        </w:rPr>
        <w:t>десяти</w:t>
      </w:r>
      <w:r w:rsidRPr="00A81559">
        <w:rPr>
          <w:rFonts w:ascii="Times New Roman" w:hAnsi="Times New Roman" w:cs="Times New Roman"/>
          <w:sz w:val="24"/>
          <w:szCs w:val="24"/>
        </w:rPr>
        <w:t>) рабочих дней с момента исполнения Покупателем п.2.2. настоящего Договора.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Акты приема-передачи являются неотъемлемой частью Договора и составляются сторонами в количестве, соответствующем количеству экземпляров настоящего Договора.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3.3. Право собственности на имущество, указанное в п.1.1. настоящего Договора, возникает у Покупателя с момента государственной регистрации настоящего Договора в Управлении Федеральной службы государственной регистрации, кадастра и картографии по </w:t>
      </w:r>
      <w:r w:rsidR="008F6B6B" w:rsidRPr="00A81559">
        <w:rPr>
          <w:rFonts w:ascii="Times New Roman" w:hAnsi="Times New Roman" w:cs="Times New Roman"/>
          <w:sz w:val="24"/>
          <w:szCs w:val="24"/>
        </w:rPr>
        <w:t>Свердловской</w:t>
      </w:r>
      <w:r w:rsidRPr="00A81559">
        <w:rPr>
          <w:rFonts w:ascii="Times New Roman" w:hAnsi="Times New Roman" w:cs="Times New Roman"/>
          <w:sz w:val="24"/>
          <w:szCs w:val="24"/>
        </w:rPr>
        <w:t xml:space="preserve"> области.</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3.4. С момента передачи имущества, являющегося предметом настоящего Договора, риск случайной гибели или порчи имущества переходит к Покупателю.</w:t>
      </w:r>
    </w:p>
    <w:p w:rsidR="00770FE4" w:rsidRPr="00A81559" w:rsidRDefault="00770FE4" w:rsidP="000273BB">
      <w:pPr>
        <w:ind w:right="-1" w:firstLine="0"/>
        <w:jc w:val="center"/>
        <w:rPr>
          <w:rFonts w:ascii="Times New Roman" w:hAnsi="Times New Roman" w:cs="Times New Roman"/>
          <w:b/>
          <w:bCs/>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4. Права и обязанности Сторон</w:t>
      </w:r>
    </w:p>
    <w:p w:rsidR="00770FE4" w:rsidRPr="00A81559" w:rsidRDefault="00770FE4" w:rsidP="000273BB">
      <w:pPr>
        <w:ind w:right="-1" w:firstLine="0"/>
        <w:rPr>
          <w:rFonts w:ascii="Times New Roman" w:hAnsi="Times New Roman" w:cs="Times New Roman"/>
          <w:b/>
          <w:sz w:val="24"/>
          <w:szCs w:val="24"/>
        </w:rPr>
      </w:pPr>
      <w:r w:rsidRPr="00A81559">
        <w:rPr>
          <w:rFonts w:ascii="Times New Roman" w:hAnsi="Times New Roman" w:cs="Times New Roman"/>
          <w:sz w:val="24"/>
          <w:szCs w:val="24"/>
        </w:rPr>
        <w:t xml:space="preserve">4.1. </w:t>
      </w:r>
      <w:r w:rsidRPr="00A81559">
        <w:rPr>
          <w:rFonts w:ascii="Times New Roman" w:hAnsi="Times New Roman" w:cs="Times New Roman"/>
          <w:b/>
          <w:sz w:val="24"/>
          <w:szCs w:val="24"/>
        </w:rPr>
        <w:t>Продавец обязан:</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4.1.1. Передать Покупателю в собственность, недвижимое  имущество, являющееся предметом настоящего Договора в соответствии с п.1.1. настоящего Договора по акту приема-передачи.</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4.1.2. Обеспечить явку своего уполномоченного представителя для подписания акта приема-передачи, а также после полной оплаты Имущества оказать Покупателю полное содействие для  государственной регистрации права собственности на данный объект недвижимости.</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4.2. </w:t>
      </w:r>
      <w:r w:rsidRPr="00A81559">
        <w:rPr>
          <w:rFonts w:ascii="Times New Roman" w:hAnsi="Times New Roman" w:cs="Times New Roman"/>
          <w:b/>
          <w:sz w:val="24"/>
          <w:szCs w:val="24"/>
        </w:rPr>
        <w:t>Продавец имеет право:</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4.2.1. Требовать своевременной оплаты передаваемого имущества в соответствии с условиями настоящего Договора.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4.3. </w:t>
      </w:r>
      <w:r w:rsidRPr="00A81559">
        <w:rPr>
          <w:rFonts w:ascii="Times New Roman" w:hAnsi="Times New Roman" w:cs="Times New Roman"/>
          <w:b/>
          <w:sz w:val="24"/>
          <w:szCs w:val="24"/>
        </w:rPr>
        <w:t>Покупатель обязан:</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4.3.1. Оплатить приобретенное имущество, указанное в п.1.1. настоящего Договора, в полном объеме в соответствии с условиями настоящего Договора.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4.3.2. Принять имущество на условиях, предусмотренных настоящим Договором.</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4.3.3. Нести расходы, связанные с государственной регистрацией перехода права собственности.</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4.4. </w:t>
      </w:r>
      <w:r w:rsidRPr="00A81559">
        <w:rPr>
          <w:rFonts w:ascii="Times New Roman" w:hAnsi="Times New Roman" w:cs="Times New Roman"/>
          <w:b/>
          <w:sz w:val="24"/>
          <w:szCs w:val="24"/>
        </w:rPr>
        <w:t>Покупатель имеет право:</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4.4.1. Проверить недвижимое имущество.</w:t>
      </w:r>
    </w:p>
    <w:p w:rsidR="00770FE4" w:rsidRPr="00A81559" w:rsidRDefault="00770FE4" w:rsidP="000273BB">
      <w:pPr>
        <w:ind w:right="-1" w:firstLine="0"/>
        <w:rPr>
          <w:rFonts w:ascii="Times New Roman" w:hAnsi="Times New Roman" w:cs="Times New Roman"/>
          <w:b/>
          <w:bCs/>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5. Ответственность сторон</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5.1. За неисполнение или ненадлежащее исполнение настоящего Договора, его односторонне изменение или расторжение в одностороннем порядке, виновная сторона возмещает другой стороне убытки в размере прямого действительного ущерба.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5.2. В случае нарушения Покупателем сроков оплаты недвижимого имущества, предусмотренных п.2.2. настоящего Договора, Покупатель обязуется вернуть имущество Продавцу в течение 5 (пяти) дней с даты просрочки платежа, при этом настоящий Договор будет считаться расторгнутым, а задаток,</w:t>
      </w:r>
      <w:r w:rsidR="00F51453">
        <w:rPr>
          <w:rFonts w:ascii="Times New Roman" w:hAnsi="Times New Roman" w:cs="Times New Roman"/>
          <w:sz w:val="24"/>
          <w:szCs w:val="24"/>
        </w:rPr>
        <w:t xml:space="preserve"> </w:t>
      </w:r>
      <w:r w:rsidRPr="00A81559">
        <w:rPr>
          <w:rFonts w:ascii="Times New Roman" w:hAnsi="Times New Roman" w:cs="Times New Roman"/>
          <w:sz w:val="24"/>
          <w:szCs w:val="24"/>
        </w:rPr>
        <w:t>уплаченный Покупателем остается у Продавца.</w:t>
      </w:r>
    </w:p>
    <w:p w:rsidR="00770FE4" w:rsidRPr="00A81559" w:rsidRDefault="00770FE4" w:rsidP="000273BB">
      <w:pPr>
        <w:ind w:right="-1" w:firstLine="0"/>
        <w:rPr>
          <w:rFonts w:ascii="Times New Roman" w:hAnsi="Times New Roman" w:cs="Times New Roman"/>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6. Порядок разрешения споров</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6.1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их подписания неотъемлемой частью настоящего Договора.</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 xml:space="preserve">6.2. При не достижении согласия между Сторонами все споры, противоречия и разногласия, возникающие из настоящего Договора, передаются на рассмотрение Арбитражного суда </w:t>
      </w:r>
      <w:r w:rsidR="008F6B6B" w:rsidRPr="00A81559">
        <w:rPr>
          <w:rFonts w:ascii="Times New Roman" w:hAnsi="Times New Roman" w:cs="Times New Roman"/>
          <w:sz w:val="24"/>
          <w:szCs w:val="24"/>
        </w:rPr>
        <w:t>Свердловской</w:t>
      </w:r>
      <w:r w:rsidRPr="00A81559">
        <w:rPr>
          <w:rFonts w:ascii="Times New Roman" w:hAnsi="Times New Roman" w:cs="Times New Roman"/>
          <w:sz w:val="24"/>
          <w:szCs w:val="24"/>
        </w:rPr>
        <w:t xml:space="preserve"> области. Претензионный порядок рассмотрения споров обязателен. Срок рассмотрения претензии – 7 (семь) календарных дней с даты получения. Иск предъявляется в суд по истечении срока рассмотрения претензии или с момента ее отклонения.</w:t>
      </w:r>
    </w:p>
    <w:p w:rsidR="00770FE4" w:rsidRPr="00A81559" w:rsidRDefault="00770FE4" w:rsidP="000273BB">
      <w:pPr>
        <w:ind w:right="-1" w:firstLine="0"/>
        <w:rPr>
          <w:rFonts w:ascii="Times New Roman" w:hAnsi="Times New Roman" w:cs="Times New Roman"/>
          <w:sz w:val="24"/>
          <w:szCs w:val="24"/>
        </w:rPr>
      </w:pPr>
    </w:p>
    <w:p w:rsidR="00770FE4" w:rsidRPr="00A81559" w:rsidRDefault="00770FE4"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7. Прочие условия</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lastRenderedPageBreak/>
        <w:t>7.1 Настоящий Договор вступает в силу с даты его подписания и действует до полного выполнения Сторонами своих обязательств по нему.</w:t>
      </w:r>
    </w:p>
    <w:p w:rsidR="00770FE4" w:rsidRPr="00A81559" w:rsidRDefault="00770FE4"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7.2 Дополнения и изменения к настоящему Договору действительны только в том случае, если составлены в письменной форме и подписаны обеими Сторонами.</w:t>
      </w:r>
    </w:p>
    <w:p w:rsidR="00770FE4" w:rsidRPr="00A81559" w:rsidRDefault="00770FE4" w:rsidP="000273BB">
      <w:pPr>
        <w:widowControl/>
        <w:ind w:right="-1" w:firstLine="0"/>
        <w:rPr>
          <w:rFonts w:ascii="Times New Roman" w:hAnsi="Times New Roman" w:cs="Times New Roman"/>
          <w:i/>
          <w:sz w:val="24"/>
          <w:szCs w:val="24"/>
        </w:rPr>
      </w:pPr>
      <w:r w:rsidRPr="00A81559">
        <w:rPr>
          <w:rFonts w:ascii="Times New Roman" w:hAnsi="Times New Roman" w:cs="Times New Roman"/>
          <w:sz w:val="24"/>
          <w:szCs w:val="24"/>
        </w:rPr>
        <w:t>7.3. Настоящий Договор составлен на 3 (трех) листах в 3 (трех) подлинных экземплярах, обладающих равной юридической силой - один для Продавца, один – для Покупателя, один – для органа, осуществляющего государственную регистрацию прав на недвижимое имущество и сделок с ним</w:t>
      </w:r>
      <w:r w:rsidRPr="00A81559">
        <w:rPr>
          <w:rFonts w:ascii="Times New Roman" w:hAnsi="Times New Roman" w:cs="Times New Roman"/>
          <w:i/>
          <w:sz w:val="24"/>
          <w:szCs w:val="24"/>
        </w:rPr>
        <w:t>.</w:t>
      </w:r>
    </w:p>
    <w:p w:rsidR="00377170" w:rsidRPr="00CB7C21" w:rsidRDefault="00770FE4" w:rsidP="000273BB">
      <w:pPr>
        <w:widowControl/>
        <w:ind w:right="-1" w:firstLine="0"/>
        <w:rPr>
          <w:rFonts w:ascii="Times New Roman" w:hAnsi="Times New Roman" w:cs="Times New Roman"/>
          <w:sz w:val="24"/>
          <w:szCs w:val="24"/>
        </w:rPr>
      </w:pPr>
      <w:r w:rsidRPr="00A81559">
        <w:rPr>
          <w:rFonts w:ascii="Times New Roman" w:hAnsi="Times New Roman" w:cs="Times New Roman"/>
          <w:sz w:val="24"/>
          <w:szCs w:val="24"/>
        </w:rPr>
        <w:t>7.4. Во всем остальном, что не предусмотрено настоящим Договором, Стороны руководствуются действующим законодательством РФ.</w:t>
      </w:r>
    </w:p>
    <w:p w:rsidR="0065051F" w:rsidRPr="00A81559" w:rsidRDefault="0065051F" w:rsidP="000273BB">
      <w:pPr>
        <w:ind w:right="-1" w:firstLine="0"/>
        <w:rPr>
          <w:rFonts w:ascii="Times New Roman" w:hAnsi="Times New Roman" w:cs="Times New Roman"/>
          <w:sz w:val="24"/>
          <w:szCs w:val="24"/>
        </w:rPr>
      </w:pPr>
    </w:p>
    <w:p w:rsidR="00EB1FF9" w:rsidRPr="00A81559" w:rsidRDefault="00770FE4" w:rsidP="000273BB">
      <w:pPr>
        <w:ind w:right="-1" w:firstLine="0"/>
        <w:jc w:val="center"/>
        <w:rPr>
          <w:rFonts w:ascii="Times New Roman" w:hAnsi="Times New Roman" w:cs="Times New Roman"/>
          <w:sz w:val="24"/>
          <w:szCs w:val="24"/>
        </w:rPr>
      </w:pPr>
      <w:r w:rsidRPr="00A81559">
        <w:rPr>
          <w:rFonts w:ascii="Times New Roman" w:hAnsi="Times New Roman" w:cs="Times New Roman"/>
          <w:b/>
          <w:bCs/>
          <w:sz w:val="24"/>
          <w:szCs w:val="24"/>
        </w:rPr>
        <w:t>8</w:t>
      </w:r>
      <w:r w:rsidR="00EB1FF9" w:rsidRPr="00A81559">
        <w:rPr>
          <w:rFonts w:ascii="Times New Roman" w:hAnsi="Times New Roman" w:cs="Times New Roman"/>
          <w:b/>
          <w:bCs/>
          <w:sz w:val="24"/>
          <w:szCs w:val="24"/>
        </w:rPr>
        <w:t>. Адреса и реквизиты сторон:</w:t>
      </w:r>
    </w:p>
    <w:p w:rsidR="00EB1FF9" w:rsidRPr="00A81559" w:rsidRDefault="00EB1FF9" w:rsidP="000273BB">
      <w:pPr>
        <w:ind w:right="-1" w:firstLine="0"/>
        <w:jc w:val="center"/>
        <w:rPr>
          <w:rFonts w:ascii="Times New Roman" w:hAnsi="Times New Roman" w:cs="Times New Roman"/>
          <w:sz w:val="24"/>
          <w:szCs w:val="24"/>
        </w:rPr>
      </w:pPr>
    </w:p>
    <w:p w:rsidR="00EB1FF9" w:rsidRPr="00A81559" w:rsidRDefault="00EB1FF9" w:rsidP="000273BB">
      <w:pPr>
        <w:ind w:right="-1" w:firstLine="0"/>
        <w:jc w:val="center"/>
        <w:rPr>
          <w:rFonts w:ascii="Times New Roman" w:hAnsi="Times New Roman" w:cs="Times New Roman"/>
          <w:b/>
          <w:bCs/>
          <w:sz w:val="24"/>
          <w:szCs w:val="24"/>
        </w:rPr>
      </w:pPr>
      <w:r w:rsidRPr="00A81559">
        <w:rPr>
          <w:rFonts w:ascii="Times New Roman" w:hAnsi="Times New Roman" w:cs="Times New Roman"/>
          <w:b/>
          <w:bCs/>
          <w:sz w:val="24"/>
          <w:szCs w:val="24"/>
        </w:rPr>
        <w:t xml:space="preserve">                                                </w:t>
      </w:r>
      <w:r w:rsidR="00A81559">
        <w:rPr>
          <w:rFonts w:ascii="Times New Roman" w:hAnsi="Times New Roman" w:cs="Times New Roman"/>
          <w:b/>
          <w:bCs/>
          <w:sz w:val="24"/>
          <w:szCs w:val="24"/>
        </w:rPr>
        <w:t xml:space="preserve">    </w:t>
      </w:r>
    </w:p>
    <w:tbl>
      <w:tblPr>
        <w:tblW w:w="0" w:type="auto"/>
        <w:tblLook w:val="04A0" w:firstRow="1" w:lastRow="0" w:firstColumn="1" w:lastColumn="0" w:noHBand="0" w:noVBand="1"/>
      </w:tblPr>
      <w:tblGrid>
        <w:gridCol w:w="4672"/>
        <w:gridCol w:w="4673"/>
      </w:tblGrid>
      <w:tr w:rsidR="001D1CB4" w:rsidRPr="00646DAE" w:rsidTr="00133518">
        <w:trPr>
          <w:trHeight w:val="4395"/>
        </w:trPr>
        <w:tc>
          <w:tcPr>
            <w:tcW w:w="4672" w:type="dxa"/>
            <w:shd w:val="clear" w:color="auto" w:fill="auto"/>
          </w:tcPr>
          <w:p w:rsidR="001D1CB4" w:rsidRPr="00646DAE" w:rsidRDefault="001D1CB4" w:rsidP="001D1CB4">
            <w:pPr>
              <w:ind w:firstLine="0"/>
              <w:rPr>
                <w:rFonts w:ascii="Times New Roman" w:eastAsia="Calibri" w:hAnsi="Times New Roman"/>
                <w:b/>
                <w:sz w:val="24"/>
                <w:szCs w:val="24"/>
                <w:u w:val="single"/>
              </w:rPr>
            </w:pPr>
            <w:r>
              <w:rPr>
                <w:rFonts w:ascii="Times New Roman" w:eastAsia="Calibri" w:hAnsi="Times New Roman"/>
                <w:b/>
                <w:sz w:val="24"/>
                <w:szCs w:val="24"/>
                <w:u w:val="single"/>
              </w:rPr>
              <w:t>ПРОДАВЕЦ</w:t>
            </w:r>
            <w:r w:rsidRPr="00646DAE">
              <w:rPr>
                <w:rFonts w:ascii="Times New Roman" w:eastAsia="Calibri" w:hAnsi="Times New Roman"/>
                <w:b/>
                <w:sz w:val="24"/>
                <w:szCs w:val="24"/>
                <w:u w:val="single"/>
              </w:rPr>
              <w:t>:</w:t>
            </w:r>
          </w:p>
          <w:p w:rsidR="001D1CB4" w:rsidRPr="009B2CED" w:rsidRDefault="001D1CB4" w:rsidP="009B2CED">
            <w:pPr>
              <w:widowControl/>
              <w:ind w:right="-1" w:firstLine="0"/>
              <w:rPr>
                <w:rFonts w:ascii="Times New Roman" w:hAnsi="Times New Roman" w:cs="Times New Roman"/>
                <w:sz w:val="24"/>
                <w:szCs w:val="24"/>
              </w:rPr>
            </w:pPr>
            <w:r w:rsidRPr="009B2CED">
              <w:rPr>
                <w:rFonts w:ascii="Times New Roman" w:hAnsi="Times New Roman" w:cs="Times New Roman"/>
                <w:sz w:val="24"/>
                <w:szCs w:val="24"/>
              </w:rPr>
              <w:t>Общество с ограниченной ответственностью «</w:t>
            </w:r>
            <w:r w:rsidR="00B00141" w:rsidRPr="009B2CED">
              <w:rPr>
                <w:rFonts w:ascii="Times New Roman" w:hAnsi="Times New Roman" w:cs="Times New Roman"/>
                <w:sz w:val="24"/>
                <w:szCs w:val="24"/>
              </w:rPr>
              <w:t>Орион</w:t>
            </w:r>
            <w:r w:rsidRPr="009B2CED">
              <w:rPr>
                <w:rFonts w:ascii="Times New Roman" w:hAnsi="Times New Roman" w:cs="Times New Roman"/>
                <w:sz w:val="24"/>
                <w:szCs w:val="24"/>
              </w:rPr>
              <w:t>»</w:t>
            </w:r>
          </w:p>
          <w:p w:rsidR="001D1CB4" w:rsidRPr="009B2CED" w:rsidRDefault="00B00141" w:rsidP="009B2CED">
            <w:pPr>
              <w:widowControl/>
              <w:ind w:right="-1" w:firstLine="0"/>
              <w:rPr>
                <w:rFonts w:ascii="Times New Roman" w:hAnsi="Times New Roman" w:cs="Times New Roman"/>
                <w:sz w:val="24"/>
                <w:szCs w:val="24"/>
              </w:rPr>
            </w:pPr>
            <w:r w:rsidRPr="009B2CED">
              <w:rPr>
                <w:rFonts w:ascii="Times New Roman" w:hAnsi="Times New Roman" w:cs="Times New Roman"/>
                <w:sz w:val="24"/>
                <w:szCs w:val="24"/>
              </w:rPr>
              <w:t>ИНН 1840011419, ОГРН 1121828000964</w:t>
            </w:r>
          </w:p>
          <w:p w:rsidR="001D1CB4" w:rsidRPr="009B2CED" w:rsidRDefault="001D1CB4" w:rsidP="009B2CED">
            <w:pPr>
              <w:widowControl/>
              <w:ind w:right="-1" w:firstLine="0"/>
              <w:rPr>
                <w:rFonts w:ascii="Times New Roman" w:hAnsi="Times New Roman" w:cs="Times New Roman"/>
                <w:sz w:val="24"/>
                <w:szCs w:val="24"/>
              </w:rPr>
            </w:pPr>
            <w:r w:rsidRPr="009B2CED">
              <w:rPr>
                <w:rFonts w:ascii="Times New Roman" w:hAnsi="Times New Roman" w:cs="Times New Roman"/>
                <w:sz w:val="24"/>
                <w:szCs w:val="24"/>
              </w:rPr>
              <w:t xml:space="preserve">Юридический адрес: </w:t>
            </w:r>
            <w:bookmarkStart w:id="0" w:name="_GoBack"/>
            <w:bookmarkEnd w:id="0"/>
          </w:p>
          <w:p w:rsidR="00B00141" w:rsidRPr="009B2CED" w:rsidRDefault="00B00141" w:rsidP="009B2CED">
            <w:pPr>
              <w:widowControl/>
              <w:ind w:right="-1" w:firstLine="0"/>
              <w:rPr>
                <w:rFonts w:ascii="Times New Roman" w:hAnsi="Times New Roman" w:cs="Times New Roman"/>
                <w:sz w:val="24"/>
                <w:szCs w:val="24"/>
              </w:rPr>
            </w:pPr>
            <w:r w:rsidRPr="009B2CED">
              <w:rPr>
                <w:rFonts w:ascii="Times New Roman" w:hAnsi="Times New Roman" w:cs="Times New Roman"/>
                <w:sz w:val="24"/>
                <w:szCs w:val="24"/>
              </w:rPr>
              <w:t xml:space="preserve">г. Екатеринбург, ул. Красноармейская, 76, 2 этаж </w:t>
            </w:r>
          </w:p>
          <w:p w:rsidR="001D1CB4" w:rsidRPr="009B2CED" w:rsidRDefault="001D1CB4" w:rsidP="009B2CED">
            <w:pPr>
              <w:widowControl/>
              <w:ind w:right="-1" w:firstLine="0"/>
              <w:rPr>
                <w:rFonts w:ascii="Times New Roman" w:hAnsi="Times New Roman" w:cs="Times New Roman"/>
                <w:sz w:val="24"/>
                <w:szCs w:val="24"/>
              </w:rPr>
            </w:pPr>
            <w:r w:rsidRPr="009B2CED">
              <w:rPr>
                <w:rFonts w:ascii="Times New Roman" w:hAnsi="Times New Roman" w:cs="Times New Roman"/>
                <w:sz w:val="24"/>
                <w:szCs w:val="24"/>
              </w:rPr>
              <w:t>Банковские реквизиты:</w:t>
            </w:r>
          </w:p>
          <w:p w:rsidR="00374756" w:rsidRDefault="00374756" w:rsidP="00374756">
            <w:pPr>
              <w:widowControl/>
              <w:ind w:right="-1" w:firstLine="0"/>
              <w:rPr>
                <w:rFonts w:ascii="Times New Roman" w:hAnsi="Times New Roman" w:cs="Times New Roman"/>
                <w:sz w:val="24"/>
                <w:szCs w:val="24"/>
              </w:rPr>
            </w:pPr>
            <w:r w:rsidRPr="00374756">
              <w:rPr>
                <w:rFonts w:ascii="Times New Roman" w:hAnsi="Times New Roman" w:cs="Times New Roman"/>
                <w:sz w:val="24"/>
                <w:szCs w:val="24"/>
              </w:rPr>
              <w:t>р/с 40702810500250032917 в БАНК «НЕЙВА» ООО</w:t>
            </w:r>
          </w:p>
          <w:p w:rsidR="00374756" w:rsidRDefault="00374756" w:rsidP="00374756">
            <w:pPr>
              <w:widowControl/>
              <w:ind w:right="-1" w:firstLine="0"/>
              <w:rPr>
                <w:rFonts w:ascii="Times New Roman" w:hAnsi="Times New Roman" w:cs="Times New Roman"/>
                <w:sz w:val="24"/>
                <w:szCs w:val="24"/>
              </w:rPr>
            </w:pPr>
            <w:r w:rsidRPr="00374756">
              <w:rPr>
                <w:rFonts w:ascii="Times New Roman" w:hAnsi="Times New Roman" w:cs="Times New Roman"/>
                <w:sz w:val="24"/>
                <w:szCs w:val="24"/>
              </w:rPr>
              <w:t xml:space="preserve"> к/с 30101810400000000774 </w:t>
            </w:r>
          </w:p>
          <w:p w:rsidR="001D1CB4" w:rsidRPr="00374756" w:rsidRDefault="00374756" w:rsidP="00374756">
            <w:pPr>
              <w:widowControl/>
              <w:ind w:right="-1" w:firstLine="0"/>
              <w:rPr>
                <w:rFonts w:ascii="Times New Roman" w:hAnsi="Times New Roman" w:cs="Times New Roman"/>
                <w:sz w:val="24"/>
                <w:szCs w:val="24"/>
              </w:rPr>
            </w:pPr>
            <w:r w:rsidRPr="00374756">
              <w:rPr>
                <w:rFonts w:ascii="Times New Roman" w:hAnsi="Times New Roman" w:cs="Times New Roman"/>
                <w:sz w:val="24"/>
                <w:szCs w:val="24"/>
              </w:rPr>
              <w:t>БИК 046577774</w:t>
            </w:r>
          </w:p>
          <w:p w:rsidR="001D1CB4" w:rsidRPr="00646DAE" w:rsidRDefault="001D1CB4" w:rsidP="001D1CB4">
            <w:pPr>
              <w:ind w:firstLine="0"/>
              <w:rPr>
                <w:rFonts w:ascii="Times New Roman" w:eastAsia="Calibri" w:hAnsi="Times New Roman"/>
                <w:sz w:val="24"/>
                <w:szCs w:val="24"/>
              </w:rPr>
            </w:pPr>
          </w:p>
          <w:p w:rsidR="001D1CB4" w:rsidRPr="00646DAE" w:rsidRDefault="001D1CB4" w:rsidP="001D1CB4">
            <w:pPr>
              <w:ind w:firstLine="0"/>
              <w:rPr>
                <w:rFonts w:ascii="Times New Roman" w:eastAsia="Calibri" w:hAnsi="Times New Roman"/>
                <w:sz w:val="24"/>
                <w:szCs w:val="24"/>
              </w:rPr>
            </w:pPr>
            <w:r w:rsidRPr="00646DAE">
              <w:rPr>
                <w:rFonts w:ascii="Times New Roman" w:eastAsia="Calibri" w:hAnsi="Times New Roman"/>
                <w:sz w:val="24"/>
                <w:szCs w:val="24"/>
              </w:rPr>
              <w:t>________________________/А.А. Никитин/</w:t>
            </w:r>
          </w:p>
          <w:p w:rsidR="001D1CB4" w:rsidRPr="00646DAE" w:rsidRDefault="001D1CB4" w:rsidP="001D1CB4">
            <w:pPr>
              <w:ind w:firstLine="0"/>
              <w:rPr>
                <w:rFonts w:ascii="Times New Roman" w:eastAsia="Calibri" w:hAnsi="Times New Roman"/>
                <w:sz w:val="24"/>
                <w:szCs w:val="24"/>
              </w:rPr>
            </w:pPr>
            <w:r w:rsidRPr="00646DAE">
              <w:rPr>
                <w:rFonts w:ascii="Times New Roman" w:eastAsia="Calibri" w:hAnsi="Times New Roman"/>
                <w:sz w:val="24"/>
                <w:szCs w:val="24"/>
              </w:rPr>
              <w:t>МП</w:t>
            </w:r>
          </w:p>
          <w:p w:rsidR="001D1CB4" w:rsidRPr="00646DAE" w:rsidRDefault="001D1CB4" w:rsidP="00133518">
            <w:pPr>
              <w:rPr>
                <w:rFonts w:ascii="Times New Roman" w:eastAsia="Calibri" w:hAnsi="Times New Roman"/>
                <w:sz w:val="24"/>
                <w:szCs w:val="24"/>
              </w:rPr>
            </w:pPr>
          </w:p>
        </w:tc>
        <w:tc>
          <w:tcPr>
            <w:tcW w:w="4673" w:type="dxa"/>
            <w:shd w:val="clear" w:color="auto" w:fill="auto"/>
          </w:tcPr>
          <w:p w:rsidR="001D1CB4" w:rsidRPr="00646DAE" w:rsidRDefault="001D1CB4" w:rsidP="00133518">
            <w:pPr>
              <w:rPr>
                <w:rFonts w:ascii="Times New Roman" w:eastAsia="Calibri" w:hAnsi="Times New Roman"/>
                <w:b/>
                <w:sz w:val="24"/>
                <w:szCs w:val="24"/>
                <w:u w:val="single"/>
              </w:rPr>
            </w:pPr>
            <w:r>
              <w:rPr>
                <w:rFonts w:ascii="Times New Roman" w:eastAsia="Calibri" w:hAnsi="Times New Roman"/>
                <w:b/>
                <w:sz w:val="24"/>
                <w:szCs w:val="24"/>
                <w:u w:val="single"/>
              </w:rPr>
              <w:t>ПОКУПАТЕЛЬ</w:t>
            </w:r>
            <w:r w:rsidRPr="00646DAE">
              <w:rPr>
                <w:rFonts w:ascii="Times New Roman" w:eastAsia="Calibri" w:hAnsi="Times New Roman"/>
                <w:b/>
                <w:sz w:val="24"/>
                <w:szCs w:val="24"/>
                <w:u w:val="single"/>
              </w:rPr>
              <w:t>:</w:t>
            </w:r>
          </w:p>
          <w:p w:rsidR="001D1CB4" w:rsidRPr="00646DAE" w:rsidRDefault="001D1CB4" w:rsidP="00133518">
            <w:pPr>
              <w:rPr>
                <w:rFonts w:ascii="Times New Roman" w:eastAsia="Calibri" w:hAnsi="Times New Roman"/>
                <w:sz w:val="24"/>
                <w:szCs w:val="24"/>
              </w:rPr>
            </w:pPr>
          </w:p>
        </w:tc>
      </w:tr>
    </w:tbl>
    <w:p w:rsidR="00FE57BE" w:rsidRPr="00A81559" w:rsidRDefault="00FE57BE" w:rsidP="000273BB">
      <w:pPr>
        <w:ind w:right="-1" w:firstLine="0"/>
        <w:rPr>
          <w:rFonts w:ascii="Times New Roman" w:hAnsi="Times New Roman" w:cs="Times New Roman"/>
          <w:sz w:val="24"/>
          <w:szCs w:val="24"/>
        </w:rPr>
      </w:pPr>
    </w:p>
    <w:p w:rsidR="00B24804" w:rsidRPr="00A81559" w:rsidRDefault="00B24804"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0273BB" w:rsidRDefault="000273BB" w:rsidP="000273BB">
      <w:pPr>
        <w:pStyle w:val="a4"/>
        <w:ind w:right="-1"/>
        <w:jc w:val="center"/>
        <w:rPr>
          <w:rStyle w:val="a3"/>
          <w:rFonts w:ascii="Times New Roman" w:hAnsi="Times New Roman" w:cs="Times New Roman"/>
          <w:noProof/>
          <w:color w:val="000000"/>
          <w:sz w:val="24"/>
          <w:szCs w:val="24"/>
        </w:rPr>
      </w:pPr>
    </w:p>
    <w:p w:rsidR="001D1CB4" w:rsidRDefault="001D1CB4" w:rsidP="000273BB">
      <w:pPr>
        <w:pStyle w:val="a4"/>
        <w:ind w:right="-1"/>
        <w:jc w:val="center"/>
        <w:rPr>
          <w:rStyle w:val="a3"/>
          <w:rFonts w:ascii="Times New Roman" w:hAnsi="Times New Roman" w:cs="Times New Roman"/>
          <w:noProof/>
          <w:color w:val="000000"/>
          <w:sz w:val="24"/>
          <w:szCs w:val="24"/>
        </w:rPr>
      </w:pPr>
    </w:p>
    <w:p w:rsidR="001D1CB4" w:rsidRDefault="001D1CB4" w:rsidP="000273BB">
      <w:pPr>
        <w:pStyle w:val="a4"/>
        <w:ind w:right="-1"/>
        <w:jc w:val="center"/>
        <w:rPr>
          <w:rStyle w:val="a3"/>
          <w:rFonts w:ascii="Times New Roman" w:hAnsi="Times New Roman" w:cs="Times New Roman"/>
          <w:noProof/>
          <w:color w:val="000000"/>
          <w:sz w:val="24"/>
          <w:szCs w:val="24"/>
        </w:rPr>
      </w:pPr>
    </w:p>
    <w:p w:rsidR="009B5854" w:rsidRDefault="009B5854" w:rsidP="000273BB">
      <w:pPr>
        <w:pStyle w:val="a4"/>
        <w:ind w:right="-1"/>
        <w:jc w:val="center"/>
        <w:rPr>
          <w:rStyle w:val="a3"/>
          <w:rFonts w:ascii="Times New Roman" w:hAnsi="Times New Roman" w:cs="Times New Roman"/>
          <w:noProof/>
          <w:color w:val="000000"/>
          <w:sz w:val="24"/>
          <w:szCs w:val="24"/>
        </w:rPr>
      </w:pPr>
    </w:p>
    <w:p w:rsidR="009B5854" w:rsidRDefault="009B5854" w:rsidP="000273BB">
      <w:pPr>
        <w:pStyle w:val="a4"/>
        <w:ind w:right="-1"/>
        <w:jc w:val="center"/>
        <w:rPr>
          <w:rStyle w:val="a3"/>
          <w:rFonts w:ascii="Times New Roman" w:hAnsi="Times New Roman" w:cs="Times New Roman"/>
          <w:noProof/>
          <w:color w:val="000000"/>
          <w:sz w:val="24"/>
          <w:szCs w:val="24"/>
        </w:rPr>
      </w:pPr>
    </w:p>
    <w:p w:rsidR="00B24804" w:rsidRDefault="000273BB" w:rsidP="000273BB">
      <w:pPr>
        <w:pStyle w:val="a4"/>
        <w:ind w:right="-1"/>
        <w:jc w:val="center"/>
        <w:rPr>
          <w:rStyle w:val="a3"/>
          <w:rFonts w:ascii="Times New Roman" w:hAnsi="Times New Roman" w:cs="Times New Roman"/>
          <w:noProof/>
          <w:color w:val="000000"/>
          <w:sz w:val="24"/>
          <w:szCs w:val="24"/>
        </w:rPr>
      </w:pPr>
      <w:r>
        <w:rPr>
          <w:rStyle w:val="a3"/>
          <w:rFonts w:ascii="Times New Roman" w:hAnsi="Times New Roman" w:cs="Times New Roman"/>
          <w:noProof/>
          <w:color w:val="000000"/>
          <w:sz w:val="24"/>
          <w:szCs w:val="24"/>
        </w:rPr>
        <w:t>Акт приема-передачи</w:t>
      </w:r>
    </w:p>
    <w:p w:rsidR="000273BB" w:rsidRDefault="000273BB" w:rsidP="000273BB">
      <w:pPr>
        <w:ind w:right="-1"/>
      </w:pPr>
    </w:p>
    <w:p w:rsidR="000273BB" w:rsidRPr="000273BB" w:rsidRDefault="000273BB" w:rsidP="000273BB">
      <w:pPr>
        <w:ind w:right="-1"/>
      </w:pPr>
    </w:p>
    <w:p w:rsidR="000273BB" w:rsidRDefault="000273BB" w:rsidP="000273BB">
      <w:pPr>
        <w:ind w:right="-1" w:firstLine="0"/>
        <w:rPr>
          <w:rFonts w:ascii="Times New Roman" w:hAnsi="Times New Roman" w:cs="Times New Roman"/>
          <w:sz w:val="24"/>
          <w:szCs w:val="24"/>
        </w:rPr>
      </w:pPr>
      <w:r w:rsidRPr="00A81559">
        <w:rPr>
          <w:rFonts w:ascii="Times New Roman" w:hAnsi="Times New Roman" w:cs="Times New Roman"/>
          <w:sz w:val="24"/>
          <w:szCs w:val="24"/>
        </w:rPr>
        <w:t>«___» _______  201</w:t>
      </w:r>
      <w:r w:rsidR="00071AA9">
        <w:rPr>
          <w:rFonts w:ascii="Times New Roman" w:hAnsi="Times New Roman" w:cs="Times New Roman"/>
          <w:sz w:val="24"/>
          <w:szCs w:val="24"/>
        </w:rPr>
        <w:t>_</w:t>
      </w:r>
      <w:r w:rsidRPr="00A81559">
        <w:rPr>
          <w:rFonts w:ascii="Times New Roman" w:hAnsi="Times New Roman" w:cs="Times New Roman"/>
          <w:sz w:val="24"/>
          <w:szCs w:val="24"/>
        </w:rPr>
        <w:t xml:space="preserve"> г.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 Екатеринбург</w:t>
      </w:r>
    </w:p>
    <w:p w:rsidR="000273BB" w:rsidRDefault="000273BB" w:rsidP="000273BB">
      <w:pPr>
        <w:ind w:right="-1" w:firstLine="0"/>
        <w:rPr>
          <w:rFonts w:ascii="Times New Roman" w:hAnsi="Times New Roman" w:cs="Times New Roman"/>
          <w:sz w:val="24"/>
          <w:szCs w:val="24"/>
        </w:rPr>
      </w:pPr>
    </w:p>
    <w:p w:rsidR="000273BB" w:rsidRPr="000273BB" w:rsidRDefault="000273BB" w:rsidP="000273BB">
      <w:pPr>
        <w:ind w:right="-1" w:firstLine="0"/>
      </w:pPr>
    </w:p>
    <w:p w:rsidR="00071AA9" w:rsidRPr="000273BB" w:rsidRDefault="001D1CB4" w:rsidP="00071AA9">
      <w:pPr>
        <w:keepNext/>
        <w:ind w:right="-1"/>
        <w:rPr>
          <w:rFonts w:ascii="Times New Roman" w:hAnsi="Times New Roman" w:cs="Times New Roman"/>
          <w:sz w:val="24"/>
          <w:szCs w:val="24"/>
        </w:rPr>
      </w:pPr>
      <w:r>
        <w:rPr>
          <w:rFonts w:ascii="Times New Roman" w:hAnsi="Times New Roman"/>
          <w:sz w:val="24"/>
          <w:szCs w:val="24"/>
        </w:rPr>
        <w:t>Общество с ограниченной ответственностью "</w:t>
      </w:r>
      <w:proofErr w:type="spellStart"/>
      <w:r>
        <w:rPr>
          <w:rFonts w:ascii="Times New Roman" w:hAnsi="Times New Roman"/>
          <w:sz w:val="24"/>
          <w:szCs w:val="24"/>
        </w:rPr>
        <w:t>Консалт-Маркет</w:t>
      </w:r>
      <w:proofErr w:type="spellEnd"/>
      <w:r>
        <w:rPr>
          <w:rFonts w:ascii="Times New Roman" w:hAnsi="Times New Roman"/>
          <w:sz w:val="24"/>
          <w:szCs w:val="24"/>
        </w:rPr>
        <w:t>" (сокращенное наименование ООО «</w:t>
      </w:r>
      <w:proofErr w:type="spellStart"/>
      <w:r>
        <w:rPr>
          <w:rFonts w:ascii="Times New Roman" w:hAnsi="Times New Roman"/>
          <w:sz w:val="24"/>
          <w:szCs w:val="24"/>
        </w:rPr>
        <w:t>Консалт-Маркет</w:t>
      </w:r>
      <w:proofErr w:type="spellEnd"/>
      <w:r>
        <w:rPr>
          <w:rFonts w:ascii="Times New Roman" w:hAnsi="Times New Roman"/>
          <w:sz w:val="24"/>
          <w:szCs w:val="24"/>
        </w:rPr>
        <w:t>»), именуемое   в   дальнейшем   "Продавец</w:t>
      </w:r>
      <w:proofErr w:type="gramStart"/>
      <w:r>
        <w:rPr>
          <w:rFonts w:ascii="Times New Roman" w:hAnsi="Times New Roman"/>
          <w:sz w:val="24"/>
          <w:szCs w:val="24"/>
        </w:rPr>
        <w:t xml:space="preserve">",   </w:t>
      </w:r>
      <w:proofErr w:type="gramEnd"/>
      <w:r>
        <w:rPr>
          <w:rFonts w:ascii="Times New Roman" w:hAnsi="Times New Roman"/>
          <w:sz w:val="24"/>
          <w:szCs w:val="24"/>
        </w:rPr>
        <w:t>в  лице  конкурсного управляющего Никитина Александра Александровича, действующего на основании Решения арбитражного суда Свердловской области по делу № А60-43696/2017 от 06.03.2018 г., с одной стороны</w:t>
      </w:r>
    </w:p>
    <w:p w:rsidR="000273BB" w:rsidRPr="00C53697" w:rsidRDefault="00071AA9" w:rsidP="00071AA9">
      <w:pPr>
        <w:tabs>
          <w:tab w:val="left" w:pos="7655"/>
        </w:tabs>
        <w:spacing w:line="276" w:lineRule="auto"/>
        <w:ind w:right="-1"/>
        <w:rPr>
          <w:rFonts w:ascii="Times New Roman" w:hAnsi="Times New Roman"/>
          <w:sz w:val="24"/>
        </w:rPr>
      </w:pPr>
      <w:r>
        <w:rPr>
          <w:rFonts w:ascii="Times New Roman" w:hAnsi="Times New Roman" w:cs="Times New Roman"/>
          <w:sz w:val="24"/>
          <w:szCs w:val="24"/>
        </w:rPr>
        <w:t xml:space="preserve">и </w:t>
      </w:r>
      <w:r>
        <w:rPr>
          <w:rFonts w:ascii="Times New Roman" w:hAnsi="Times New Roman" w:cs="Times New Roman"/>
          <w:b/>
          <w:sz w:val="24"/>
          <w:szCs w:val="24"/>
        </w:rPr>
        <w:t>__________</w:t>
      </w:r>
      <w:r>
        <w:rPr>
          <w:rFonts w:ascii="Times New Roman" w:hAnsi="Times New Roman" w:cs="Times New Roman"/>
          <w:sz w:val="24"/>
          <w:szCs w:val="24"/>
        </w:rPr>
        <w:t xml:space="preserve"> </w:t>
      </w:r>
      <w:r w:rsidRPr="00A81559">
        <w:rPr>
          <w:rFonts w:ascii="Times New Roman" w:hAnsi="Times New Roman" w:cs="Times New Roman"/>
          <w:sz w:val="24"/>
          <w:szCs w:val="24"/>
        </w:rPr>
        <w:t>именуем</w:t>
      </w:r>
      <w:r>
        <w:rPr>
          <w:rFonts w:ascii="Times New Roman" w:hAnsi="Times New Roman" w:cs="Times New Roman"/>
          <w:sz w:val="24"/>
          <w:szCs w:val="24"/>
        </w:rPr>
        <w:t>ый</w:t>
      </w:r>
      <w:r w:rsidR="009B5854">
        <w:rPr>
          <w:rFonts w:ascii="Times New Roman" w:hAnsi="Times New Roman" w:cs="Times New Roman"/>
          <w:sz w:val="24"/>
          <w:szCs w:val="24"/>
        </w:rPr>
        <w:t xml:space="preserve"> в дальнейшем «Покупатель»</w:t>
      </w:r>
      <w:r w:rsidR="00CB7C21" w:rsidRPr="00A81559">
        <w:rPr>
          <w:rFonts w:ascii="Times New Roman" w:hAnsi="Times New Roman" w:cs="Times New Roman"/>
          <w:sz w:val="24"/>
          <w:szCs w:val="24"/>
        </w:rPr>
        <w:t>,</w:t>
      </w:r>
      <w:r w:rsidR="000273BB">
        <w:rPr>
          <w:rFonts w:ascii="Times New Roman" w:hAnsi="Times New Roman" w:cs="Times New Roman"/>
          <w:sz w:val="24"/>
          <w:szCs w:val="24"/>
        </w:rPr>
        <w:t xml:space="preserve"> </w:t>
      </w:r>
      <w:r w:rsidR="000273BB" w:rsidRPr="00C53697">
        <w:rPr>
          <w:rFonts w:ascii="Times New Roman" w:hAnsi="Times New Roman"/>
          <w:sz w:val="24"/>
        </w:rPr>
        <w:t>составили настоящий акт о нижеследующем:</w:t>
      </w:r>
    </w:p>
    <w:p w:rsidR="000273BB" w:rsidRDefault="000273BB" w:rsidP="000273BB">
      <w:pPr>
        <w:ind w:right="-1"/>
        <w:rPr>
          <w:rFonts w:ascii="Times New Roman" w:hAnsi="Times New Roman"/>
          <w:sz w:val="24"/>
        </w:rPr>
      </w:pPr>
      <w:r w:rsidRPr="00C53697">
        <w:rPr>
          <w:rFonts w:ascii="Times New Roman" w:hAnsi="Times New Roman"/>
          <w:sz w:val="24"/>
        </w:rPr>
        <w:t xml:space="preserve">«Продавец» в соответствии с </w:t>
      </w:r>
      <w:r w:rsidRPr="00DE1907">
        <w:rPr>
          <w:rFonts w:ascii="Times New Roman" w:hAnsi="Times New Roman"/>
          <w:sz w:val="24"/>
          <w:u w:val="single"/>
        </w:rPr>
        <w:t>договором купли-продажи №</w:t>
      </w:r>
      <w:r w:rsidR="00DD394A" w:rsidRPr="00DE1907">
        <w:rPr>
          <w:rFonts w:ascii="Times New Roman" w:hAnsi="Times New Roman"/>
          <w:sz w:val="24"/>
          <w:u w:val="single"/>
        </w:rPr>
        <w:t xml:space="preserve"> </w:t>
      </w:r>
      <w:r w:rsidR="00071AA9">
        <w:rPr>
          <w:rFonts w:ascii="Times New Roman" w:hAnsi="Times New Roman"/>
          <w:sz w:val="24"/>
          <w:u w:val="single"/>
        </w:rPr>
        <w:t>1</w:t>
      </w:r>
      <w:r w:rsidRPr="00DE1907">
        <w:rPr>
          <w:rFonts w:ascii="Times New Roman" w:hAnsi="Times New Roman"/>
          <w:sz w:val="24"/>
          <w:u w:val="single"/>
        </w:rPr>
        <w:t xml:space="preserve"> </w:t>
      </w:r>
      <w:r w:rsidR="00CB7C21" w:rsidRPr="00DE1907">
        <w:rPr>
          <w:rFonts w:ascii="Times New Roman" w:hAnsi="Times New Roman"/>
          <w:sz w:val="24"/>
          <w:u w:val="single"/>
        </w:rPr>
        <w:t xml:space="preserve">                                        </w:t>
      </w:r>
      <w:r w:rsidRPr="00DE1907">
        <w:rPr>
          <w:rFonts w:ascii="Times New Roman" w:hAnsi="Times New Roman"/>
          <w:sz w:val="24"/>
          <w:u w:val="single"/>
        </w:rPr>
        <w:t>от</w:t>
      </w:r>
      <w:r w:rsidR="00CB7C21" w:rsidRPr="00DE1907">
        <w:rPr>
          <w:rFonts w:ascii="Times New Roman" w:hAnsi="Times New Roman"/>
          <w:sz w:val="24"/>
          <w:u w:val="single"/>
        </w:rPr>
        <w:t xml:space="preserve"> </w:t>
      </w:r>
      <w:r w:rsidR="00071AA9">
        <w:rPr>
          <w:rFonts w:ascii="Times New Roman" w:hAnsi="Times New Roman"/>
          <w:sz w:val="24"/>
          <w:u w:val="single"/>
        </w:rPr>
        <w:t>_____________</w:t>
      </w:r>
      <w:r w:rsidR="00CB7C21">
        <w:rPr>
          <w:rFonts w:ascii="Times New Roman" w:hAnsi="Times New Roman"/>
          <w:sz w:val="24"/>
        </w:rPr>
        <w:t xml:space="preserve"> </w:t>
      </w:r>
      <w:r w:rsidR="009B5854">
        <w:rPr>
          <w:rFonts w:ascii="Times New Roman" w:hAnsi="Times New Roman"/>
          <w:sz w:val="24"/>
        </w:rPr>
        <w:t xml:space="preserve">передает </w:t>
      </w:r>
      <w:r>
        <w:rPr>
          <w:rFonts w:ascii="Times New Roman" w:hAnsi="Times New Roman"/>
          <w:sz w:val="24"/>
        </w:rPr>
        <w:t>«Покупателю»:</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D1CB4" w:rsidRPr="00FC3E72" w:rsidTr="00133518">
        <w:tc>
          <w:tcPr>
            <w:tcW w:w="9209" w:type="dxa"/>
            <w:vAlign w:val="center"/>
          </w:tcPr>
          <w:p w:rsidR="001D1CB4" w:rsidRPr="00FC3E72" w:rsidRDefault="001D1CB4" w:rsidP="00133518">
            <w:pPr>
              <w:ind w:left="142"/>
              <w:jc w:val="center"/>
              <w:rPr>
                <w:rFonts w:ascii="Times New Roman" w:hAnsi="Times New Roman"/>
                <w:b/>
                <w:sz w:val="24"/>
                <w:szCs w:val="24"/>
              </w:rPr>
            </w:pPr>
            <w:r w:rsidRPr="00FC3E72">
              <w:rPr>
                <w:rFonts w:ascii="Times New Roman" w:hAnsi="Times New Roman"/>
                <w:b/>
                <w:sz w:val="24"/>
                <w:szCs w:val="24"/>
              </w:rPr>
              <w:t>Наименование имущества</w:t>
            </w:r>
          </w:p>
        </w:tc>
      </w:tr>
      <w:tr w:rsidR="001D1CB4" w:rsidRPr="00FC3E72" w:rsidTr="00133518">
        <w:tc>
          <w:tcPr>
            <w:tcW w:w="9209" w:type="dxa"/>
          </w:tcPr>
          <w:p w:rsidR="001D1CB4" w:rsidRPr="00FC3E72" w:rsidRDefault="001D1CB4" w:rsidP="001D1CB4">
            <w:pPr>
              <w:widowControl/>
              <w:numPr>
                <w:ilvl w:val="0"/>
                <w:numId w:val="9"/>
              </w:numPr>
              <w:autoSpaceDE/>
              <w:autoSpaceDN/>
              <w:adjustRightInd/>
              <w:rPr>
                <w:rFonts w:ascii="Times New Roman" w:hAnsi="Times New Roman"/>
                <w:sz w:val="24"/>
                <w:szCs w:val="24"/>
              </w:rPr>
            </w:pPr>
            <w:r w:rsidRPr="009C6688">
              <w:rPr>
                <w:rFonts w:ascii="Times New Roman" w:hAnsi="Times New Roman"/>
                <w:sz w:val="24"/>
                <w:szCs w:val="24"/>
              </w:rPr>
              <w:t>Помещение нежилое</w:t>
            </w:r>
            <w:r>
              <w:rPr>
                <w:rFonts w:ascii="Times New Roman" w:hAnsi="Times New Roman"/>
                <w:sz w:val="24"/>
                <w:szCs w:val="24"/>
              </w:rPr>
              <w:t xml:space="preserve">, к/н </w:t>
            </w:r>
            <w:r w:rsidRPr="009C6688">
              <w:rPr>
                <w:rFonts w:ascii="Times New Roman" w:hAnsi="Times New Roman"/>
                <w:sz w:val="24"/>
                <w:szCs w:val="24"/>
              </w:rPr>
              <w:t>66:41:0505009:388</w:t>
            </w:r>
            <w:r>
              <w:rPr>
                <w:rFonts w:ascii="Times New Roman" w:hAnsi="Times New Roman"/>
                <w:sz w:val="24"/>
                <w:szCs w:val="24"/>
              </w:rPr>
              <w:t xml:space="preserve">, назначение: нежилое, адрес: </w:t>
            </w:r>
            <w:r w:rsidRPr="009C6688">
              <w:rPr>
                <w:rFonts w:ascii="Times New Roman" w:hAnsi="Times New Roman"/>
                <w:sz w:val="24"/>
                <w:szCs w:val="24"/>
              </w:rPr>
              <w:t xml:space="preserve">Обл. Свердловская, г. Екатеринбург, </w:t>
            </w:r>
            <w:proofErr w:type="spellStart"/>
            <w:r w:rsidRPr="009C6688">
              <w:rPr>
                <w:rFonts w:ascii="Times New Roman" w:hAnsi="Times New Roman"/>
                <w:sz w:val="24"/>
                <w:szCs w:val="24"/>
              </w:rPr>
              <w:t>ул</w:t>
            </w:r>
            <w:proofErr w:type="spellEnd"/>
            <w:r w:rsidRPr="009C6688">
              <w:rPr>
                <w:rFonts w:ascii="Times New Roman" w:hAnsi="Times New Roman"/>
                <w:sz w:val="24"/>
                <w:szCs w:val="24"/>
              </w:rPr>
              <w:t xml:space="preserve">, </w:t>
            </w:r>
            <w:proofErr w:type="spellStart"/>
            <w:r w:rsidRPr="009C6688">
              <w:rPr>
                <w:rFonts w:ascii="Times New Roman" w:hAnsi="Times New Roman"/>
                <w:sz w:val="24"/>
                <w:szCs w:val="24"/>
              </w:rPr>
              <w:t>Новинская</w:t>
            </w:r>
            <w:proofErr w:type="spellEnd"/>
            <w:r w:rsidRPr="009C6688">
              <w:rPr>
                <w:rFonts w:ascii="Times New Roman" w:hAnsi="Times New Roman"/>
                <w:sz w:val="24"/>
                <w:szCs w:val="24"/>
              </w:rPr>
              <w:t>, д. 3</w:t>
            </w:r>
            <w:r>
              <w:rPr>
                <w:rFonts w:ascii="Times New Roman" w:hAnsi="Times New Roman"/>
                <w:sz w:val="24"/>
                <w:szCs w:val="24"/>
              </w:rPr>
              <w:t xml:space="preserve">, площадь </w:t>
            </w:r>
            <w:r w:rsidRPr="009C6688">
              <w:rPr>
                <w:rFonts w:ascii="Times New Roman" w:hAnsi="Times New Roman"/>
                <w:sz w:val="24"/>
                <w:szCs w:val="24"/>
              </w:rPr>
              <w:t xml:space="preserve">1544,1 </w:t>
            </w:r>
            <w:proofErr w:type="spellStart"/>
            <w:r w:rsidRPr="009C6688">
              <w:rPr>
                <w:rFonts w:ascii="Times New Roman" w:hAnsi="Times New Roman"/>
                <w:sz w:val="24"/>
                <w:szCs w:val="24"/>
              </w:rPr>
              <w:t>кв.м</w:t>
            </w:r>
            <w:proofErr w:type="spellEnd"/>
          </w:p>
        </w:tc>
      </w:tr>
      <w:tr w:rsidR="001D1CB4" w:rsidRPr="00FC3E72" w:rsidTr="00133518">
        <w:tc>
          <w:tcPr>
            <w:tcW w:w="9209" w:type="dxa"/>
          </w:tcPr>
          <w:p w:rsidR="001D1CB4" w:rsidRPr="009C6688" w:rsidRDefault="001D1CB4" w:rsidP="001D1CB4">
            <w:pPr>
              <w:widowControl/>
              <w:numPr>
                <w:ilvl w:val="0"/>
                <w:numId w:val="9"/>
              </w:numPr>
              <w:autoSpaceDE/>
              <w:autoSpaceDN/>
              <w:adjustRightInd/>
              <w:ind w:left="0" w:firstLine="284"/>
              <w:rPr>
                <w:rFonts w:ascii="Times New Roman" w:hAnsi="Times New Roman"/>
                <w:sz w:val="24"/>
                <w:szCs w:val="24"/>
              </w:rPr>
            </w:pPr>
            <w:r w:rsidRPr="009C6688">
              <w:rPr>
                <w:rFonts w:ascii="Times New Roman" w:hAnsi="Times New Roman"/>
                <w:sz w:val="24"/>
                <w:szCs w:val="24"/>
              </w:rPr>
              <w:t>Сооружение нежилое</w:t>
            </w:r>
            <w:r>
              <w:rPr>
                <w:rFonts w:ascii="Times New Roman" w:hAnsi="Times New Roman"/>
                <w:sz w:val="24"/>
                <w:szCs w:val="24"/>
              </w:rPr>
              <w:t xml:space="preserve">, к/н </w:t>
            </w:r>
            <w:r w:rsidRPr="009C6688">
              <w:rPr>
                <w:rFonts w:ascii="Times New Roman" w:hAnsi="Times New Roman"/>
                <w:sz w:val="24"/>
                <w:szCs w:val="24"/>
              </w:rPr>
              <w:t>66:41:0505009:358</w:t>
            </w:r>
            <w:r>
              <w:rPr>
                <w:rFonts w:ascii="Times New Roman" w:hAnsi="Times New Roman"/>
                <w:sz w:val="24"/>
                <w:szCs w:val="24"/>
              </w:rPr>
              <w:t xml:space="preserve">, назначение: нежилое, адрес: </w:t>
            </w:r>
            <w:r w:rsidRPr="009C6688">
              <w:rPr>
                <w:rFonts w:ascii="Times New Roman" w:hAnsi="Times New Roman"/>
                <w:sz w:val="24"/>
                <w:szCs w:val="24"/>
              </w:rPr>
              <w:t xml:space="preserve">Обл. Свердловская, г. Екатеринбург, </w:t>
            </w:r>
            <w:proofErr w:type="spellStart"/>
            <w:r w:rsidRPr="009C6688">
              <w:rPr>
                <w:rFonts w:ascii="Times New Roman" w:hAnsi="Times New Roman"/>
                <w:sz w:val="24"/>
                <w:szCs w:val="24"/>
              </w:rPr>
              <w:t>ул</w:t>
            </w:r>
            <w:proofErr w:type="spellEnd"/>
            <w:r w:rsidRPr="009C6688">
              <w:rPr>
                <w:rFonts w:ascii="Times New Roman" w:hAnsi="Times New Roman"/>
                <w:sz w:val="24"/>
                <w:szCs w:val="24"/>
              </w:rPr>
              <w:t xml:space="preserve">, </w:t>
            </w:r>
            <w:proofErr w:type="spellStart"/>
            <w:r w:rsidRPr="009C6688">
              <w:rPr>
                <w:rFonts w:ascii="Times New Roman" w:hAnsi="Times New Roman"/>
                <w:sz w:val="24"/>
                <w:szCs w:val="24"/>
              </w:rPr>
              <w:t>Новинская</w:t>
            </w:r>
            <w:proofErr w:type="spellEnd"/>
            <w:r w:rsidRPr="009C6688">
              <w:rPr>
                <w:rFonts w:ascii="Times New Roman" w:hAnsi="Times New Roman"/>
                <w:sz w:val="24"/>
                <w:szCs w:val="24"/>
              </w:rPr>
              <w:t>, д. 3</w:t>
            </w:r>
            <w:r>
              <w:rPr>
                <w:rFonts w:ascii="Times New Roman" w:hAnsi="Times New Roman"/>
                <w:sz w:val="24"/>
                <w:szCs w:val="24"/>
              </w:rPr>
              <w:t xml:space="preserve">, площадь </w:t>
            </w:r>
            <w:r w:rsidRPr="009C6688">
              <w:rPr>
                <w:rFonts w:ascii="Times New Roman" w:hAnsi="Times New Roman"/>
                <w:sz w:val="24"/>
                <w:szCs w:val="24"/>
              </w:rPr>
              <w:t xml:space="preserve">29,2 </w:t>
            </w:r>
            <w:proofErr w:type="spellStart"/>
            <w:r w:rsidRPr="009C6688">
              <w:rPr>
                <w:rFonts w:ascii="Times New Roman" w:hAnsi="Times New Roman"/>
                <w:sz w:val="24"/>
                <w:szCs w:val="24"/>
              </w:rPr>
              <w:t>кв.м</w:t>
            </w:r>
            <w:proofErr w:type="spellEnd"/>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sidRPr="009C6688">
              <w:rPr>
                <w:rFonts w:ascii="Times New Roman" w:hAnsi="Times New Roman"/>
                <w:sz w:val="24"/>
                <w:szCs w:val="24"/>
              </w:rPr>
              <w:t>21/100 доли земельного участка, к/н 66:41:0505009:398, категория земель: Земли населенных пунктов, площадь</w:t>
            </w:r>
            <w:r>
              <w:rPr>
                <w:rFonts w:ascii="Times New Roman" w:hAnsi="Times New Roman"/>
                <w:sz w:val="24"/>
                <w:szCs w:val="24"/>
              </w:rPr>
              <w:t xml:space="preserve"> </w:t>
            </w:r>
            <w:r w:rsidRPr="009C6688">
              <w:rPr>
                <w:rFonts w:ascii="Times New Roman" w:hAnsi="Times New Roman"/>
                <w:sz w:val="24"/>
                <w:szCs w:val="24"/>
              </w:rPr>
              <w:t xml:space="preserve">178371 </w:t>
            </w:r>
            <w:proofErr w:type="spellStart"/>
            <w:r w:rsidRPr="009C6688">
              <w:rPr>
                <w:rFonts w:ascii="Times New Roman" w:hAnsi="Times New Roman"/>
                <w:sz w:val="24"/>
                <w:szCs w:val="24"/>
              </w:rPr>
              <w:t>кв.м</w:t>
            </w:r>
            <w:proofErr w:type="spellEnd"/>
          </w:p>
        </w:tc>
      </w:tr>
      <w:tr w:rsidR="001D1CB4" w:rsidRPr="00FC3E72" w:rsidTr="00133518">
        <w:tc>
          <w:tcPr>
            <w:tcW w:w="9209" w:type="dxa"/>
          </w:tcPr>
          <w:p w:rsidR="001D1CB4" w:rsidRPr="009C6688"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Контейнер</w:t>
            </w:r>
          </w:p>
        </w:tc>
      </w:tr>
      <w:tr w:rsidR="001D1CB4" w:rsidRPr="00FC3E72" w:rsidTr="00133518">
        <w:tc>
          <w:tcPr>
            <w:tcW w:w="9209" w:type="dxa"/>
          </w:tcPr>
          <w:p w:rsidR="001D1CB4" w:rsidRPr="009C6688"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Стеллажное оборудование (сборно-разборные секции) (6 комплектов: рама 6000*1000+42 шт., балка 2500=132 шт.</w:t>
            </w:r>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Газопровод подводящий</w:t>
            </w:r>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 xml:space="preserve">Дизельный генератор </w:t>
            </w:r>
            <w:r>
              <w:rPr>
                <w:rFonts w:ascii="Times New Roman" w:hAnsi="Times New Roman"/>
                <w:sz w:val="24"/>
                <w:szCs w:val="24"/>
                <w:lang w:val="en-US"/>
              </w:rPr>
              <w:t>KDE 19EF3</w:t>
            </w:r>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Комплект оборудования для котельной мощностью 0,5</w:t>
            </w:r>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Дизельная горелка «</w:t>
            </w:r>
            <w:r>
              <w:rPr>
                <w:rFonts w:ascii="Times New Roman" w:hAnsi="Times New Roman"/>
                <w:sz w:val="24"/>
                <w:szCs w:val="24"/>
                <w:lang w:val="en-US"/>
              </w:rPr>
              <w:t>CIB</w:t>
            </w:r>
            <w:r>
              <w:rPr>
                <w:rFonts w:ascii="Times New Roman" w:hAnsi="Times New Roman"/>
                <w:sz w:val="24"/>
                <w:szCs w:val="24"/>
              </w:rPr>
              <w:t xml:space="preserve"> </w:t>
            </w:r>
            <w:proofErr w:type="spellStart"/>
            <w:r>
              <w:rPr>
                <w:rFonts w:ascii="Times New Roman" w:hAnsi="Times New Roman"/>
                <w:sz w:val="24"/>
                <w:szCs w:val="24"/>
                <w:lang w:val="en-US"/>
              </w:rPr>
              <w:t>Vnigas</w:t>
            </w:r>
            <w:proofErr w:type="spellEnd"/>
            <w:r>
              <w:rPr>
                <w:rFonts w:ascii="Times New Roman" w:hAnsi="Times New Roman"/>
                <w:sz w:val="24"/>
                <w:szCs w:val="24"/>
              </w:rPr>
              <w:t xml:space="preserve">» </w:t>
            </w:r>
            <w:r>
              <w:rPr>
                <w:rFonts w:ascii="Times New Roman" w:hAnsi="Times New Roman"/>
                <w:sz w:val="24"/>
                <w:szCs w:val="24"/>
                <w:lang w:val="en-US"/>
              </w:rPr>
              <w:t>LO</w:t>
            </w:r>
            <w:r w:rsidRPr="000209EE">
              <w:rPr>
                <w:rFonts w:ascii="Times New Roman" w:hAnsi="Times New Roman"/>
                <w:sz w:val="24"/>
                <w:szCs w:val="24"/>
              </w:rPr>
              <w:t xml:space="preserve"> 400</w:t>
            </w:r>
          </w:p>
        </w:tc>
      </w:tr>
      <w:tr w:rsidR="001D1CB4" w:rsidRPr="00FC3E72" w:rsidTr="00133518">
        <w:tc>
          <w:tcPr>
            <w:tcW w:w="9209" w:type="dxa"/>
          </w:tcPr>
          <w:p w:rsidR="001D1CB4" w:rsidRDefault="001D1CB4" w:rsidP="001D1CB4">
            <w:pPr>
              <w:widowControl/>
              <w:numPr>
                <w:ilvl w:val="0"/>
                <w:numId w:val="9"/>
              </w:numPr>
              <w:autoSpaceDE/>
              <w:autoSpaceDN/>
              <w:adjustRightInd/>
              <w:ind w:left="0" w:firstLine="284"/>
              <w:rPr>
                <w:rFonts w:ascii="Times New Roman" w:hAnsi="Times New Roman"/>
                <w:sz w:val="24"/>
                <w:szCs w:val="24"/>
              </w:rPr>
            </w:pPr>
            <w:r>
              <w:rPr>
                <w:rFonts w:ascii="Times New Roman" w:hAnsi="Times New Roman"/>
                <w:sz w:val="24"/>
                <w:szCs w:val="24"/>
              </w:rPr>
              <w:t>Пост охраны</w:t>
            </w:r>
          </w:p>
        </w:tc>
      </w:tr>
    </w:tbl>
    <w:p w:rsidR="000273BB" w:rsidRDefault="000273BB" w:rsidP="000273BB">
      <w:pPr>
        <w:spacing w:line="276" w:lineRule="auto"/>
        <w:ind w:right="-1"/>
        <w:rPr>
          <w:rFonts w:ascii="Times New Roman" w:hAnsi="Times New Roman"/>
          <w:sz w:val="24"/>
          <w:shd w:val="clear" w:color="auto" w:fill="FFFFFF"/>
        </w:rPr>
      </w:pPr>
      <w:r w:rsidRPr="00C53697">
        <w:rPr>
          <w:rFonts w:ascii="Times New Roman" w:hAnsi="Times New Roman"/>
          <w:sz w:val="24"/>
        </w:rPr>
        <w:t>Настоящим актом каждая из сторон по договору</w:t>
      </w:r>
      <w:r w:rsidRPr="00C53697">
        <w:rPr>
          <w:rFonts w:ascii="Times New Roman" w:hAnsi="Times New Roman"/>
          <w:sz w:val="24"/>
          <w:shd w:val="clear" w:color="auto" w:fill="FFFFFF"/>
        </w:rPr>
        <w:t xml:space="preserve"> подтверждает, что обязательства сторон выполнены, расчет произведен полностью, у сторон нет друг к другу претензий</w:t>
      </w:r>
      <w:r>
        <w:rPr>
          <w:rFonts w:ascii="Times New Roman" w:hAnsi="Times New Roman"/>
          <w:sz w:val="24"/>
          <w:shd w:val="clear" w:color="auto" w:fill="FFFFFF"/>
        </w:rPr>
        <w:t xml:space="preserve"> </w:t>
      </w:r>
      <w:r w:rsidRPr="00C53697">
        <w:rPr>
          <w:rFonts w:ascii="Times New Roman" w:hAnsi="Times New Roman"/>
          <w:sz w:val="24"/>
          <w:shd w:val="clear" w:color="auto" w:fill="FFFFFF"/>
        </w:rPr>
        <w:t xml:space="preserve">по существу договора. </w:t>
      </w:r>
    </w:p>
    <w:p w:rsidR="000273BB" w:rsidRPr="00C53697" w:rsidRDefault="000273BB" w:rsidP="000273BB">
      <w:pPr>
        <w:spacing w:line="276" w:lineRule="auto"/>
        <w:ind w:right="-1"/>
        <w:rPr>
          <w:rFonts w:ascii="Times New Roman" w:hAnsi="Times New Roman"/>
          <w:sz w:val="24"/>
        </w:rPr>
      </w:pPr>
      <w:r w:rsidRPr="00C53697">
        <w:rPr>
          <w:rFonts w:ascii="Times New Roman" w:hAnsi="Times New Roman"/>
          <w:sz w:val="24"/>
          <w:shd w:val="clear" w:color="auto" w:fill="FFFFFF"/>
        </w:rPr>
        <w:t>Настоящий передаточный акт составлен и подписан в трех экземплярах, имеющих равную юридическую силу, по одному для каждой из сторон, третий для хранения в делах управления Федеральной регистрационной службы</w:t>
      </w:r>
      <w:r>
        <w:rPr>
          <w:rFonts w:ascii="Times New Roman" w:hAnsi="Times New Roman"/>
          <w:sz w:val="24"/>
          <w:shd w:val="clear" w:color="auto" w:fill="FFFFFF"/>
        </w:rPr>
        <w:t xml:space="preserve"> </w:t>
      </w:r>
      <w:r w:rsidRPr="00C53697">
        <w:rPr>
          <w:rFonts w:ascii="Times New Roman" w:hAnsi="Times New Roman"/>
          <w:sz w:val="24"/>
          <w:shd w:val="clear" w:color="auto" w:fill="FFFFFF"/>
        </w:rPr>
        <w:t>по Свердловской области.</w:t>
      </w:r>
    </w:p>
    <w:tbl>
      <w:tblPr>
        <w:tblW w:w="9640" w:type="dxa"/>
        <w:tblInd w:w="108" w:type="dxa"/>
        <w:tblLayout w:type="fixed"/>
        <w:tblLook w:val="0000" w:firstRow="0" w:lastRow="0" w:firstColumn="0" w:lastColumn="0" w:noHBand="0" w:noVBand="0"/>
      </w:tblPr>
      <w:tblGrid>
        <w:gridCol w:w="4820"/>
        <w:gridCol w:w="4820"/>
      </w:tblGrid>
      <w:tr w:rsidR="009B5854" w:rsidRPr="00A81559" w:rsidTr="00071AA9">
        <w:trPr>
          <w:trHeight w:val="1479"/>
        </w:trPr>
        <w:tc>
          <w:tcPr>
            <w:tcW w:w="4820" w:type="dxa"/>
          </w:tcPr>
          <w:tbl>
            <w:tblPr>
              <w:tblW w:w="0" w:type="auto"/>
              <w:tblLayout w:type="fixed"/>
              <w:tblLook w:val="04A0" w:firstRow="1" w:lastRow="0" w:firstColumn="1" w:lastColumn="0" w:noHBand="0" w:noVBand="1"/>
            </w:tblPr>
            <w:tblGrid>
              <w:gridCol w:w="4672"/>
              <w:gridCol w:w="4673"/>
            </w:tblGrid>
            <w:tr w:rsidR="009B5854" w:rsidRPr="002E48CC" w:rsidTr="0067715C">
              <w:trPr>
                <w:trHeight w:val="4395"/>
              </w:trPr>
              <w:tc>
                <w:tcPr>
                  <w:tcW w:w="4672" w:type="dxa"/>
                  <w:shd w:val="clear" w:color="auto" w:fill="auto"/>
                </w:tcPr>
                <w:p w:rsidR="009B5854" w:rsidRPr="002E48CC" w:rsidRDefault="009B5854" w:rsidP="009B5854">
                  <w:pPr>
                    <w:ind w:firstLine="0"/>
                    <w:rPr>
                      <w:rFonts w:ascii="Times New Roman" w:eastAsia="Calibri" w:hAnsi="Times New Roman"/>
                      <w:b/>
                      <w:sz w:val="24"/>
                      <w:szCs w:val="24"/>
                      <w:u w:val="single"/>
                    </w:rPr>
                  </w:pPr>
                  <w:r w:rsidRPr="002E48CC">
                    <w:rPr>
                      <w:rFonts w:ascii="Times New Roman" w:eastAsia="Calibri" w:hAnsi="Times New Roman"/>
                      <w:b/>
                      <w:sz w:val="24"/>
                      <w:szCs w:val="24"/>
                      <w:u w:val="single"/>
                    </w:rPr>
                    <w:t>ПРОДАВЕЦ:</w:t>
                  </w:r>
                </w:p>
                <w:p w:rsidR="009B5854" w:rsidRPr="002E48CC" w:rsidRDefault="009B5854" w:rsidP="009B5854">
                  <w:pPr>
                    <w:ind w:firstLine="0"/>
                    <w:rPr>
                      <w:rFonts w:ascii="Times New Roman" w:eastAsia="Calibri" w:hAnsi="Times New Roman"/>
                      <w:b/>
                      <w:sz w:val="24"/>
                      <w:szCs w:val="24"/>
                    </w:rPr>
                  </w:pPr>
                  <w:r w:rsidRPr="002E48CC">
                    <w:rPr>
                      <w:rFonts w:ascii="Times New Roman" w:eastAsia="Calibri" w:hAnsi="Times New Roman"/>
                      <w:b/>
                      <w:sz w:val="24"/>
                      <w:szCs w:val="24"/>
                    </w:rPr>
                    <w:t>Общество с ограниченной ответственностью «</w:t>
                  </w:r>
                  <w:proofErr w:type="spellStart"/>
                  <w:r w:rsidRPr="002E48CC">
                    <w:rPr>
                      <w:rFonts w:ascii="Times New Roman" w:eastAsia="Calibri" w:hAnsi="Times New Roman"/>
                      <w:b/>
                      <w:sz w:val="24"/>
                      <w:szCs w:val="24"/>
                    </w:rPr>
                    <w:t>Консалт-Маркет</w:t>
                  </w:r>
                  <w:proofErr w:type="spellEnd"/>
                  <w:r w:rsidRPr="002E48CC">
                    <w:rPr>
                      <w:rFonts w:ascii="Times New Roman" w:eastAsia="Calibri" w:hAnsi="Times New Roman"/>
                      <w:b/>
                      <w:sz w:val="24"/>
                      <w:szCs w:val="24"/>
                    </w:rPr>
                    <w:t>»</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ИНН </w:t>
                  </w:r>
                  <w:r w:rsidRPr="002E48CC">
                    <w:rPr>
                      <w:rFonts w:ascii="Times New Roman" w:hAnsi="Times New Roman"/>
                      <w:sz w:val="24"/>
                      <w:szCs w:val="24"/>
                    </w:rPr>
                    <w:t xml:space="preserve">6670211463 </w:t>
                  </w:r>
                  <w:r w:rsidRPr="002E48CC">
                    <w:rPr>
                      <w:rFonts w:ascii="Times New Roman" w:eastAsia="Calibri" w:hAnsi="Times New Roman"/>
                      <w:sz w:val="24"/>
                      <w:szCs w:val="24"/>
                    </w:rPr>
                    <w:t xml:space="preserve">ОГРН </w:t>
                  </w:r>
                  <w:r w:rsidRPr="002E48CC">
                    <w:rPr>
                      <w:rFonts w:ascii="Times New Roman" w:hAnsi="Times New Roman"/>
                      <w:sz w:val="24"/>
                      <w:szCs w:val="24"/>
                    </w:rPr>
                    <w:t>1086670014562</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Юридический адрес: </w:t>
                  </w:r>
                </w:p>
                <w:p w:rsidR="009B5854" w:rsidRPr="002E48CC" w:rsidRDefault="009B5854" w:rsidP="009B5854">
                  <w:pPr>
                    <w:ind w:firstLine="0"/>
                    <w:rPr>
                      <w:rFonts w:ascii="Times New Roman" w:eastAsia="Calibri" w:hAnsi="Times New Roman"/>
                      <w:sz w:val="24"/>
                      <w:szCs w:val="24"/>
                    </w:rPr>
                  </w:pPr>
                  <w:r w:rsidRPr="002E48CC">
                    <w:rPr>
                      <w:rFonts w:ascii="Times New Roman" w:hAnsi="Times New Roman"/>
                      <w:sz w:val="24"/>
                      <w:szCs w:val="24"/>
                    </w:rPr>
                    <w:t>620075, г. Екатеринбург, ул. Луначарского д. 85, оф. 2</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Банковские реквизиты:</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р/с  </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ПАО «Сбербанк России»</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БИК 046577674 ИНН 7710140679</w:t>
                  </w:r>
                </w:p>
                <w:p w:rsidR="009B5854" w:rsidRPr="002E48CC" w:rsidRDefault="009B5854" w:rsidP="009B5854">
                  <w:pPr>
                    <w:ind w:firstLine="0"/>
                    <w:rPr>
                      <w:rFonts w:ascii="Times New Roman" w:eastAsia="Calibri" w:hAnsi="Times New Roman"/>
                      <w:sz w:val="24"/>
                      <w:szCs w:val="24"/>
                    </w:rPr>
                  </w:pPr>
                  <w:proofErr w:type="spellStart"/>
                  <w:r w:rsidRPr="002E48CC">
                    <w:rPr>
                      <w:rFonts w:ascii="Times New Roman" w:eastAsia="Calibri" w:hAnsi="Times New Roman"/>
                      <w:sz w:val="24"/>
                      <w:szCs w:val="24"/>
                    </w:rPr>
                    <w:t>Кор.счет</w:t>
                  </w:r>
                  <w:proofErr w:type="spellEnd"/>
                  <w:r w:rsidRPr="002E48CC">
                    <w:rPr>
                      <w:rFonts w:ascii="Times New Roman" w:eastAsia="Calibri" w:hAnsi="Times New Roman"/>
                      <w:sz w:val="24"/>
                      <w:szCs w:val="24"/>
                    </w:rPr>
                    <w:t xml:space="preserve"> 30101810500000000674</w:t>
                  </w:r>
                </w:p>
                <w:p w:rsidR="009B5854" w:rsidRPr="002E48CC" w:rsidRDefault="009B5854" w:rsidP="009B5854">
                  <w:pPr>
                    <w:ind w:firstLine="0"/>
                    <w:rPr>
                      <w:rFonts w:ascii="Times New Roman" w:eastAsia="Calibri" w:hAnsi="Times New Roman"/>
                      <w:sz w:val="24"/>
                      <w:szCs w:val="24"/>
                    </w:rPr>
                  </w:pPr>
                </w:p>
                <w:p w:rsidR="009B5854" w:rsidRPr="002E48CC" w:rsidRDefault="009B5854" w:rsidP="009B5854">
                  <w:pPr>
                    <w:ind w:firstLine="0"/>
                    <w:rPr>
                      <w:rFonts w:ascii="Times New Roman" w:eastAsia="Calibri" w:hAnsi="Times New Roman"/>
                      <w:sz w:val="24"/>
                      <w:szCs w:val="24"/>
                    </w:rPr>
                  </w:pP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________________________/А.А. Никитин/</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МП</w:t>
                  </w:r>
                </w:p>
              </w:tc>
              <w:tc>
                <w:tcPr>
                  <w:tcW w:w="4673" w:type="dxa"/>
                  <w:shd w:val="clear" w:color="auto" w:fill="auto"/>
                </w:tcPr>
                <w:p w:rsidR="009B5854" w:rsidRPr="002E48CC" w:rsidRDefault="009B5854" w:rsidP="009B5854">
                  <w:pPr>
                    <w:rPr>
                      <w:rFonts w:ascii="Times New Roman" w:eastAsia="Calibri" w:hAnsi="Times New Roman"/>
                      <w:b/>
                      <w:sz w:val="24"/>
                      <w:szCs w:val="24"/>
                      <w:u w:val="single"/>
                    </w:rPr>
                  </w:pPr>
                  <w:r w:rsidRPr="002E48CC">
                    <w:rPr>
                      <w:rFonts w:ascii="Times New Roman" w:eastAsia="Calibri" w:hAnsi="Times New Roman"/>
                      <w:b/>
                      <w:sz w:val="24"/>
                      <w:szCs w:val="24"/>
                      <w:u w:val="single"/>
                    </w:rPr>
                    <w:t>ПОКУПАТЕЛЬ:</w:t>
                  </w:r>
                </w:p>
                <w:p w:rsidR="009B5854" w:rsidRPr="002E48CC" w:rsidRDefault="009B5854" w:rsidP="009B5854">
                  <w:pPr>
                    <w:rPr>
                      <w:rFonts w:ascii="Times New Roman" w:eastAsia="Calibri" w:hAnsi="Times New Roman"/>
                      <w:sz w:val="24"/>
                      <w:szCs w:val="24"/>
                    </w:rPr>
                  </w:pPr>
                </w:p>
              </w:tc>
            </w:tr>
          </w:tbl>
          <w:p w:rsidR="009B5854" w:rsidRDefault="009B5854" w:rsidP="009B5854"/>
        </w:tc>
        <w:tc>
          <w:tcPr>
            <w:tcW w:w="4820" w:type="dxa"/>
          </w:tcPr>
          <w:tbl>
            <w:tblPr>
              <w:tblW w:w="0" w:type="auto"/>
              <w:tblLayout w:type="fixed"/>
              <w:tblLook w:val="04A0" w:firstRow="1" w:lastRow="0" w:firstColumn="1" w:lastColumn="0" w:noHBand="0" w:noVBand="1"/>
            </w:tblPr>
            <w:tblGrid>
              <w:gridCol w:w="4672"/>
              <w:gridCol w:w="4673"/>
            </w:tblGrid>
            <w:tr w:rsidR="009B5854" w:rsidRPr="002E48CC" w:rsidTr="0067715C">
              <w:trPr>
                <w:trHeight w:val="4395"/>
              </w:trPr>
              <w:tc>
                <w:tcPr>
                  <w:tcW w:w="4672" w:type="dxa"/>
                  <w:shd w:val="clear" w:color="auto" w:fill="auto"/>
                </w:tcPr>
                <w:p w:rsidR="009B5854" w:rsidRPr="002E48CC" w:rsidRDefault="009B5854" w:rsidP="009B5854">
                  <w:pPr>
                    <w:ind w:firstLine="0"/>
                    <w:rPr>
                      <w:rFonts w:ascii="Times New Roman" w:eastAsia="Calibri" w:hAnsi="Times New Roman"/>
                      <w:b/>
                      <w:sz w:val="24"/>
                      <w:szCs w:val="24"/>
                      <w:u w:val="single"/>
                    </w:rPr>
                  </w:pPr>
                  <w:r w:rsidRPr="002E48CC">
                    <w:rPr>
                      <w:rFonts w:ascii="Times New Roman" w:eastAsia="Calibri" w:hAnsi="Times New Roman"/>
                      <w:b/>
                      <w:sz w:val="24"/>
                      <w:szCs w:val="24"/>
                      <w:u w:val="single"/>
                    </w:rPr>
                    <w:t>ПРОДАВЕЦ:</w:t>
                  </w:r>
                </w:p>
                <w:p w:rsidR="009B5854" w:rsidRPr="002E48CC" w:rsidRDefault="009B5854" w:rsidP="009B5854">
                  <w:pPr>
                    <w:ind w:firstLine="0"/>
                    <w:rPr>
                      <w:rFonts w:ascii="Times New Roman" w:eastAsia="Calibri" w:hAnsi="Times New Roman"/>
                      <w:b/>
                      <w:sz w:val="24"/>
                      <w:szCs w:val="24"/>
                    </w:rPr>
                  </w:pPr>
                  <w:r w:rsidRPr="002E48CC">
                    <w:rPr>
                      <w:rFonts w:ascii="Times New Roman" w:eastAsia="Calibri" w:hAnsi="Times New Roman"/>
                      <w:b/>
                      <w:sz w:val="24"/>
                      <w:szCs w:val="24"/>
                    </w:rPr>
                    <w:t>Общество с ограниченной ответственностью «</w:t>
                  </w:r>
                  <w:proofErr w:type="spellStart"/>
                  <w:r w:rsidRPr="002E48CC">
                    <w:rPr>
                      <w:rFonts w:ascii="Times New Roman" w:eastAsia="Calibri" w:hAnsi="Times New Roman"/>
                      <w:b/>
                      <w:sz w:val="24"/>
                      <w:szCs w:val="24"/>
                    </w:rPr>
                    <w:t>Консалт-Маркет</w:t>
                  </w:r>
                  <w:proofErr w:type="spellEnd"/>
                  <w:r w:rsidRPr="002E48CC">
                    <w:rPr>
                      <w:rFonts w:ascii="Times New Roman" w:eastAsia="Calibri" w:hAnsi="Times New Roman"/>
                      <w:b/>
                      <w:sz w:val="24"/>
                      <w:szCs w:val="24"/>
                    </w:rPr>
                    <w:t>»</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ИНН </w:t>
                  </w:r>
                  <w:r w:rsidRPr="002E48CC">
                    <w:rPr>
                      <w:rFonts w:ascii="Times New Roman" w:hAnsi="Times New Roman"/>
                      <w:sz w:val="24"/>
                      <w:szCs w:val="24"/>
                    </w:rPr>
                    <w:t xml:space="preserve">6670211463 </w:t>
                  </w:r>
                  <w:r w:rsidRPr="002E48CC">
                    <w:rPr>
                      <w:rFonts w:ascii="Times New Roman" w:eastAsia="Calibri" w:hAnsi="Times New Roman"/>
                      <w:sz w:val="24"/>
                      <w:szCs w:val="24"/>
                    </w:rPr>
                    <w:t xml:space="preserve">ОГРН </w:t>
                  </w:r>
                  <w:r w:rsidRPr="002E48CC">
                    <w:rPr>
                      <w:rFonts w:ascii="Times New Roman" w:hAnsi="Times New Roman"/>
                      <w:sz w:val="24"/>
                      <w:szCs w:val="24"/>
                    </w:rPr>
                    <w:t>1086670014562</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Юридический адрес: </w:t>
                  </w:r>
                </w:p>
                <w:p w:rsidR="009B5854" w:rsidRPr="002E48CC" w:rsidRDefault="009B5854" w:rsidP="009B5854">
                  <w:pPr>
                    <w:ind w:firstLine="0"/>
                    <w:rPr>
                      <w:rFonts w:ascii="Times New Roman" w:eastAsia="Calibri" w:hAnsi="Times New Roman"/>
                      <w:sz w:val="24"/>
                      <w:szCs w:val="24"/>
                    </w:rPr>
                  </w:pPr>
                  <w:r w:rsidRPr="002E48CC">
                    <w:rPr>
                      <w:rFonts w:ascii="Times New Roman" w:hAnsi="Times New Roman"/>
                      <w:sz w:val="24"/>
                      <w:szCs w:val="24"/>
                    </w:rPr>
                    <w:t>620075, г. Екатеринбург, ул. Луначарского д. 85, оф. 2</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Банковские реквизиты:</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 xml:space="preserve">р/с  </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ПАО «Сбербанк России»</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БИК 046577674 ИНН 7710140679</w:t>
                  </w:r>
                </w:p>
                <w:p w:rsidR="009B5854" w:rsidRPr="002E48CC" w:rsidRDefault="009B5854" w:rsidP="009B5854">
                  <w:pPr>
                    <w:ind w:firstLine="0"/>
                    <w:rPr>
                      <w:rFonts w:ascii="Times New Roman" w:eastAsia="Calibri" w:hAnsi="Times New Roman"/>
                      <w:sz w:val="24"/>
                      <w:szCs w:val="24"/>
                    </w:rPr>
                  </w:pPr>
                  <w:proofErr w:type="spellStart"/>
                  <w:r w:rsidRPr="002E48CC">
                    <w:rPr>
                      <w:rFonts w:ascii="Times New Roman" w:eastAsia="Calibri" w:hAnsi="Times New Roman"/>
                      <w:sz w:val="24"/>
                      <w:szCs w:val="24"/>
                    </w:rPr>
                    <w:t>Кор.счет</w:t>
                  </w:r>
                  <w:proofErr w:type="spellEnd"/>
                  <w:r w:rsidRPr="002E48CC">
                    <w:rPr>
                      <w:rFonts w:ascii="Times New Roman" w:eastAsia="Calibri" w:hAnsi="Times New Roman"/>
                      <w:sz w:val="24"/>
                      <w:szCs w:val="24"/>
                    </w:rPr>
                    <w:t xml:space="preserve"> 30101810500000000674</w:t>
                  </w:r>
                </w:p>
                <w:p w:rsidR="009B5854" w:rsidRPr="002E48CC" w:rsidRDefault="009B5854" w:rsidP="009B5854">
                  <w:pPr>
                    <w:ind w:firstLine="0"/>
                    <w:rPr>
                      <w:rFonts w:ascii="Times New Roman" w:eastAsia="Calibri" w:hAnsi="Times New Roman"/>
                      <w:sz w:val="24"/>
                      <w:szCs w:val="24"/>
                    </w:rPr>
                  </w:pPr>
                </w:p>
                <w:p w:rsidR="009B5854" w:rsidRPr="002E48CC" w:rsidRDefault="009B5854" w:rsidP="009B5854">
                  <w:pPr>
                    <w:ind w:firstLine="0"/>
                    <w:rPr>
                      <w:rFonts w:ascii="Times New Roman" w:eastAsia="Calibri" w:hAnsi="Times New Roman"/>
                      <w:sz w:val="24"/>
                      <w:szCs w:val="24"/>
                    </w:rPr>
                  </w:pP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________________________/А.А. Никитин/</w:t>
                  </w:r>
                </w:p>
                <w:p w:rsidR="009B5854" w:rsidRPr="002E48CC" w:rsidRDefault="009B5854" w:rsidP="009B5854">
                  <w:pPr>
                    <w:ind w:firstLine="0"/>
                    <w:rPr>
                      <w:rFonts w:ascii="Times New Roman" w:eastAsia="Calibri" w:hAnsi="Times New Roman"/>
                      <w:sz w:val="24"/>
                      <w:szCs w:val="24"/>
                    </w:rPr>
                  </w:pPr>
                  <w:r w:rsidRPr="002E48CC">
                    <w:rPr>
                      <w:rFonts w:ascii="Times New Roman" w:eastAsia="Calibri" w:hAnsi="Times New Roman"/>
                      <w:sz w:val="24"/>
                      <w:szCs w:val="24"/>
                    </w:rPr>
                    <w:t>МП</w:t>
                  </w:r>
                </w:p>
              </w:tc>
              <w:tc>
                <w:tcPr>
                  <w:tcW w:w="4673" w:type="dxa"/>
                  <w:shd w:val="clear" w:color="auto" w:fill="auto"/>
                </w:tcPr>
                <w:p w:rsidR="009B5854" w:rsidRPr="002E48CC" w:rsidRDefault="009B5854" w:rsidP="009B5854">
                  <w:pPr>
                    <w:rPr>
                      <w:rFonts w:ascii="Times New Roman" w:eastAsia="Calibri" w:hAnsi="Times New Roman"/>
                      <w:b/>
                      <w:sz w:val="24"/>
                      <w:szCs w:val="24"/>
                      <w:u w:val="single"/>
                    </w:rPr>
                  </w:pPr>
                  <w:r w:rsidRPr="002E48CC">
                    <w:rPr>
                      <w:rFonts w:ascii="Times New Roman" w:eastAsia="Calibri" w:hAnsi="Times New Roman"/>
                      <w:b/>
                      <w:sz w:val="24"/>
                      <w:szCs w:val="24"/>
                      <w:u w:val="single"/>
                    </w:rPr>
                    <w:t>ПОКУПАТЕЛЬ:</w:t>
                  </w:r>
                </w:p>
                <w:p w:rsidR="009B5854" w:rsidRPr="002E48CC" w:rsidRDefault="009B5854" w:rsidP="009B5854">
                  <w:pPr>
                    <w:rPr>
                      <w:rFonts w:ascii="Times New Roman" w:eastAsia="Calibri" w:hAnsi="Times New Roman"/>
                      <w:sz w:val="24"/>
                      <w:szCs w:val="24"/>
                    </w:rPr>
                  </w:pPr>
                </w:p>
              </w:tc>
            </w:tr>
          </w:tbl>
          <w:p w:rsidR="009B5854" w:rsidRDefault="009B5854" w:rsidP="009B5854"/>
        </w:tc>
      </w:tr>
    </w:tbl>
    <w:p w:rsidR="000273BB" w:rsidRPr="000273BB" w:rsidRDefault="000273BB" w:rsidP="009B5854">
      <w:pPr>
        <w:ind w:firstLine="0"/>
      </w:pPr>
    </w:p>
    <w:sectPr w:rsidR="000273BB" w:rsidRPr="000273BB" w:rsidSect="009B5854">
      <w:pgSz w:w="11906" w:h="16838"/>
      <w:pgMar w:top="851" w:right="850" w:bottom="1134" w:left="1701" w:header="720"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4E25"/>
    <w:multiLevelType w:val="multilevel"/>
    <w:tmpl w:val="1B781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286CB7"/>
    <w:multiLevelType w:val="hybridMultilevel"/>
    <w:tmpl w:val="995253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520A66"/>
    <w:multiLevelType w:val="hybridMultilevel"/>
    <w:tmpl w:val="C938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1210D"/>
    <w:multiLevelType w:val="multilevel"/>
    <w:tmpl w:val="2AE60C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B427564"/>
    <w:multiLevelType w:val="multilevel"/>
    <w:tmpl w:val="880A7C1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5">
    <w:nsid w:val="4C5F260E"/>
    <w:multiLevelType w:val="hybridMultilevel"/>
    <w:tmpl w:val="593E0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BD4A88"/>
    <w:multiLevelType w:val="hybridMultilevel"/>
    <w:tmpl w:val="C938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E0BBF"/>
    <w:multiLevelType w:val="multilevel"/>
    <w:tmpl w:val="7D583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F9"/>
    <w:rsid w:val="00025700"/>
    <w:rsid w:val="000273BB"/>
    <w:rsid w:val="00071AA9"/>
    <w:rsid w:val="00072662"/>
    <w:rsid w:val="0007466B"/>
    <w:rsid w:val="00184CF9"/>
    <w:rsid w:val="001D1CB4"/>
    <w:rsid w:val="00264034"/>
    <w:rsid w:val="00292DD6"/>
    <w:rsid w:val="002B70F9"/>
    <w:rsid w:val="002D3DE0"/>
    <w:rsid w:val="002D4648"/>
    <w:rsid w:val="003019F1"/>
    <w:rsid w:val="003140BF"/>
    <w:rsid w:val="0034595B"/>
    <w:rsid w:val="00355067"/>
    <w:rsid w:val="00374756"/>
    <w:rsid w:val="00377170"/>
    <w:rsid w:val="00395147"/>
    <w:rsid w:val="00395402"/>
    <w:rsid w:val="003A2D82"/>
    <w:rsid w:val="003F604A"/>
    <w:rsid w:val="004745E2"/>
    <w:rsid w:val="004A295C"/>
    <w:rsid w:val="004C0290"/>
    <w:rsid w:val="004C683F"/>
    <w:rsid w:val="004D2F9D"/>
    <w:rsid w:val="005107F8"/>
    <w:rsid w:val="00545287"/>
    <w:rsid w:val="0057388F"/>
    <w:rsid w:val="005755D0"/>
    <w:rsid w:val="00584A4D"/>
    <w:rsid w:val="005A7EBF"/>
    <w:rsid w:val="005B2D2A"/>
    <w:rsid w:val="00646E25"/>
    <w:rsid w:val="0065051F"/>
    <w:rsid w:val="00657FCA"/>
    <w:rsid w:val="00687CCF"/>
    <w:rsid w:val="006C0C5C"/>
    <w:rsid w:val="006F7260"/>
    <w:rsid w:val="006F73B9"/>
    <w:rsid w:val="0076797B"/>
    <w:rsid w:val="00770FE4"/>
    <w:rsid w:val="00784805"/>
    <w:rsid w:val="0078500B"/>
    <w:rsid w:val="007952E2"/>
    <w:rsid w:val="007A383E"/>
    <w:rsid w:val="007E7146"/>
    <w:rsid w:val="007F550D"/>
    <w:rsid w:val="00801496"/>
    <w:rsid w:val="00817508"/>
    <w:rsid w:val="008B1EAD"/>
    <w:rsid w:val="008D5863"/>
    <w:rsid w:val="008F6B6B"/>
    <w:rsid w:val="00932EE8"/>
    <w:rsid w:val="009B2CED"/>
    <w:rsid w:val="009B5854"/>
    <w:rsid w:val="009E607C"/>
    <w:rsid w:val="00A13687"/>
    <w:rsid w:val="00A25D0D"/>
    <w:rsid w:val="00A36225"/>
    <w:rsid w:val="00A54CCF"/>
    <w:rsid w:val="00A81559"/>
    <w:rsid w:val="00A85455"/>
    <w:rsid w:val="00A941DC"/>
    <w:rsid w:val="00AE0B56"/>
    <w:rsid w:val="00B00141"/>
    <w:rsid w:val="00B24804"/>
    <w:rsid w:val="00BA716C"/>
    <w:rsid w:val="00BB041A"/>
    <w:rsid w:val="00C120DF"/>
    <w:rsid w:val="00C1533F"/>
    <w:rsid w:val="00C42A67"/>
    <w:rsid w:val="00C42BD4"/>
    <w:rsid w:val="00C77C1E"/>
    <w:rsid w:val="00CB7C21"/>
    <w:rsid w:val="00CF32C3"/>
    <w:rsid w:val="00D231CC"/>
    <w:rsid w:val="00D328A2"/>
    <w:rsid w:val="00D34943"/>
    <w:rsid w:val="00D35375"/>
    <w:rsid w:val="00D43CB8"/>
    <w:rsid w:val="00D46F95"/>
    <w:rsid w:val="00D5710B"/>
    <w:rsid w:val="00D77633"/>
    <w:rsid w:val="00D84EE0"/>
    <w:rsid w:val="00D941C0"/>
    <w:rsid w:val="00DD394A"/>
    <w:rsid w:val="00DE1907"/>
    <w:rsid w:val="00DE262C"/>
    <w:rsid w:val="00E65A59"/>
    <w:rsid w:val="00EB1FF9"/>
    <w:rsid w:val="00F2186C"/>
    <w:rsid w:val="00F51453"/>
    <w:rsid w:val="00F71982"/>
    <w:rsid w:val="00FA3C08"/>
    <w:rsid w:val="00FE57BE"/>
    <w:rsid w:val="00FF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50723A-AEED-464C-8CA2-A8EED229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BE"/>
    <w:pPr>
      <w:widowControl w:val="0"/>
      <w:autoSpaceDE w:val="0"/>
      <w:autoSpaceDN w:val="0"/>
      <w:adjustRightInd w:val="0"/>
      <w:ind w:firstLine="720"/>
      <w:jc w:val="both"/>
    </w:pPr>
    <w:rPr>
      <w:rFonts w:ascii="Arial" w:hAnsi="Arial" w:cs="Arial"/>
      <w:sz w:val="18"/>
      <w:szCs w:val="18"/>
    </w:rPr>
  </w:style>
  <w:style w:type="paragraph" w:styleId="1">
    <w:name w:val="heading 1"/>
    <w:basedOn w:val="a"/>
    <w:next w:val="a"/>
    <w:qFormat/>
    <w:rsid w:val="006F73B9"/>
    <w:pPr>
      <w:keepNext/>
      <w:widowControl/>
      <w:autoSpaceDE/>
      <w:autoSpaceDN/>
      <w:adjustRightInd/>
      <w:ind w:firstLine="0"/>
      <w:jc w:val="right"/>
      <w:outlineLvl w:val="0"/>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EB1FF9"/>
    <w:rPr>
      <w:b/>
      <w:bCs/>
      <w:color w:val="000080"/>
      <w:sz w:val="18"/>
      <w:szCs w:val="18"/>
    </w:rPr>
  </w:style>
  <w:style w:type="paragraph" w:customStyle="1" w:styleId="a4">
    <w:name w:val="Таблицы (моноширинный)"/>
    <w:basedOn w:val="a"/>
    <w:next w:val="a"/>
    <w:rsid w:val="00EB1FF9"/>
    <w:pPr>
      <w:ind w:firstLine="0"/>
    </w:pPr>
    <w:rPr>
      <w:rFonts w:ascii="Courier New" w:hAnsi="Courier New" w:cs="Courier New"/>
    </w:rPr>
  </w:style>
  <w:style w:type="paragraph" w:styleId="a5">
    <w:name w:val="Body Text"/>
    <w:basedOn w:val="a"/>
    <w:link w:val="a6"/>
    <w:rsid w:val="006F73B9"/>
    <w:pPr>
      <w:widowControl/>
      <w:autoSpaceDE/>
      <w:autoSpaceDN/>
      <w:adjustRightInd/>
      <w:ind w:firstLine="0"/>
    </w:pPr>
    <w:rPr>
      <w:rFonts w:ascii="Times New Roman" w:hAnsi="Times New Roman" w:cs="Times New Roman"/>
      <w:sz w:val="28"/>
      <w:szCs w:val="20"/>
    </w:rPr>
  </w:style>
  <w:style w:type="paragraph" w:styleId="3">
    <w:name w:val="Body Text Indent 3"/>
    <w:basedOn w:val="a"/>
    <w:rsid w:val="006F73B9"/>
    <w:pPr>
      <w:widowControl/>
      <w:autoSpaceDE/>
      <w:autoSpaceDN/>
      <w:adjustRightInd/>
      <w:spacing w:line="360" w:lineRule="auto"/>
      <w:ind w:firstLine="360"/>
    </w:pPr>
    <w:rPr>
      <w:rFonts w:ascii="Times New Roman" w:hAnsi="Times New Roman" w:cs="Times New Roman"/>
      <w:sz w:val="24"/>
      <w:szCs w:val="20"/>
    </w:rPr>
  </w:style>
  <w:style w:type="table" w:styleId="a7">
    <w:name w:val="Table Grid"/>
    <w:basedOn w:val="a1"/>
    <w:rsid w:val="008D5863"/>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5D0D"/>
    <w:pPr>
      <w:widowControl w:val="0"/>
      <w:autoSpaceDE w:val="0"/>
      <w:autoSpaceDN w:val="0"/>
      <w:adjustRightInd w:val="0"/>
      <w:ind w:firstLine="720"/>
    </w:pPr>
    <w:rPr>
      <w:rFonts w:ascii="Arial" w:hAnsi="Arial" w:cs="Arial"/>
    </w:rPr>
  </w:style>
  <w:style w:type="paragraph" w:styleId="a8">
    <w:name w:val="Balloon Text"/>
    <w:basedOn w:val="a"/>
    <w:link w:val="a9"/>
    <w:rsid w:val="005107F8"/>
    <w:rPr>
      <w:rFonts w:ascii="Tahoma" w:hAnsi="Tahoma" w:cs="Tahoma"/>
      <w:sz w:val="16"/>
      <w:szCs w:val="16"/>
    </w:rPr>
  </w:style>
  <w:style w:type="character" w:customStyle="1" w:styleId="a9">
    <w:name w:val="Текст выноски Знак"/>
    <w:link w:val="a8"/>
    <w:rsid w:val="005107F8"/>
    <w:rPr>
      <w:rFonts w:ascii="Tahoma" w:hAnsi="Tahoma" w:cs="Tahoma"/>
      <w:sz w:val="16"/>
      <w:szCs w:val="16"/>
    </w:rPr>
  </w:style>
  <w:style w:type="paragraph" w:styleId="2">
    <w:name w:val="Body Text 2"/>
    <w:basedOn w:val="a"/>
    <w:link w:val="20"/>
    <w:rsid w:val="00D77633"/>
    <w:pPr>
      <w:spacing w:after="120" w:line="480" w:lineRule="auto"/>
    </w:pPr>
  </w:style>
  <w:style w:type="character" w:customStyle="1" w:styleId="20">
    <w:name w:val="Основной текст 2 Знак"/>
    <w:link w:val="2"/>
    <w:rsid w:val="00D77633"/>
    <w:rPr>
      <w:rFonts w:ascii="Arial" w:hAnsi="Arial" w:cs="Arial"/>
      <w:sz w:val="18"/>
      <w:szCs w:val="18"/>
    </w:rPr>
  </w:style>
  <w:style w:type="paragraph" w:customStyle="1" w:styleId="10">
    <w:name w:val="Цитата1"/>
    <w:basedOn w:val="a"/>
    <w:rsid w:val="00377170"/>
    <w:pPr>
      <w:tabs>
        <w:tab w:val="left" w:pos="1843"/>
      </w:tabs>
      <w:suppressAutoHyphens/>
      <w:autoSpaceDN/>
      <w:adjustRightInd/>
      <w:ind w:left="1134" w:right="-760" w:firstLine="0"/>
    </w:pPr>
    <w:rPr>
      <w:rFonts w:ascii="Times New Roman" w:hAnsi="Times New Roman" w:cs="Times New Roman"/>
      <w:sz w:val="28"/>
      <w:szCs w:val="28"/>
      <w:lang w:eastAsia="ar-SA"/>
    </w:rPr>
  </w:style>
  <w:style w:type="character" w:customStyle="1" w:styleId="a6">
    <w:name w:val="Основной текст Знак"/>
    <w:link w:val="a5"/>
    <w:rsid w:val="00770FE4"/>
    <w:rPr>
      <w:sz w:val="28"/>
    </w:rPr>
  </w:style>
  <w:style w:type="paragraph" w:customStyle="1" w:styleId="zagolovok6">
    <w:name w:val="zagolovok6"/>
    <w:qFormat/>
    <w:rsid w:val="000273BB"/>
    <w:rPr>
      <w:sz w:val="24"/>
      <w:szCs w:val="24"/>
    </w:rPr>
  </w:style>
  <w:style w:type="paragraph" w:styleId="aa">
    <w:name w:val="List Paragraph"/>
    <w:basedOn w:val="a"/>
    <w:uiPriority w:val="34"/>
    <w:qFormat/>
    <w:rsid w:val="00B00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89B8-165C-4EB5-B8C5-B04C52F2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1131</Words>
  <Characters>8738</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Договор № 1</vt:lpstr>
    </vt:vector>
  </TitlesOfParts>
  <Company>Хворостянское РайПО</Company>
  <LinksUpToDate>false</LinksUpToDate>
  <CharactersWithSpaces>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1</dc:title>
  <dc:creator>Приемная</dc:creator>
  <cp:lastModifiedBy>PC1</cp:lastModifiedBy>
  <cp:revision>6</cp:revision>
  <cp:lastPrinted>2017-11-02T13:50:00Z</cp:lastPrinted>
  <dcterms:created xsi:type="dcterms:W3CDTF">2018-09-24T09:47:00Z</dcterms:created>
  <dcterms:modified xsi:type="dcterms:W3CDTF">2019-01-24T06:33:00Z</dcterms:modified>
</cp:coreProperties>
</file>