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254BE">
        <w:rPr>
          <w:sz w:val="28"/>
          <w:szCs w:val="28"/>
        </w:rPr>
        <w:t>82339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254BE">
        <w:rPr>
          <w:rFonts w:ascii="Times New Roman" w:hAnsi="Times New Roman" w:cs="Times New Roman"/>
          <w:sz w:val="28"/>
          <w:szCs w:val="28"/>
        </w:rPr>
        <w:t>01.02.2019 00:00 - 27.03.2019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74DC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74DCF" w:rsidRDefault="008254B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4DCF">
              <w:rPr>
                <w:sz w:val="28"/>
                <w:szCs w:val="28"/>
              </w:rPr>
              <w:t>Шишкин Алексей Александрович</w:t>
            </w:r>
            <w:r w:rsidR="00D342DA" w:rsidRPr="00374DCF">
              <w:rPr>
                <w:sz w:val="28"/>
                <w:szCs w:val="28"/>
              </w:rPr>
              <w:t xml:space="preserve">, </w:t>
            </w:r>
          </w:p>
          <w:p w:rsidR="00D342DA" w:rsidRPr="00374DCF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4DCF">
              <w:rPr>
                <w:sz w:val="28"/>
                <w:szCs w:val="28"/>
              </w:rPr>
              <w:t xml:space="preserve">ИНН </w:t>
            </w:r>
            <w:r w:rsidR="008254BE" w:rsidRPr="00374DCF">
              <w:rPr>
                <w:sz w:val="28"/>
                <w:szCs w:val="28"/>
              </w:rPr>
              <w:t>362900119182</w:t>
            </w:r>
            <w:r w:rsidRPr="00374DCF">
              <w:rPr>
                <w:sz w:val="28"/>
                <w:szCs w:val="28"/>
              </w:rPr>
              <w:t>.</w:t>
            </w:r>
          </w:p>
          <w:p w:rsidR="00D342DA" w:rsidRPr="00374DC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74DC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254BE" w:rsidRPr="00374DCF" w:rsidRDefault="008254B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374DCF" w:rsidRDefault="008254B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374DC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74DCF" w:rsidRDefault="008254B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4DCF">
              <w:rPr>
                <w:sz w:val="28"/>
                <w:szCs w:val="28"/>
              </w:rPr>
              <w:t>Арбитражный суд Воронежской области</w:t>
            </w:r>
            <w:r w:rsidR="00D342DA" w:rsidRPr="00374DCF">
              <w:rPr>
                <w:sz w:val="28"/>
                <w:szCs w:val="28"/>
              </w:rPr>
              <w:t xml:space="preserve">, дело о банкротстве </w:t>
            </w:r>
            <w:r w:rsidRPr="00374DCF">
              <w:rPr>
                <w:sz w:val="28"/>
                <w:szCs w:val="28"/>
              </w:rPr>
              <w:t>А14-10982/2016</w:t>
            </w:r>
          </w:p>
        </w:tc>
      </w:tr>
      <w:tr w:rsidR="00D342DA" w:rsidRPr="00374DC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74DCF" w:rsidRDefault="008254B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Воронежской области</w:t>
            </w:r>
            <w:r w:rsidR="00D342DA"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02.06.2017</w:t>
            </w:r>
            <w:r w:rsidR="00D342DA"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4B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нежилое здание, кадастровый номер 36:05:0100176:99, Воронежская область, г. Бутурлиновка, ул. Вавилова, д.6, площадь 361,6 кв. м.; нежилое здание, кадастровый номер 36:05:0100176:158, расположенное по адресу: Воронежская область, г. Бутурлиновка, ул. Вавилова, д.6, площадь 608,8 кв.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4B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="00B71B37" w:rsidRPr="00B71B37">
              <w:rPr>
                <w:sz w:val="28"/>
                <w:szCs w:val="28"/>
              </w:rPr>
              <w:t xml:space="preserve"> 00</w:t>
            </w:r>
            <w:r w:rsidR="00B71B37">
              <w:rPr>
                <w:sz w:val="28"/>
                <w:szCs w:val="28"/>
              </w:rPr>
              <w:t>:00</w:t>
            </w:r>
            <w:bookmarkStart w:id="0" w:name="_GoBack"/>
            <w:bookmarkEnd w:id="0"/>
            <w:r w:rsidRPr="001D2D62">
              <w:rPr>
                <w:sz w:val="28"/>
                <w:szCs w:val="28"/>
              </w:rPr>
              <w:t xml:space="preserve"> </w:t>
            </w:r>
            <w:r w:rsidR="008254BE">
              <w:rPr>
                <w:sz w:val="28"/>
                <w:szCs w:val="28"/>
              </w:rPr>
              <w:t>01.02.2019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254BE">
              <w:rPr>
                <w:sz w:val="28"/>
                <w:szCs w:val="28"/>
              </w:rPr>
              <w:t>27.03.2019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4B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торгах подаются в электронной форме посредством электронного документооборота оператору электронной площадке. Заявка и приложение к ней должны соответствовать положениям </w:t>
            </w:r>
            <w:proofErr w:type="spellStart"/>
            <w:r>
              <w:rPr>
                <w:bCs/>
                <w:sz w:val="28"/>
                <w:szCs w:val="28"/>
              </w:rPr>
              <w:t>ст.ст</w:t>
            </w:r>
            <w:proofErr w:type="spellEnd"/>
            <w:r>
              <w:rPr>
                <w:bCs/>
                <w:sz w:val="28"/>
                <w:szCs w:val="28"/>
              </w:rPr>
              <w:t>. 110, 139 ФЗ «О несостоятельности (банкротстве)».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74DC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254B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8254BE" w:rsidRDefault="008254B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74DCF" w:rsidRDefault="008254B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4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10% от цены продажи лота, действующей в период подачи заявки, вносится в период, определенный для приема заявок на участие в торгах, на основании договора о задатке на специальный расчетный счет. В графе «Назначение платежа» в платежном документе, в соответствии с которым осуществляется внесение задатка, указывается: «Задаток за лот №1 за участие в торгах по продаже имущества Шишкина А.А.». 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</w:t>
            </w:r>
            <w:proofErr w:type="gramStart"/>
            <w:r w:rsidRPr="00374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374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374DCF" w:rsidRDefault="008254B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74DC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Шишкин Алексей Александрович (ИНН 362900119182), счет №40817810600010015664, в АО "Эксперт Банк", г. Омск, ИНН 5502051657, КПП 550401001, к/счет №30101810450045209701, БИК 045209701.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254BE" w:rsidRDefault="008254B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3 015 000.00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01.02.2019 в 0:0 (3 015 000.00 руб.) - 05.02.2019;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06.02.2019 в 0:0 (2 713 500.00 руб.) - 10.02.2019;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11.02.2019 в 0:0 (2 412 000.00 руб.) - 15.02.2019;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16.02.2019 в 0:0 (2 110 500.00 руб.) - 20.02.2019;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21.02.2019 в 0:0 (1 809 000.00 руб.) - 25.02.2019;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26.02.2019 в 0:0 (1 507 500.00 руб.) - 28.02.2019;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01.03.2019 в 0:0 (1 507 500.00 руб.) - 03.03.2019;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04.03.2019 в 0:0 (1 507 500.00 руб.) - 06.03.2019;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07.03.2019 в 0:0 (1 507 500.00 руб.) - 09.03.2019;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10.03.2019 в 0:0 (1 507 500.00 руб.) - 12.03.2019;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13.03.2019 в 0:0 (1 507 500.00 руб.) - 15.03.2019;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16.03.2019 в 0:0 (1 507 500.00 руб.) - 18.03.2019;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19.03.2019 в 0:0 (1 507 500.00 руб.) - 21.03.2019;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22.03.2019 в 0:0 (1 507 500.00 руб.) - 24.03.2019;</w:t>
            </w:r>
          </w:p>
          <w:p w:rsidR="008254BE" w:rsidRDefault="008254B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25.03.2019 в 0:0 (1 507 500.00 руб.) - 27.03.2019;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74DCF" w:rsidRDefault="008254B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цену. Если несколько участников торгов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</w:t>
            </w:r>
            <w:r>
              <w:rPr>
                <w:color w:val="auto"/>
                <w:sz w:val="28"/>
                <w:szCs w:val="28"/>
              </w:rPr>
              <w:lastRenderedPageBreak/>
              <w:t>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4B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электронной торговой площадке «</w:t>
            </w:r>
            <w:proofErr w:type="spellStart"/>
            <w:r>
              <w:rPr>
                <w:color w:val="auto"/>
                <w:sz w:val="28"/>
                <w:szCs w:val="28"/>
              </w:rPr>
              <w:t>Lot-Online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 на </w:t>
            </w:r>
            <w:proofErr w:type="gramStart"/>
            <w:r>
              <w:rPr>
                <w:color w:val="auto"/>
                <w:sz w:val="28"/>
                <w:szCs w:val="28"/>
              </w:rPr>
              <w:t>сайте  http://lot-online.ru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в сети «Интернет»  в последний день определенного периода действия цены 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4B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должен быть подписан победителем торгов в течение пяти дней с даты получения предложения финансового управляющего заключить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74DCF" w:rsidRDefault="008254B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подписания.</w:t>
            </w:r>
          </w:p>
        </w:tc>
      </w:tr>
      <w:tr w:rsidR="00D342DA" w:rsidRPr="00374DC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74DCF" w:rsidRDefault="00D342DA" w:rsidP="00374DC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254BE"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54BE"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54BE"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454047, г. Челябинск, ул. Б. Хмельницкого, д. 15, кв. 32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71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+7(473)20-20-155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74DCF" w:rsidRPr="00B10DC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bankrotta</w:t>
              </w:r>
              <w:r w:rsidR="00374DCF" w:rsidRPr="00B10D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74DCF" w:rsidRPr="00B10DC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74DCF" w:rsidRPr="00B10DC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74DCF" w:rsidRPr="00B10DC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74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</w:t>
            </w:r>
            <w:r w:rsidRPr="001D2D62">
              <w:rPr>
                <w:sz w:val="28"/>
                <w:szCs w:val="28"/>
              </w:rPr>
              <w:lastRenderedPageBreak/>
              <w:t>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74DCF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254BE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1B37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8B8F45-7BC5-482A-9518-5130D0F6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krot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8700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2019-01-30T09:20:00Z</dcterms:created>
  <dcterms:modified xsi:type="dcterms:W3CDTF">2019-01-30T09:20:00Z</dcterms:modified>
</cp:coreProperties>
</file>