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B7" w:rsidRDefault="004159B7" w:rsidP="00F66C2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4159B7">
        <w:rPr>
          <w:b/>
          <w:sz w:val="22"/>
          <w:szCs w:val="22"/>
        </w:rPr>
        <w:t xml:space="preserve">Лот №2 Производственно-технологический комплекс. Часть имущества обременена правом залога в пользу АО «Российский сельскохозяйственный банк» Костромской региональный филиал </w:t>
      </w:r>
    </w:p>
    <w:p w:rsidR="00F66C27" w:rsidRPr="00F66C27" w:rsidRDefault="00F66C27" w:rsidP="00F66C2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F66C27">
        <w:rPr>
          <w:b/>
          <w:sz w:val="22"/>
          <w:szCs w:val="22"/>
        </w:rPr>
        <w:t xml:space="preserve">Начальная стоимость </w:t>
      </w:r>
      <w:r w:rsidR="00B70C82">
        <w:rPr>
          <w:b/>
          <w:sz w:val="22"/>
          <w:szCs w:val="22"/>
        </w:rPr>
        <w:t>на повторных торгах</w:t>
      </w:r>
      <w:r w:rsidR="00880390">
        <w:rPr>
          <w:b/>
          <w:sz w:val="22"/>
          <w:szCs w:val="22"/>
        </w:rPr>
        <w:t>–</w:t>
      </w:r>
      <w:r w:rsidRPr="00F66C27">
        <w:rPr>
          <w:b/>
          <w:sz w:val="22"/>
          <w:szCs w:val="22"/>
        </w:rPr>
        <w:t xml:space="preserve"> </w:t>
      </w:r>
      <w:r w:rsidR="004159B7" w:rsidRPr="004159B7">
        <w:rPr>
          <w:b/>
          <w:sz w:val="22"/>
          <w:szCs w:val="22"/>
        </w:rPr>
        <w:t>2</w:t>
      </w:r>
      <w:r w:rsidR="00880390">
        <w:rPr>
          <w:b/>
          <w:sz w:val="22"/>
          <w:szCs w:val="22"/>
        </w:rPr>
        <w:t xml:space="preserve">5 781 423,69 </w:t>
      </w:r>
      <w:r w:rsidRPr="00F66C27">
        <w:rPr>
          <w:b/>
          <w:sz w:val="22"/>
          <w:szCs w:val="22"/>
        </w:rPr>
        <w:t>руб.</w:t>
      </w:r>
    </w:p>
    <w:p w:rsidR="00F66C27" w:rsidRPr="00F66C27" w:rsidRDefault="00B24E76" w:rsidP="00B24E76">
      <w:pPr>
        <w:contextualSpacing/>
        <w:jc w:val="both"/>
        <w:rPr>
          <w:b/>
          <w:sz w:val="22"/>
          <w:szCs w:val="22"/>
        </w:rPr>
      </w:pPr>
      <w:r w:rsidRPr="00F66C27">
        <w:rPr>
          <w:b/>
          <w:sz w:val="22"/>
          <w:szCs w:val="22"/>
        </w:rPr>
        <w:t xml:space="preserve">В </w:t>
      </w:r>
      <w:proofErr w:type="spellStart"/>
      <w:r w:rsidRPr="00F66C27">
        <w:rPr>
          <w:b/>
          <w:sz w:val="22"/>
          <w:szCs w:val="22"/>
        </w:rPr>
        <w:t>т.ч</w:t>
      </w:r>
      <w:proofErr w:type="spellEnd"/>
      <w:r w:rsidRPr="00F66C27">
        <w:rPr>
          <w:b/>
          <w:sz w:val="22"/>
          <w:szCs w:val="22"/>
        </w:rPr>
        <w:t>.: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b/>
                <w:color w:val="auto"/>
                <w:sz w:val="22"/>
                <w:szCs w:val="22"/>
              </w:rPr>
              <w:t>н/п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b/>
                <w:color w:val="auto"/>
                <w:sz w:val="22"/>
                <w:szCs w:val="22"/>
              </w:rPr>
              <w:t>Наименование имущества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b/>
                <w:color w:val="auto"/>
                <w:sz w:val="22"/>
                <w:szCs w:val="22"/>
              </w:rPr>
              <w:t>Начальная стоимость, в руб. (без НДС)</w:t>
            </w:r>
          </w:p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4159B7" w:rsidRPr="00A1454C" w:rsidTr="004E4564">
        <w:tc>
          <w:tcPr>
            <w:tcW w:w="9570" w:type="dxa"/>
            <w:gridSpan w:val="3"/>
            <w:shd w:val="clear" w:color="auto" w:fill="auto"/>
          </w:tcPr>
          <w:p w:rsidR="004159B7" w:rsidRPr="003378BC" w:rsidRDefault="004159B7" w:rsidP="004E456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b/>
                <w:color w:val="auto"/>
                <w:sz w:val="22"/>
                <w:szCs w:val="22"/>
              </w:rPr>
              <w:t>Не залог (в собственности ЗАО «Заволжское»</w:t>
            </w:r>
          </w:p>
          <w:p w:rsidR="004159B7" w:rsidRPr="003378BC" w:rsidRDefault="004159B7" w:rsidP="008803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b/>
                <w:color w:val="auto"/>
                <w:sz w:val="22"/>
                <w:szCs w:val="22"/>
              </w:rPr>
              <w:t xml:space="preserve">Итого: </w:t>
            </w:r>
            <w:r w:rsidR="00880390">
              <w:rPr>
                <w:b/>
                <w:bCs/>
                <w:color w:val="auto"/>
                <w:sz w:val="22"/>
                <w:szCs w:val="22"/>
              </w:rPr>
              <w:t>16790750,84</w:t>
            </w:r>
            <w:r w:rsidRPr="003378BC">
              <w:rPr>
                <w:b/>
                <w:bCs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Башня сенажная, площадь застройки 67,7 кв. м., инв. № 2813, адрес объекта: Костромская область, Костромской район,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118220,40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Башня сенажная, площадь застройки 67,7 кв. м., инв. № 2814, адрес объекта: Костромская область, Костромской район,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118220,40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Ветеринарный пункт, площадь 163 кв. м., инв. № 2627, адрес объекта: Костромская область, Костромской район,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161694,90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Дом животноводов (склад материалов, цех животноводства, эл. цех), площадь 432 кв. м.</w:t>
            </w:r>
            <w:proofErr w:type="gramStart"/>
            <w:r w:rsidRPr="003378BC">
              <w:rPr>
                <w:color w:val="auto"/>
                <w:sz w:val="22"/>
                <w:szCs w:val="22"/>
              </w:rPr>
              <w:t xml:space="preserve">, 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инв</w:t>
            </w:r>
            <w:proofErr w:type="spellEnd"/>
            <w:proofErr w:type="gramEnd"/>
            <w:r w:rsidRPr="003378BC">
              <w:rPr>
                <w:color w:val="auto"/>
                <w:sz w:val="22"/>
                <w:szCs w:val="22"/>
              </w:rPr>
              <w:t xml:space="preserve"> № 2715, 2618, 2716, адрес объекта: Костромская область, Костромской район,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348559,20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Здание ремонтного молодняка, двор №6 на 414 голов, площадь 2730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2801,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634576,50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Зерновой склад №1 на 300 т., площадь 457,3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инв.№2510,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124322,40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Зерновой склад №2 на 300 т., площадь 457,3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инв.№2507,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124322,40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Изолятор КРС, животноводческий комплекс, инв.№ 2626,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99152,10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Картофелехранилище арочное на 1000 т., площадь 632,1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2280, адрес </w:t>
            </w:r>
            <w:proofErr w:type="spellStart"/>
            <w:proofErr w:type="gramStart"/>
            <w:r w:rsidRPr="003378BC">
              <w:rPr>
                <w:color w:val="auto"/>
                <w:sz w:val="22"/>
                <w:szCs w:val="22"/>
              </w:rPr>
              <w:t>объекта:Костромская</w:t>
            </w:r>
            <w:proofErr w:type="spellEnd"/>
            <w:proofErr w:type="gramEnd"/>
            <w:r w:rsidRPr="003378BC">
              <w:rPr>
                <w:color w:val="auto"/>
                <w:sz w:val="22"/>
                <w:szCs w:val="22"/>
              </w:rPr>
              <w:t xml:space="preserve">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158643,90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Картофелехранилище арочное на 2000 т., площадь 1267,7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2522,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318813,30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Кормоцех с овощехранилищем, площадь 191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2622,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75508,20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Коровник №1 на 200 голов, площадь 3450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2610,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594152,10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Коровник №2 на 200 голов, площадь 3450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2609,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594152,10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Коровник №3 на 200 голов, площадь 3205,5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2612,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543813,30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Коровник №4 на 200 голов, площадь 3205,5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2611,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543813,30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lastRenderedPageBreak/>
              <w:t>16.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Коровник №5 на 200 голов, площадь 1735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2359,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294407,10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Кузница, инв.№ 3024,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4149,00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Механическая мастерская, площадь 410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3028,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D714D9" w:rsidRDefault="004159B7" w:rsidP="00CC14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14D9">
              <w:rPr>
                <w:color w:val="auto"/>
                <w:sz w:val="22"/>
                <w:szCs w:val="22"/>
              </w:rPr>
              <w:t>1</w:t>
            </w:r>
            <w:r w:rsidR="00D714D9" w:rsidRPr="00D714D9">
              <w:rPr>
                <w:color w:val="auto"/>
                <w:sz w:val="22"/>
                <w:szCs w:val="22"/>
              </w:rPr>
              <w:t>26610,20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Модульный гараж 1/2 для автомашин, площадь 450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270401,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221949,00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20.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Модульный гараж 1/2 для тракторов, площадь 450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270402,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221949,00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Навес для сена на 200 т., инв.№ 2525,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17542,80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Нежилое здание (материальный склад) площадь 227,7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кадастровый номер 44:07:091903:619, инв.№ 00-000079,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714D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D714D9">
              <w:rPr>
                <w:color w:val="auto"/>
                <w:sz w:val="22"/>
                <w:szCs w:val="22"/>
              </w:rPr>
              <w:t>99152,10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Нежилое здание (столовая) площадь 260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кадастровый номер 44:07:000000:2033, инв.№ 00-000082,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E711B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E711B9">
              <w:rPr>
                <w:color w:val="auto"/>
                <w:sz w:val="22"/>
                <w:szCs w:val="22"/>
              </w:rPr>
              <w:t>286017,30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Подъездные пути к комплексу, инв.№ 2631,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E711B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E711B9">
              <w:rPr>
                <w:color w:val="auto"/>
                <w:sz w:val="22"/>
                <w:szCs w:val="22"/>
              </w:rPr>
              <w:t>107542,80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Пожарное депо, инв.№ 2705,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E711B9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E711B9">
              <w:rPr>
                <w:color w:val="auto"/>
                <w:sz w:val="22"/>
                <w:szCs w:val="22"/>
              </w:rPr>
              <w:t>245592,90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Пункт искусственного осеменения КРС на 10 голов, инв.№ 2624,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F55BCF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55BCF">
              <w:rPr>
                <w:color w:val="auto"/>
                <w:sz w:val="22"/>
                <w:szCs w:val="22"/>
              </w:rPr>
              <w:t>119745,90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Стадион, инв.№ 2901,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F55BCF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55BCF">
              <w:rPr>
                <w:color w:val="auto"/>
                <w:sz w:val="22"/>
                <w:szCs w:val="22"/>
              </w:rPr>
              <w:t>28220,40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Столярная мастерская, площадь 303,7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3401,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266186,70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Телятник №1 на 228 голов, площадь 1116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2601,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873305,10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30.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Телятник №2 на 228 голов, площадь 1116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2602,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873305,10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Нежилое здание (котельная), площадь 46,3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кадастровый номер 44:07:132601:1012, инв.№ 00-000080,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47287,80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Нежилое здание (мастерские), площадь 185,5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кадастровый номер 44:07:130201:463, инв.№ 00-000081,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367627,50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Нежилое здание (склад), площадь 90,6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кадастровый номер 44:07:130201:429, инв.№ 00-000083,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243305,10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lastRenderedPageBreak/>
              <w:t>34.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Нежилое здание (школа), площадь 928,5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кадастровый номер 44:07:130201:429, инв.№ 00-000083,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1366017,30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35.</w:t>
            </w:r>
          </w:p>
        </w:tc>
        <w:tc>
          <w:tcPr>
            <w:tcW w:w="5563" w:type="dxa"/>
            <w:shd w:val="clear" w:color="auto" w:fill="auto"/>
          </w:tcPr>
          <w:p w:rsidR="004159B7" w:rsidRPr="00F55BCF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55BCF">
              <w:rPr>
                <w:color w:val="auto"/>
                <w:sz w:val="22"/>
                <w:szCs w:val="22"/>
              </w:rPr>
              <w:t>Борона ножевая TUME-300S, инв.№ 0998</w:t>
            </w:r>
          </w:p>
        </w:tc>
        <w:tc>
          <w:tcPr>
            <w:tcW w:w="3190" w:type="dxa"/>
            <w:shd w:val="clear" w:color="auto" w:fill="auto"/>
          </w:tcPr>
          <w:p w:rsidR="004159B7" w:rsidRPr="00F55BCF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55BCF">
              <w:rPr>
                <w:color w:val="auto"/>
                <w:sz w:val="22"/>
                <w:szCs w:val="22"/>
              </w:rPr>
              <w:t>151017,30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Весы автомобильные 30 Ц 13АБ на 30 т, инв. № 2028, адрес объекта: Костромская обл., Костромской р-на,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34322,40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Плуг, инв.№ 1009</w:t>
            </w:r>
          </w:p>
        </w:tc>
        <w:tc>
          <w:tcPr>
            <w:tcW w:w="3190" w:type="dxa"/>
            <w:shd w:val="clear" w:color="auto" w:fill="auto"/>
          </w:tcPr>
          <w:p w:rsidR="004159B7" w:rsidRPr="00F55BCF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55BCF">
              <w:rPr>
                <w:color w:val="auto"/>
                <w:sz w:val="22"/>
                <w:szCs w:val="22"/>
              </w:rPr>
              <w:t>151017,30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Емкость для нефтепродуктов 10 м3, инв.№ 2410</w:t>
            </w:r>
          </w:p>
        </w:tc>
        <w:tc>
          <w:tcPr>
            <w:tcW w:w="3190" w:type="dxa"/>
            <w:shd w:val="clear" w:color="auto" w:fill="auto"/>
          </w:tcPr>
          <w:p w:rsidR="004159B7" w:rsidRPr="00F55BCF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55BCF">
              <w:rPr>
                <w:color w:val="auto"/>
                <w:sz w:val="22"/>
                <w:szCs w:val="22"/>
              </w:rPr>
              <w:t>6864,30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Емкость для нефтепродуктов Р-50 м3, инв.№ 2418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23643,90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40.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Емкость для нефтепродуктов Р-50 м3, инв.№ 2419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23643,90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Емкость для нефтепродуктов Р-50 м3, инв.№ 2420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23643,90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Кран козловый 3т, инв.№ 3143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11440,80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43.</w:t>
            </w:r>
          </w:p>
        </w:tc>
        <w:tc>
          <w:tcPr>
            <w:tcW w:w="5563" w:type="dxa"/>
            <w:shd w:val="clear" w:color="auto" w:fill="auto"/>
          </w:tcPr>
          <w:p w:rsidR="004159B7" w:rsidRPr="00F55BCF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55BCF">
              <w:rPr>
                <w:color w:val="auto"/>
                <w:sz w:val="22"/>
                <w:szCs w:val="22"/>
              </w:rPr>
              <w:t xml:space="preserve">Станок </w:t>
            </w:r>
            <w:proofErr w:type="spellStart"/>
            <w:r w:rsidRPr="00F55BCF">
              <w:rPr>
                <w:color w:val="auto"/>
                <w:sz w:val="22"/>
                <w:szCs w:val="22"/>
              </w:rPr>
              <w:t>сверлилный</w:t>
            </w:r>
            <w:proofErr w:type="spellEnd"/>
            <w:r w:rsidRPr="00F55BCF">
              <w:rPr>
                <w:color w:val="auto"/>
                <w:sz w:val="22"/>
                <w:szCs w:val="22"/>
              </w:rPr>
              <w:t>, инв.№ 3130</w:t>
            </w:r>
          </w:p>
        </w:tc>
        <w:tc>
          <w:tcPr>
            <w:tcW w:w="3190" w:type="dxa"/>
            <w:shd w:val="clear" w:color="auto" w:fill="auto"/>
          </w:tcPr>
          <w:p w:rsidR="004159B7" w:rsidRPr="00F55BCF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55BCF">
              <w:rPr>
                <w:color w:val="auto"/>
                <w:sz w:val="22"/>
                <w:szCs w:val="22"/>
              </w:rPr>
              <w:t>2287,80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Станок токарный 1А 62Г, Инв.№ 3114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24407,10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Таль электрическая, </w:t>
            </w:r>
            <w:proofErr w:type="spellStart"/>
            <w:proofErr w:type="gramStart"/>
            <w:r w:rsidRPr="003378BC">
              <w:rPr>
                <w:color w:val="auto"/>
                <w:sz w:val="22"/>
                <w:szCs w:val="22"/>
              </w:rPr>
              <w:t>инвв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.№</w:t>
            </w:r>
            <w:proofErr w:type="gramEnd"/>
            <w:r w:rsidRPr="003378BC">
              <w:rPr>
                <w:color w:val="auto"/>
                <w:sz w:val="22"/>
                <w:szCs w:val="22"/>
              </w:rPr>
              <w:t xml:space="preserve"> 3146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12966,30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ГАЗ 33021,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В580ВТ44, инв.№ 00-000011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23643,90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ГАЗ 5312,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В713ВК444, инв.№ 00-000009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86949,00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ЗИЛ 450650,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Е592КЕ44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137287,80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ТАГАЗ KJ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Tager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Н841РМ44, инв.№ 00-000010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215847,90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50.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УАЗ 39629,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гос.рег.номер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Е181МК44, инв.№ 00-000006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90000,00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Комбайн зерноуборочный ЕНИСЕЙ КЗС-954,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9662КС44, заводской номер 1672/188, 2004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., </w:t>
            </w:r>
            <w:proofErr w:type="gramStart"/>
            <w:r w:rsidRPr="003378BC">
              <w:rPr>
                <w:color w:val="auto"/>
                <w:sz w:val="22"/>
                <w:szCs w:val="22"/>
              </w:rPr>
              <w:t>цвет  сине</w:t>
            </w:r>
            <w:proofErr w:type="gramEnd"/>
            <w:r w:rsidRPr="003378BC">
              <w:rPr>
                <w:color w:val="auto"/>
                <w:sz w:val="22"/>
                <w:szCs w:val="22"/>
              </w:rPr>
              <w:t>-белый, инв.№ 00-000019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986949,00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Комбайн кормоуборочный Е-281С,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4048КЕ44, заводской номер 83-87424, 1989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., цвет зеленый, инв.№ 00-000022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264661,20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Комбайн кормоуборочный прицепной универсальный STOLL FCT-955, инв.№ 00-000023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640677,60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Полуприцеп 95575В,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3245КТ44, 2006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., цвет красный, инв.№ 00-000028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184576,50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Трактор колесный К-701, заводской номер 8913461,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9181КС44, 1989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., цвет желтый, инв.№ 00-000046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F55BCF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F55BCF">
              <w:rPr>
                <w:color w:val="auto"/>
                <w:sz w:val="22"/>
                <w:szCs w:val="22"/>
              </w:rPr>
              <w:t>211271,40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Трактор колесный ОРТЗ-150К-</w:t>
            </w:r>
            <w:proofErr w:type="gramStart"/>
            <w:r w:rsidRPr="003378BC">
              <w:rPr>
                <w:color w:val="auto"/>
                <w:sz w:val="22"/>
                <w:szCs w:val="22"/>
              </w:rPr>
              <w:t>Я</w:t>
            </w:r>
            <w:proofErr w:type="gramEnd"/>
            <w:r w:rsidRPr="003378BC">
              <w:rPr>
                <w:color w:val="auto"/>
                <w:sz w:val="22"/>
                <w:szCs w:val="22"/>
              </w:rPr>
              <w:t xml:space="preserve">, заводской номер 587052/649428-653387, гос. номер 1974КТ44, 2005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., цвет синий, инв.№ 00-000049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CC14E5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CC14E5">
              <w:rPr>
                <w:color w:val="auto"/>
                <w:sz w:val="22"/>
                <w:szCs w:val="22"/>
              </w:rPr>
              <w:t>812287,80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Трактор колесный Т-150К, заводской номер 475212,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6694КЕ44, 1986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., цвет бело-зеленый, инв.№ 00-000047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CC14E5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CC14E5">
              <w:rPr>
                <w:color w:val="auto"/>
                <w:sz w:val="22"/>
                <w:szCs w:val="22"/>
              </w:rPr>
              <w:t>243305,10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Экскаватор ЭО-2621, заводской номер 631686,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6679КЕ44, 1989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., цвет бело-зеленый, инв.№ 00-000050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CC14E5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CC14E5">
              <w:rPr>
                <w:color w:val="auto"/>
                <w:sz w:val="22"/>
                <w:szCs w:val="22"/>
              </w:rPr>
              <w:t>138051,00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Земельный участок, категория земель: земли сельскохозяйственного назначения, площадь 20 га, кадастровый номер 44:07:00 00 00:0001, адрес объекта: Российская Федерация,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Самсоновская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с/а, ЗАО "Заволжское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CC14E5" w:rsidP="00CC14E5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CC14E5">
              <w:rPr>
                <w:color w:val="auto"/>
                <w:sz w:val="22"/>
                <w:szCs w:val="22"/>
              </w:rPr>
              <w:t>1487700,00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60.</w:t>
            </w:r>
          </w:p>
        </w:tc>
        <w:tc>
          <w:tcPr>
            <w:tcW w:w="5563" w:type="dxa"/>
            <w:shd w:val="clear" w:color="auto" w:fill="auto"/>
          </w:tcPr>
          <w:p w:rsidR="004159B7" w:rsidRPr="00CC14E5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C14E5">
              <w:rPr>
                <w:color w:val="auto"/>
                <w:sz w:val="22"/>
                <w:szCs w:val="22"/>
              </w:rPr>
              <w:t xml:space="preserve">Нежилое здание- АЗС, площадь 95,8 кв. м., </w:t>
            </w:r>
            <w:proofErr w:type="spellStart"/>
            <w:r w:rsidRPr="00CC14E5">
              <w:rPr>
                <w:color w:val="auto"/>
                <w:sz w:val="22"/>
                <w:szCs w:val="22"/>
              </w:rPr>
              <w:t>кад</w:t>
            </w:r>
            <w:proofErr w:type="spellEnd"/>
            <w:r w:rsidRPr="00CC14E5">
              <w:rPr>
                <w:color w:val="auto"/>
                <w:sz w:val="22"/>
                <w:szCs w:val="22"/>
              </w:rPr>
              <w:t xml:space="preserve">. № 44:07:091903:618, адрес объекта: Костромская область, Костромской район, с. </w:t>
            </w:r>
            <w:proofErr w:type="spellStart"/>
            <w:r w:rsidRPr="00CC14E5">
              <w:rPr>
                <w:color w:val="auto"/>
                <w:sz w:val="22"/>
                <w:szCs w:val="22"/>
              </w:rPr>
              <w:t>Ильинское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159B7" w:rsidRPr="00CC14E5" w:rsidRDefault="00CC14E5" w:rsidP="00CC14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C14E5">
              <w:rPr>
                <w:color w:val="auto"/>
                <w:sz w:val="22"/>
                <w:szCs w:val="22"/>
              </w:rPr>
              <w:t>396610,17</w:t>
            </w:r>
          </w:p>
        </w:tc>
      </w:tr>
      <w:tr w:rsidR="004159B7" w:rsidRPr="00880390" w:rsidTr="004E4564">
        <w:tc>
          <w:tcPr>
            <w:tcW w:w="9570" w:type="dxa"/>
            <w:gridSpan w:val="3"/>
            <w:shd w:val="clear" w:color="auto" w:fill="auto"/>
          </w:tcPr>
          <w:p w:rsidR="004159B7" w:rsidRPr="00BB2DA8" w:rsidRDefault="004159B7" w:rsidP="00CC14E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B2DA8">
              <w:rPr>
                <w:b/>
                <w:color w:val="auto"/>
                <w:sz w:val="22"/>
                <w:szCs w:val="22"/>
              </w:rPr>
              <w:t>Залог (АО Российский сельскохозяйственный банк» Костромской регион</w:t>
            </w:r>
            <w:bookmarkStart w:id="0" w:name="_GoBack"/>
            <w:bookmarkEnd w:id="0"/>
            <w:r w:rsidRPr="00BB2DA8">
              <w:rPr>
                <w:b/>
                <w:color w:val="auto"/>
                <w:sz w:val="22"/>
                <w:szCs w:val="22"/>
              </w:rPr>
              <w:t>альный филиал)</w:t>
            </w:r>
          </w:p>
          <w:p w:rsidR="004159B7" w:rsidRPr="00880390" w:rsidRDefault="004159B7" w:rsidP="00CC14E5">
            <w:pPr>
              <w:pStyle w:val="Default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BB2DA8">
              <w:rPr>
                <w:b/>
                <w:color w:val="auto"/>
                <w:sz w:val="22"/>
                <w:szCs w:val="22"/>
              </w:rPr>
              <w:t>Итого:</w:t>
            </w:r>
            <w:r w:rsidRPr="00BB2DA8">
              <w:rPr>
                <w:b/>
                <w:color w:val="auto"/>
                <w:spacing w:val="2"/>
                <w:kern w:val="1"/>
                <w:sz w:val="22"/>
                <w:szCs w:val="22"/>
              </w:rPr>
              <w:t xml:space="preserve"> </w:t>
            </w:r>
            <w:r w:rsidR="00880390" w:rsidRPr="00BB2DA8">
              <w:rPr>
                <w:b/>
                <w:color w:val="auto"/>
                <w:spacing w:val="2"/>
                <w:kern w:val="1"/>
                <w:sz w:val="22"/>
                <w:szCs w:val="22"/>
              </w:rPr>
              <w:t>8990672,</w:t>
            </w:r>
            <w:proofErr w:type="gramStart"/>
            <w:r w:rsidR="00880390" w:rsidRPr="00BB2DA8">
              <w:rPr>
                <w:b/>
                <w:color w:val="auto"/>
                <w:spacing w:val="2"/>
                <w:kern w:val="1"/>
                <w:sz w:val="22"/>
                <w:szCs w:val="22"/>
              </w:rPr>
              <w:t xml:space="preserve">85 </w:t>
            </w:r>
            <w:r w:rsidRPr="00BB2DA8">
              <w:rPr>
                <w:b/>
                <w:color w:val="auto"/>
                <w:spacing w:val="2"/>
                <w:kern w:val="1"/>
                <w:sz w:val="22"/>
                <w:szCs w:val="22"/>
              </w:rPr>
              <w:t xml:space="preserve"> руб.</w:t>
            </w:r>
            <w:proofErr w:type="gramEnd"/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lastRenderedPageBreak/>
              <w:t>61.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БЕЛАРУС-1523 Гос. номер 0936 КК 44 цвет –красный 2011 г. в. инв. № 00-000036 зав. № 15003875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C003D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DC003D">
              <w:rPr>
                <w:color w:val="auto"/>
                <w:spacing w:val="2"/>
                <w:kern w:val="1"/>
                <w:sz w:val="22"/>
                <w:szCs w:val="22"/>
              </w:rPr>
              <w:t>716949,153</w:t>
            </w:r>
          </w:p>
        </w:tc>
      </w:tr>
      <w:tr w:rsidR="004159B7" w:rsidRPr="00880390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К-701 Гос. номер 0931 КК 44 цвет-желтый 1984 г. в. инв. № 00-000045, зав. № 8404159 (804800)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C003D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DC003D">
              <w:rPr>
                <w:color w:val="auto"/>
                <w:spacing w:val="2"/>
                <w:kern w:val="1"/>
                <w:sz w:val="22"/>
                <w:szCs w:val="22"/>
              </w:rPr>
              <w:t>160169,49</w:t>
            </w:r>
          </w:p>
        </w:tc>
      </w:tr>
      <w:tr w:rsidR="004159B7" w:rsidRPr="00880390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МТЗ-82.1 Гос. номер 4611 КС 44 цвет-синий 2002 г. в. инв. № 00-000041, зав. № 08072369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C003D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auto"/>
                <w:spacing w:val="2"/>
                <w:kern w:val="1"/>
                <w:sz w:val="22"/>
                <w:szCs w:val="22"/>
              </w:rPr>
              <w:t>218135,59</w:t>
            </w:r>
          </w:p>
        </w:tc>
      </w:tr>
      <w:tr w:rsidR="004159B7" w:rsidRPr="00880390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МТЗ-82.1 Гос. номер 4612 КС 44 цвет синий 2002 г. в. инвентарный №00-000042, зав. №08072921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BB2DA8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BB2DA8">
              <w:rPr>
                <w:color w:val="auto"/>
                <w:spacing w:val="2"/>
                <w:kern w:val="1"/>
                <w:sz w:val="22"/>
                <w:szCs w:val="22"/>
              </w:rPr>
              <w:t>218135,59</w:t>
            </w:r>
          </w:p>
        </w:tc>
      </w:tr>
      <w:tr w:rsidR="004159B7" w:rsidRPr="00880390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МТЗ-82.1 Гос. номер 4613 КС 44 цвет синий 2002 г. в. инвентарный №00-000043, зав. №08073207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C003D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auto"/>
                <w:spacing w:val="2"/>
                <w:kern w:val="1"/>
                <w:sz w:val="22"/>
                <w:szCs w:val="22"/>
              </w:rPr>
              <w:t>218135,59</w:t>
            </w:r>
          </w:p>
        </w:tc>
      </w:tr>
      <w:tr w:rsidR="004159B7" w:rsidRPr="00880390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МТЗ-82.1.57 Гос. номер 4614 КС 44 цвет синий 2002 г. в. инвентарный №00-000044, зав. №08074281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BB2DA8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160169,49</w:t>
            </w:r>
          </w:p>
        </w:tc>
      </w:tr>
      <w:tr w:rsidR="004159B7" w:rsidRPr="00880390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ПАЗ 32050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>R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Гос. номер Е745ЕА 44,1999 г. в.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№3067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BB2DA8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99152,54</w:t>
            </w:r>
          </w:p>
        </w:tc>
      </w:tr>
      <w:tr w:rsidR="004159B7" w:rsidRPr="00880390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Комбайн картофелеуборочный 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>SE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150-60 (с опциями) 2011 г. в., инв. № 1210, зав. № 41607017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BB2DA8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2680932,20</w:t>
            </w:r>
          </w:p>
        </w:tc>
      </w:tr>
      <w:tr w:rsidR="004159B7" w:rsidRPr="00880390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Фреза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гребнеобразующая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>GF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4 75 см 130 л. с. (с опциями) 2011 г. в.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№1211, зав. № 95107148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BB2DA8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302033,89</w:t>
            </w:r>
          </w:p>
        </w:tc>
      </w:tr>
      <w:tr w:rsidR="004159B7" w:rsidRPr="00880390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70.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Плуг оборотный полунавесной КУН Менеджер 8Т, 8-корпусной с опциями 2011 г. в.,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№1213, зав. №1447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C003D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602542,37</w:t>
            </w:r>
          </w:p>
        </w:tc>
      </w:tr>
      <w:tr w:rsidR="004159B7" w:rsidRPr="00880390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Борона дисковая универсальная БДУ-6*4п (с системой шлейф-каток) «Булат», 2011 г. в., инв. № 1215, зав. № 340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C003D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DC003D">
              <w:rPr>
                <w:color w:val="auto"/>
                <w:sz w:val="22"/>
                <w:szCs w:val="22"/>
              </w:rPr>
              <w:t>264661,02</w:t>
            </w:r>
          </w:p>
        </w:tc>
      </w:tr>
      <w:tr w:rsidR="004159B7" w:rsidRPr="00880390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Разбрасыватель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>Amazone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>ZA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-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>M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900 с погрузчиком больших мешков удобрений 2011 г. в., инв. № 1216,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 xml:space="preserve"> ZAM6054024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C003D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150254,23</w:t>
            </w:r>
          </w:p>
        </w:tc>
      </w:tr>
      <w:tr w:rsidR="004159B7" w:rsidRPr="00880390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Сеялка С-6ПМ1 2003 г. в.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№ 3701, зав. № 100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C003D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DC003D">
              <w:rPr>
                <w:color w:val="auto"/>
                <w:sz w:val="22"/>
                <w:szCs w:val="22"/>
              </w:rPr>
              <w:t>84088,98</w:t>
            </w:r>
          </w:p>
        </w:tc>
      </w:tr>
      <w:tr w:rsidR="004159B7" w:rsidRPr="00880390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Земельный участок категория земель: земли населенных пунктов, разрешенное использование: для размещения административного здания сельскохозяйственного предприятия, общая площадь 580 кв. м., адрес объекта: Костромская область, Костромской район,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(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Самсоновское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с/с), ул. Костромская, д.2,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кад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. №44:07:090101:1008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C003D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178872,90</w:t>
            </w:r>
          </w:p>
        </w:tc>
      </w:tr>
      <w:tr w:rsidR="004159B7" w:rsidRPr="00880390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Административное здание, назначение: нежилое здание, 2-этажный (подземных этажей-1), общая площадь 867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., инв. № 15429, лит. А,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кад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. № 44:07:090101:1058, адрес объекта: Костромская область, Костромской район,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Самсоновское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с/п, с.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, ул. Костромская, д.2</w:t>
            </w:r>
          </w:p>
        </w:tc>
        <w:tc>
          <w:tcPr>
            <w:tcW w:w="3190" w:type="dxa"/>
            <w:shd w:val="clear" w:color="auto" w:fill="auto"/>
          </w:tcPr>
          <w:p w:rsidR="004159B7" w:rsidRPr="00880390" w:rsidRDefault="00DC003D" w:rsidP="00CC14E5">
            <w:pPr>
              <w:pStyle w:val="Defaul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2936440,67</w:t>
            </w:r>
          </w:p>
        </w:tc>
      </w:tr>
      <w:tr w:rsidR="004159B7" w:rsidRPr="00A1454C" w:rsidTr="004E4564">
        <w:trPr>
          <w:trHeight w:val="623"/>
        </w:trPr>
        <w:tc>
          <w:tcPr>
            <w:tcW w:w="9570" w:type="dxa"/>
            <w:gridSpan w:val="3"/>
            <w:shd w:val="clear" w:color="auto" w:fill="auto"/>
          </w:tcPr>
          <w:p w:rsidR="004159B7" w:rsidRPr="003378BC" w:rsidRDefault="004159B7" w:rsidP="004E456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3378BC">
              <w:rPr>
                <w:b/>
                <w:color w:val="auto"/>
                <w:sz w:val="22"/>
                <w:szCs w:val="22"/>
              </w:rPr>
              <w:t xml:space="preserve">Итого начальная стоимость </w:t>
            </w:r>
            <w:r w:rsidR="00CC14E5">
              <w:rPr>
                <w:b/>
                <w:color w:val="auto"/>
                <w:sz w:val="22"/>
                <w:szCs w:val="22"/>
              </w:rPr>
              <w:t xml:space="preserve">на повторных торгах </w:t>
            </w:r>
            <w:r w:rsidRPr="003378BC">
              <w:rPr>
                <w:b/>
                <w:color w:val="auto"/>
                <w:sz w:val="22"/>
                <w:szCs w:val="22"/>
              </w:rPr>
              <w:t>производственно-технологического комплекса ЗАО «Заволжское» составляет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C14E5" w:rsidRPr="00CC14E5">
              <w:rPr>
                <w:b/>
                <w:color w:val="auto"/>
                <w:sz w:val="22"/>
                <w:szCs w:val="22"/>
              </w:rPr>
              <w:t xml:space="preserve">25 781 423,69 </w:t>
            </w:r>
            <w:r w:rsidRPr="005A75B0">
              <w:rPr>
                <w:b/>
                <w:color w:val="auto"/>
                <w:sz w:val="22"/>
                <w:szCs w:val="22"/>
              </w:rPr>
              <w:t>руб.</w:t>
            </w:r>
          </w:p>
        </w:tc>
      </w:tr>
    </w:tbl>
    <w:p w:rsidR="00F66C27" w:rsidRPr="00F66C27" w:rsidRDefault="00F66C27" w:rsidP="00B24E76">
      <w:pPr>
        <w:contextualSpacing/>
        <w:jc w:val="both"/>
        <w:rPr>
          <w:b/>
          <w:sz w:val="22"/>
          <w:szCs w:val="22"/>
        </w:rPr>
      </w:pPr>
    </w:p>
    <w:sectPr w:rsidR="00F66C27" w:rsidRPr="00F6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76"/>
    <w:rsid w:val="004159B7"/>
    <w:rsid w:val="00554330"/>
    <w:rsid w:val="00842C8C"/>
    <w:rsid w:val="00880390"/>
    <w:rsid w:val="00AC6D9E"/>
    <w:rsid w:val="00B1352E"/>
    <w:rsid w:val="00B24E76"/>
    <w:rsid w:val="00B70C82"/>
    <w:rsid w:val="00BB2DA8"/>
    <w:rsid w:val="00CC14E5"/>
    <w:rsid w:val="00D012C7"/>
    <w:rsid w:val="00D714D9"/>
    <w:rsid w:val="00DC003D"/>
    <w:rsid w:val="00E711B9"/>
    <w:rsid w:val="00F55BCF"/>
    <w:rsid w:val="00F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CB97-B373-4330-A5C1-12518CFC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9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A0A4-273B-4067-AFEF-D2550FE3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mchs Employee</cp:lastModifiedBy>
  <cp:revision>7</cp:revision>
  <cp:lastPrinted>2019-02-06T08:40:00Z</cp:lastPrinted>
  <dcterms:created xsi:type="dcterms:W3CDTF">2018-08-09T14:30:00Z</dcterms:created>
  <dcterms:modified xsi:type="dcterms:W3CDTF">2019-02-06T08:42:00Z</dcterms:modified>
</cp:coreProperties>
</file>