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70" w:rsidRDefault="007457DD" w:rsidP="00D85D70">
      <w:pPr>
        <w:pStyle w:val="a5"/>
        <w:jc w:val="center"/>
        <w:rPr>
          <w:b/>
        </w:rPr>
      </w:pPr>
      <w:r>
        <w:rPr>
          <w:b/>
        </w:rPr>
        <w:t xml:space="preserve"> </w:t>
      </w:r>
      <w:r w:rsidR="00D85D70">
        <w:rPr>
          <w:b/>
        </w:rPr>
        <w:t xml:space="preserve">ИЗМЕНЕНИЯ </w:t>
      </w:r>
    </w:p>
    <w:p w:rsidR="00D85D70" w:rsidRPr="006B40D3" w:rsidRDefault="00D85D70" w:rsidP="00D85D70">
      <w:pPr>
        <w:pStyle w:val="a5"/>
        <w:jc w:val="center"/>
        <w:rPr>
          <w:b/>
        </w:rPr>
      </w:pPr>
      <w:r w:rsidRPr="004D477A">
        <w:rPr>
          <w:b/>
        </w:rPr>
        <w:t xml:space="preserve">в </w:t>
      </w:r>
      <w:r w:rsidRPr="000E5251">
        <w:rPr>
          <w:b/>
        </w:rPr>
        <w:t xml:space="preserve">Порядок и условия реализации имущества </w:t>
      </w:r>
      <w:proofErr w:type="spellStart"/>
      <w:r w:rsidRPr="000E5251">
        <w:rPr>
          <w:b/>
        </w:rPr>
        <w:t>Мишакова</w:t>
      </w:r>
      <w:proofErr w:type="spellEnd"/>
      <w:r w:rsidRPr="000E5251">
        <w:rPr>
          <w:b/>
        </w:rPr>
        <w:t xml:space="preserve"> С.С., находящегося в залоге у ПАО Сбербанк</w:t>
      </w:r>
    </w:p>
    <w:p w:rsidR="00D85D70" w:rsidRPr="00E15DB4" w:rsidRDefault="00D85D70" w:rsidP="00D85D70">
      <w:pPr>
        <w:pStyle w:val="a5"/>
        <w:ind w:firstLine="540"/>
      </w:pPr>
      <w:r w:rsidRPr="000B5E0D">
        <w:t xml:space="preserve">В связи с признанием несостоявшимися торгов в форме публичного предложения по продаже имущества </w:t>
      </w:r>
      <w:proofErr w:type="spellStart"/>
      <w:r w:rsidRPr="000B5E0D">
        <w:t>Мишакова</w:t>
      </w:r>
      <w:proofErr w:type="spellEnd"/>
      <w:r w:rsidRPr="000B5E0D">
        <w:t xml:space="preserve"> С.С., находящегося в залоге у ПАО Сбербанк, </w:t>
      </w:r>
      <w:r w:rsidRPr="00E15DB4">
        <w:t xml:space="preserve">ПАО Сбербанк продолжает проведение торгов </w:t>
      </w:r>
      <w:r>
        <w:t xml:space="preserve">в форме публичного предложения </w:t>
      </w:r>
      <w:r w:rsidRPr="00E15DB4">
        <w:t>на следующих условиях</w:t>
      </w:r>
      <w:r>
        <w:t>:</w:t>
      </w:r>
    </w:p>
    <w:p w:rsidR="00D85D70" w:rsidRDefault="00D85D70" w:rsidP="00D85D70">
      <w:pPr>
        <w:pStyle w:val="a5"/>
        <w:ind w:firstLine="540"/>
      </w:pPr>
      <w:r w:rsidRPr="00DD6006">
        <w:t xml:space="preserve">Начальная цена продажи недвижимого имущества должника устанавливается в </w:t>
      </w:r>
      <w:r>
        <w:t xml:space="preserve">следующем </w:t>
      </w:r>
      <w:r w:rsidRPr="00DD6006">
        <w:t>размере</w:t>
      </w:r>
      <w:r>
        <w:t>:</w:t>
      </w:r>
    </w:p>
    <w:p w:rsidR="00D85D70" w:rsidRDefault="00D85D70" w:rsidP="00D85D70">
      <w:pPr>
        <w:pStyle w:val="a5"/>
        <w:ind w:firstLine="540"/>
      </w:pPr>
      <w:r w:rsidRPr="00106AF0">
        <w:t xml:space="preserve">По лоту № 1 в размере 9 355 176 </w:t>
      </w:r>
      <w:r>
        <w:t>(девять миллионов триста пятьдесят пять тысяч сто семьдесят шесть) рублей</w:t>
      </w:r>
      <w:r w:rsidRPr="00106AF0">
        <w:t>;</w:t>
      </w:r>
    </w:p>
    <w:p w:rsidR="00D85D70" w:rsidRPr="00106AF0" w:rsidRDefault="00D85D70" w:rsidP="00D85D70">
      <w:pPr>
        <w:pStyle w:val="a5"/>
        <w:ind w:firstLine="540"/>
      </w:pPr>
      <w:r>
        <w:rPr>
          <w:bCs/>
          <w:sz w:val="22"/>
          <w:szCs w:val="22"/>
        </w:rPr>
        <w:t>По лоту № 2 в размере 1 734 120 (</w:t>
      </w:r>
      <w:r w:rsidRPr="000E69B4">
        <w:rPr>
          <w:bCs/>
        </w:rPr>
        <w:t>один миллион семьсот тридцать четыре тысячи сто двадцать</w:t>
      </w:r>
      <w:r>
        <w:rPr>
          <w:bCs/>
          <w:sz w:val="22"/>
          <w:szCs w:val="22"/>
        </w:rPr>
        <w:t>) рублей</w:t>
      </w:r>
    </w:p>
    <w:p w:rsidR="00D85D70" w:rsidRPr="00106AF0" w:rsidRDefault="00D85D70" w:rsidP="00D85D70">
      <w:pPr>
        <w:pStyle w:val="a5"/>
        <w:ind w:firstLine="540"/>
      </w:pPr>
      <w:r w:rsidRPr="00106AF0">
        <w:t xml:space="preserve">По лоту № 4 в размере 449 550 </w:t>
      </w:r>
      <w:r>
        <w:t>(четыреста сорок девять тысяч пятьсот пятьдесят) рублей;</w:t>
      </w:r>
    </w:p>
    <w:p w:rsidR="00D85D70" w:rsidRPr="004360E2" w:rsidRDefault="00D85D70" w:rsidP="00D85D70">
      <w:pPr>
        <w:pStyle w:val="a5"/>
        <w:ind w:firstLine="540"/>
      </w:pPr>
      <w:r w:rsidRPr="00106AF0">
        <w:t xml:space="preserve">По лоту № 5 в размере 1 376 460 (один миллион триста семьдесят шесть тысяч </w:t>
      </w:r>
      <w:r w:rsidRPr="004360E2">
        <w:t>четыреста шестьдесят) рублей;</w:t>
      </w:r>
    </w:p>
    <w:p w:rsidR="00D85D70" w:rsidRPr="004360E2" w:rsidRDefault="00D85D70" w:rsidP="00D85D70">
      <w:pPr>
        <w:pStyle w:val="a5"/>
        <w:ind w:firstLine="540"/>
      </w:pPr>
      <w:r w:rsidRPr="004360E2">
        <w:t>Величина снижения цены составляет:</w:t>
      </w:r>
    </w:p>
    <w:p w:rsidR="00D85D70" w:rsidRPr="004360E2" w:rsidRDefault="00D85D70" w:rsidP="00D85D70">
      <w:pPr>
        <w:pStyle w:val="a5"/>
        <w:ind w:firstLine="540"/>
      </w:pPr>
      <w:r w:rsidRPr="004360E2">
        <w:t>По лоту № 1 в размере 355 176 (триста пятьдесят пять тысяч сто семьдесят шесть) рубл</w:t>
      </w:r>
      <w:r>
        <w:t>ей</w:t>
      </w:r>
      <w:r w:rsidRPr="004360E2">
        <w:t>;</w:t>
      </w:r>
    </w:p>
    <w:p w:rsidR="00D85D70" w:rsidRPr="004360E2" w:rsidRDefault="00D85D70" w:rsidP="00D85D70">
      <w:pPr>
        <w:pStyle w:val="a5"/>
        <w:ind w:firstLine="540"/>
      </w:pPr>
      <w:r w:rsidRPr="004360E2">
        <w:t>По лоту № 2 в размере 534 120 (пятьсот тридцать четыре тысячи сто двадцать) рублей;</w:t>
      </w:r>
    </w:p>
    <w:p w:rsidR="00D85D70" w:rsidRPr="004360E2" w:rsidRDefault="00D85D70" w:rsidP="00D85D70">
      <w:pPr>
        <w:pStyle w:val="a5"/>
        <w:ind w:firstLine="540"/>
      </w:pPr>
      <w:r w:rsidRPr="004360E2">
        <w:t>По лоту № 5 в размере 376 460 (триста семьдесят шесть тысяч</w:t>
      </w:r>
      <w:r>
        <w:t xml:space="preserve"> четыреста шестьдесят</w:t>
      </w:r>
      <w:r w:rsidRPr="004360E2">
        <w:t>) рублей;</w:t>
      </w:r>
    </w:p>
    <w:p w:rsidR="00D85D70" w:rsidRPr="004360E2" w:rsidRDefault="00D85D70" w:rsidP="00D85D70">
      <w:pPr>
        <w:pStyle w:val="a5"/>
        <w:ind w:firstLine="540"/>
      </w:pPr>
      <w:r w:rsidRPr="004360E2">
        <w:t>По лоту № 4 снижение цены не производится;</w:t>
      </w:r>
    </w:p>
    <w:p w:rsidR="00D85D70" w:rsidRPr="004360E2" w:rsidRDefault="00D85D70" w:rsidP="00D85D70">
      <w:pPr>
        <w:pStyle w:val="a5"/>
        <w:ind w:firstLine="540"/>
      </w:pPr>
      <w:r w:rsidRPr="004360E2">
        <w:t xml:space="preserve">Размер задатка составляет 5% (пять процентов) от цены предмета торгов, установленной в ходе публичного предложения на дату подачи заявки. </w:t>
      </w:r>
    </w:p>
    <w:p w:rsidR="00D85D70" w:rsidRPr="004360E2" w:rsidRDefault="00D85D70" w:rsidP="00D85D70">
      <w:pPr>
        <w:pStyle w:val="a5"/>
        <w:ind w:firstLine="540"/>
      </w:pPr>
      <w:r w:rsidRPr="004360E2">
        <w:t>Срок действия цены составляет 5 (пять) календарных дней.</w:t>
      </w:r>
    </w:p>
    <w:p w:rsidR="00D85D70" w:rsidRPr="004360E2" w:rsidRDefault="00D85D70" w:rsidP="00D85D70">
      <w:pPr>
        <w:pStyle w:val="a5"/>
        <w:ind w:firstLine="540"/>
      </w:pPr>
      <w:r w:rsidRPr="004360E2">
        <w:t>Общий срок проведения торгов составляет 10 календарных дней.</w:t>
      </w:r>
    </w:p>
    <w:p w:rsidR="00D85D70" w:rsidRPr="004360E2" w:rsidRDefault="00D85D70" w:rsidP="00D85D70">
      <w:pPr>
        <w:pStyle w:val="a5"/>
        <w:ind w:firstLine="540"/>
      </w:pPr>
      <w:r w:rsidRPr="004360E2">
        <w:t xml:space="preserve">Окончательная продажа должна быть осуществлена по цене не ниже минимально допустимой (цена отсечения). Определить минимально допустимую цену (цену отсечения) продажи имущества должника в следующих размерах: </w:t>
      </w:r>
    </w:p>
    <w:p w:rsidR="00D85D70" w:rsidRPr="004360E2" w:rsidRDefault="00D85D70" w:rsidP="00D85D70">
      <w:pPr>
        <w:pStyle w:val="a5"/>
        <w:ind w:firstLine="540"/>
      </w:pPr>
      <w:r w:rsidRPr="004360E2">
        <w:t>По лоту № 1 в размере 9 000 000 (девять миллионов) рублей;</w:t>
      </w:r>
    </w:p>
    <w:p w:rsidR="00D85D70" w:rsidRPr="004360E2" w:rsidRDefault="00D85D70" w:rsidP="00D85D70">
      <w:pPr>
        <w:pStyle w:val="a5"/>
        <w:ind w:firstLine="540"/>
      </w:pPr>
      <w:r w:rsidRPr="004360E2">
        <w:rPr>
          <w:bCs/>
          <w:sz w:val="22"/>
          <w:szCs w:val="22"/>
        </w:rPr>
        <w:t>По лоту № 2 в размере 1 200 000 (один миллион двести тысяч) рублей</w:t>
      </w:r>
      <w:r>
        <w:rPr>
          <w:bCs/>
          <w:sz w:val="22"/>
          <w:szCs w:val="22"/>
        </w:rPr>
        <w:t>;</w:t>
      </w:r>
    </w:p>
    <w:p w:rsidR="00D85D70" w:rsidRPr="004360E2" w:rsidRDefault="00D85D70" w:rsidP="00D85D70">
      <w:pPr>
        <w:pStyle w:val="a5"/>
        <w:ind w:firstLine="540"/>
      </w:pPr>
      <w:r w:rsidRPr="004360E2">
        <w:t>По лоту № 4 в размере 449 550 (четыреста сорок девять тысяч пятьсот пятьдесят) рублей;</w:t>
      </w:r>
    </w:p>
    <w:p w:rsidR="00D85D70" w:rsidRPr="00106AF0" w:rsidRDefault="00D85D70" w:rsidP="00D85D70">
      <w:pPr>
        <w:pStyle w:val="a5"/>
        <w:ind w:firstLine="540"/>
      </w:pPr>
      <w:r w:rsidRPr="004360E2">
        <w:t>По лоту № 5 в размере 1 000 000 (один миллион) рублей;</w:t>
      </w:r>
    </w:p>
    <w:p w:rsidR="00D85D70" w:rsidRPr="000B5E0D" w:rsidRDefault="00D85D70" w:rsidP="00D85D70">
      <w:pPr>
        <w:tabs>
          <w:tab w:val="left" w:pos="2567"/>
        </w:tabs>
        <w:rPr>
          <w:lang w:val="ru-RU"/>
        </w:rPr>
      </w:pPr>
    </w:p>
    <w:p w:rsidR="008B138A" w:rsidRPr="00D85D70" w:rsidRDefault="008B138A">
      <w:pPr>
        <w:rPr>
          <w:lang w:val="ru-RU"/>
        </w:rPr>
      </w:pPr>
      <w:bookmarkStart w:id="0" w:name="_GoBack"/>
      <w:bookmarkEnd w:id="0"/>
    </w:p>
    <w:sectPr w:rsidR="008B138A" w:rsidRPr="00D85D70" w:rsidSect="007457D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DD" w:rsidRDefault="007457DD" w:rsidP="00D85D70">
      <w:r>
        <w:separator/>
      </w:r>
    </w:p>
  </w:endnote>
  <w:endnote w:type="continuationSeparator" w:id="1">
    <w:p w:rsidR="007457DD" w:rsidRDefault="007457DD" w:rsidP="00D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DD" w:rsidRDefault="007457DD" w:rsidP="00D85D70">
      <w:r>
        <w:separator/>
      </w:r>
    </w:p>
  </w:footnote>
  <w:footnote w:type="continuationSeparator" w:id="1">
    <w:p w:rsidR="007457DD" w:rsidRDefault="007457DD" w:rsidP="00D85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D70"/>
    <w:rsid w:val="0019199E"/>
    <w:rsid w:val="007457DD"/>
    <w:rsid w:val="008B138A"/>
    <w:rsid w:val="00957632"/>
    <w:rsid w:val="00A11357"/>
    <w:rsid w:val="00D8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D7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ody Text"/>
    <w:aliases w:val="Подпись1,Текст в рамке,Òåêñò â ðàìêå,Iiaienu1,Ïîäïèñü1,Основной текст Знак Знак,текст таблицы,bt,DEB Body Text,Bodytext,AvtalBrödtext,ändrad,AvtalBrцdtext,дndrad,AvtalBr"/>
    <w:basedOn w:val="a"/>
    <w:link w:val="a6"/>
    <w:uiPriority w:val="99"/>
    <w:rsid w:val="00D85D70"/>
    <w:pPr>
      <w:widowControl w:val="0"/>
      <w:jc w:val="both"/>
    </w:pPr>
    <w:rPr>
      <w:lang w:val="ru-RU" w:eastAsia="ru-RU"/>
    </w:rPr>
  </w:style>
  <w:style w:type="character" w:customStyle="1" w:styleId="a6">
    <w:name w:val="Основной текст Знак"/>
    <w:aliases w:val="Подпись1 Знак,Текст в рамке Знак,Òåêñò â ðàìêå Знак,Iiaienu1 Знак,Ïîäïèñü1 Знак,Основной текст Знак Знак Знак,текст таблицы Знак,bt Знак,DEB Body Text Знак,Bodytext Знак,AvtalBrödtext Знак,ändrad Знак,AvtalBrцdtext Знак,дndrad Знак"/>
    <w:basedOn w:val="a0"/>
    <w:link w:val="a5"/>
    <w:uiPriority w:val="99"/>
    <w:rsid w:val="00D85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5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D7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D7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ody Text"/>
    <w:aliases w:val="Подпись1,Текст в рамке,Òåêñò â ðàìêå,Iiaienu1,Ïîäïèñü1,Основной текст Знак Знак,текст таблицы,bt,DEB Body Text,Bodytext,AvtalBrödtext,ändrad,AvtalBrцdtext,дndrad,AvtalBr"/>
    <w:basedOn w:val="a"/>
    <w:link w:val="a6"/>
    <w:uiPriority w:val="99"/>
    <w:rsid w:val="00D85D70"/>
    <w:pPr>
      <w:widowControl w:val="0"/>
      <w:jc w:val="both"/>
    </w:pPr>
    <w:rPr>
      <w:lang w:val="ru-RU" w:eastAsia="ru-RU"/>
    </w:rPr>
  </w:style>
  <w:style w:type="character" w:customStyle="1" w:styleId="a6">
    <w:name w:val="Основной текст Знак"/>
    <w:aliases w:val="Подпись1 Знак,Текст в рамке Знак,Òåêñò â ðàìêå Знак,Iiaienu1 Знак,Ïîäïèñü1 Знак,Основной текст Знак Знак Знак,текст таблицы Знак,bt Знак,DEB Body Text Знак,Bodytext Знак,AvtalBrödtext Знак,ändrad Знак,AvtalBrцdtext Знак,дndrad Знак"/>
    <w:basedOn w:val="a0"/>
    <w:link w:val="a5"/>
    <w:uiPriority w:val="99"/>
    <w:rsid w:val="00D85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5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D7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BB SB RF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Мария Сергеевна</dc:creator>
  <cp:lastModifiedBy>Юля</cp:lastModifiedBy>
  <cp:revision>3</cp:revision>
  <dcterms:created xsi:type="dcterms:W3CDTF">2019-02-19T04:33:00Z</dcterms:created>
  <dcterms:modified xsi:type="dcterms:W3CDTF">2019-02-22T02:54:00Z</dcterms:modified>
</cp:coreProperties>
</file>