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A24" w:rsidRPr="00F53B8A" w:rsidRDefault="00637A24" w:rsidP="00637A24">
      <w:pPr>
        <w:jc w:val="right"/>
        <w:rPr>
          <w:rFonts w:ascii="Times New Roman" w:hAnsi="Times New Roman" w:cs="Times New Roman"/>
          <w:bCs/>
          <w:sz w:val="22"/>
          <w:szCs w:val="22"/>
          <w:lang w:val="ru-RU"/>
        </w:rPr>
      </w:pPr>
      <w:bookmarkStart w:id="0" w:name="_GoBack"/>
      <w:bookmarkEnd w:id="0"/>
      <w:r w:rsidRPr="00F53B8A">
        <w:rPr>
          <w:rFonts w:ascii="Times New Roman" w:hAnsi="Times New Roman" w:cs="Times New Roman"/>
          <w:bCs/>
          <w:sz w:val="22"/>
          <w:szCs w:val="22"/>
          <w:lang w:val="ru-RU"/>
        </w:rPr>
        <w:t>Проект</w:t>
      </w:r>
    </w:p>
    <w:p w:rsidR="00ED322B" w:rsidRDefault="00ED322B" w:rsidP="00ED322B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ДОГОВОР КУПЛИ-ПРОДАЖИ №____</w:t>
      </w:r>
    </w:p>
    <w:p w:rsidR="00ED322B" w:rsidRDefault="00ED322B" w:rsidP="00ED322B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</w:p>
    <w:p w:rsidR="00ED322B" w:rsidRDefault="00ED322B" w:rsidP="00ED322B">
      <w:pPr>
        <w:suppressAutoHyphens/>
        <w:autoSpaceDE w:val="0"/>
        <w:jc w:val="center"/>
        <w:rPr>
          <w:rFonts w:ascii="Times New Roman" w:hAnsi="Times New Roman" w:cs="Times New Roman"/>
          <w:sz w:val="22"/>
          <w:szCs w:val="22"/>
          <w:lang w:val="ru-RU" w:eastAsia="zh-CN"/>
        </w:rPr>
      </w:pPr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г. ______________                              </w:t>
      </w:r>
      <w:r w:rsidR="005D5CEC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 </w:t>
      </w:r>
      <w:r w:rsidR="005D5CEC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="005D5CEC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="005D5CEC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="005D5CEC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>__________ 20____  г.</w:t>
      </w:r>
    </w:p>
    <w:p w:rsidR="00ED322B" w:rsidRDefault="00ED322B" w:rsidP="00ED322B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ED322B" w:rsidRDefault="00ED322B" w:rsidP="00ED322B">
      <w:pPr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  <w:r>
        <w:rPr>
          <w:b/>
          <w:sz w:val="22"/>
          <w:lang w:val="ru-RU"/>
        </w:rPr>
        <w:t xml:space="preserve">Общество с ограниченной ответственностью «Стеллит» (ООО «Стеллит») </w:t>
      </w:r>
      <w:r>
        <w:rPr>
          <w:sz w:val="22"/>
          <w:lang w:val="ru-RU"/>
        </w:rPr>
        <w:t xml:space="preserve">(ОГРН </w:t>
      </w:r>
      <w:r>
        <w:rPr>
          <w:kern w:val="24"/>
          <w:sz w:val="22"/>
          <w:lang w:val="ru-RU"/>
        </w:rPr>
        <w:t>1057813155421</w:t>
      </w:r>
      <w:r>
        <w:rPr>
          <w:sz w:val="22"/>
          <w:lang w:val="ru-RU"/>
        </w:rPr>
        <w:t xml:space="preserve">, ИНН </w:t>
      </w:r>
      <w:r>
        <w:rPr>
          <w:kern w:val="24"/>
          <w:sz w:val="22"/>
          <w:lang w:val="ru-RU"/>
        </w:rPr>
        <w:tab/>
        <w:t>7805385684</w:t>
      </w:r>
      <w:r>
        <w:rPr>
          <w:sz w:val="22"/>
          <w:lang w:val="ru-RU"/>
        </w:rPr>
        <w:t>, КПП 643901001, адрес местонахождения: 198096, г. Санкт-Петербург, пр. Стачек, д.75, лит А)</w:t>
      </w:r>
      <w:r w:rsidR="00E456F0">
        <w:rPr>
          <w:rStyle w:val="apple-converted-space"/>
          <w:sz w:val="22"/>
          <w:szCs w:val="22"/>
        </w:rPr>
        <w:t> </w:t>
      </w:r>
      <w:r w:rsidR="00E456F0" w:rsidRPr="00E456F0">
        <w:rPr>
          <w:b/>
          <w:bCs/>
          <w:sz w:val="22"/>
          <w:szCs w:val="22"/>
          <w:lang w:val="ru-RU"/>
        </w:rPr>
        <w:t xml:space="preserve"> </w:t>
      </w:r>
      <w:r w:rsidR="00E456F0" w:rsidRPr="00E456F0">
        <w:rPr>
          <w:color w:val="000000"/>
          <w:sz w:val="22"/>
          <w:szCs w:val="22"/>
          <w:lang w:val="ru-RU"/>
        </w:rPr>
        <w:t xml:space="preserve">в лице конкурсного управляющего Костылева Виталия Викторовича, действующего на основании Решения </w:t>
      </w:r>
      <w:r w:rsidR="00E456F0" w:rsidRPr="00E456F0">
        <w:rPr>
          <w:sz w:val="22"/>
          <w:szCs w:val="22"/>
          <w:bdr w:val="none" w:sz="0" w:space="0" w:color="auto" w:frame="1"/>
          <w:lang w:val="ru-RU"/>
        </w:rPr>
        <w:t>от 26.10.2017 г. и Определения от 26.10.2017 г. Арбитражного суда Саратовской области по делу №А57-3366/2015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именуемое в дальнейшем </w:t>
      </w:r>
      <w:r>
        <w:rPr>
          <w:rFonts w:ascii="Times New Roman" w:hAnsi="Times New Roman" w:cs="Times New Roman"/>
          <w:b/>
          <w:sz w:val="22"/>
          <w:szCs w:val="22"/>
          <w:lang w:val="ru-RU" w:eastAsia="zh-CN"/>
        </w:rPr>
        <w:t>«Продавец»,</w:t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с одной стороны, и</w:t>
      </w:r>
    </w:p>
    <w:p w:rsidR="00ED322B" w:rsidRDefault="00ED322B" w:rsidP="00ED322B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«Стороны»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соответствии с Протоколом №_______ от____________ о результатах открытых торгов по продаже имущества ООО «СТЕЛЛИТ», заключили настоящий Договор  купли-продажи (далее – «Договор»)  о нижеследующем:</w:t>
      </w:r>
    </w:p>
    <w:p w:rsidR="00ED322B" w:rsidRDefault="00ED322B" w:rsidP="00ED322B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ED322B" w:rsidRDefault="00ED322B" w:rsidP="00ED322B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1. Предмет Договора</w:t>
      </w:r>
    </w:p>
    <w:p w:rsidR="00ED322B" w:rsidRDefault="00ED322B" w:rsidP="00ED322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«Объект»), указанное в п. 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ED322B" w:rsidRDefault="00ED322B" w:rsidP="00ED322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1.2. Под Объектом  в настоящем Договоре Стороны понимают следующее имущество:</w:t>
      </w:r>
    </w:p>
    <w:p w:rsidR="00ED322B" w:rsidRDefault="00ED322B" w:rsidP="00ED322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</w:t>
      </w:r>
      <w:r w:rsidR="00E87B40"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___________________________________________________________________________</w:t>
      </w:r>
    </w:p>
    <w:p w:rsidR="00577263" w:rsidRPr="00E87B40" w:rsidRDefault="00577263" w:rsidP="00577263">
      <w:pPr>
        <w:widowControl w:val="0"/>
        <w:spacing w:line="276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E87B40">
        <w:rPr>
          <w:rFonts w:ascii="Times New Roman" w:hAnsi="Times New Roman" w:cs="Times New Roman"/>
          <w:sz w:val="22"/>
          <w:szCs w:val="22"/>
          <w:lang w:val="ru-RU"/>
        </w:rPr>
        <w:t>Обременения (ограничения) объектов и прав в составе Лота № 1:</w:t>
      </w:r>
    </w:p>
    <w:p w:rsidR="00577263" w:rsidRDefault="00577263" w:rsidP="00577263">
      <w:pPr>
        <w:widowControl w:val="0"/>
        <w:spacing w:line="276" w:lineRule="auto"/>
        <w:ind w:firstLine="284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Ипотека (залог) в пользу ООО «СБК-Ритейл»;</w:t>
      </w:r>
    </w:p>
    <w:p w:rsidR="00577263" w:rsidRDefault="00577263" w:rsidP="00577263">
      <w:pPr>
        <w:widowControl w:val="0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Здание 4 – по сведениям ЕГРН:</w:t>
      </w:r>
      <w:r w:rsidRPr="0040372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31BC">
        <w:rPr>
          <w:rFonts w:ascii="Times New Roman" w:hAnsi="Times New Roman" w:cs="Times New Roman"/>
          <w:sz w:val="22"/>
          <w:szCs w:val="22"/>
          <w:lang w:val="ru-RU"/>
        </w:rPr>
        <w:t xml:space="preserve">Аренда в пользу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ЗАО «Волжский дизель имени Маминых» на основании договора аренды объекта недвижимости №420/а от 01.10.2008 г., в редакции Дополнительного соглашения № 1 от 11.06.2010 г.  (сроком с 05.12.2008 на 6 лет), за номером гос. регистрации № 64-64-13/126/2008-376 от 05.12.2008 г.; Субаренда в пользу Негосударственного образовательного учреждения Учебный центр «Волжский дизель» на основании договора субаренды объектов недвижимости №64/1125 от 10.12.2008 г., в редакции Дополнительного соглашения от 11.06.2010 г. (сроком с 10.12.2008 по 05.12.2014), </w:t>
      </w:r>
      <w:r w:rsidRPr="006641B9">
        <w:rPr>
          <w:rFonts w:ascii="Times New Roman" w:hAnsi="Times New Roman" w:cs="Times New Roman"/>
          <w:sz w:val="22"/>
          <w:szCs w:val="22"/>
          <w:lang w:val="ru-RU"/>
        </w:rPr>
        <w:t xml:space="preserve">за номером гос. </w:t>
      </w:r>
      <w:r>
        <w:rPr>
          <w:rFonts w:ascii="Times New Roman" w:hAnsi="Times New Roman" w:cs="Times New Roman"/>
          <w:sz w:val="22"/>
          <w:szCs w:val="22"/>
          <w:lang w:val="ru-RU"/>
        </w:rPr>
        <w:t>рег. № 64-64-13/137/2008-083 от 19.12.2008 г.</w:t>
      </w:r>
    </w:p>
    <w:p w:rsidR="00577263" w:rsidRPr="00403724" w:rsidRDefault="00577263" w:rsidP="00577263">
      <w:pPr>
        <w:widowControl w:val="0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03724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>
        <w:rPr>
          <w:rFonts w:ascii="Times New Roman" w:hAnsi="Times New Roman" w:cs="Times New Roman"/>
          <w:sz w:val="22"/>
          <w:szCs w:val="22"/>
          <w:lang w:val="ru-RU"/>
        </w:rPr>
        <w:t>по сведениям ЕГРН</w:t>
      </w:r>
      <w:r w:rsidRPr="00403724">
        <w:rPr>
          <w:rFonts w:ascii="Times New Roman" w:hAnsi="Times New Roman" w:cs="Times New Roman"/>
          <w:sz w:val="22"/>
          <w:szCs w:val="22"/>
          <w:lang w:val="ru-RU"/>
        </w:rPr>
        <w:t xml:space="preserve"> зарегистрировано обременение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(ограничение)</w:t>
      </w:r>
      <w:r w:rsidRPr="00403724">
        <w:rPr>
          <w:rFonts w:ascii="Times New Roman" w:hAnsi="Times New Roman" w:cs="Times New Roman"/>
          <w:sz w:val="22"/>
          <w:szCs w:val="22"/>
          <w:lang w:val="ru-RU"/>
        </w:rPr>
        <w:t xml:space="preserve">: Запрещение сделок с имуществом, (основание государственной регистрации: Постановление о запрете регистрационных действий в отношении объектов недвижимого имущества судебного пристава-исполнителя Межрайонного отдела судебных приставов по исполнению особых исполнительных производств Управления Федеральной службы судебных приставов по Санкт-Петербургу, вынесенное по материалам исполнительного производства 14450/15/78022 от 18.08.2015) следующих объектов недвижимости: Здание 4: рег. №64-64/005-64/005/107/2015-107/1 от 24.12.2015 Здание 5: рег. №64-64/005-64/005/107/2015-108/1 от 24.12.2015; Здание 6: рег. № 64-64/005-64/005/107/2015-153/1 от 24.12.2015; Здание 7: рег. №64-64/005-64/005/107/2015-154/1 от 24.12.2015; Здание 8: рег. №64-64/005-64/005/107/2015-102/1 от 24.12.2015; Здание 9: рег. №64-64/005-64/005/107/2015-109/1 от 24.12.2015; Здание 10: рег. №64-64/005-64/005/107/2015-105/1 от 24.12.2015; Здание 11: рег. №64-64/005-64/005/107/2015-104/1 от 24.12.2015. </w:t>
      </w:r>
    </w:p>
    <w:p w:rsidR="00577263" w:rsidRDefault="00577263" w:rsidP="00577263">
      <w:pPr>
        <w:widowControl w:val="0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Здание 1, Здание 2, Здание 3, Здание 5, Здание 6, Здание 7, Здание 8, Здание 9, Здание 10, Здание 11, Здание 12 – Аренда,  на основании договора краткосрочной аренды объектов недвижимости № 64/11 от 05.05.2016 года (</w:t>
      </w:r>
      <w:r w:rsidRPr="00403724">
        <w:rPr>
          <w:rFonts w:ascii="Times New Roman" w:hAnsi="Times New Roman" w:cs="Times New Roman"/>
          <w:sz w:val="22"/>
          <w:szCs w:val="22"/>
          <w:lang w:val="ru-RU"/>
        </w:rPr>
        <w:t>срок  на 11 месяцев с условием  автоматического продления на тот же срок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и не тех же условиях</w:t>
      </w:r>
      <w:r w:rsidRPr="00403724">
        <w:rPr>
          <w:rFonts w:ascii="Times New Roman" w:hAnsi="Times New Roman" w:cs="Times New Roman"/>
          <w:sz w:val="22"/>
          <w:szCs w:val="22"/>
          <w:lang w:val="ru-RU"/>
        </w:rPr>
        <w:t xml:space="preserve"> без ограничения количества продлений</w:t>
      </w:r>
      <w:r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:rsidR="00577263" w:rsidRPr="00577263" w:rsidRDefault="00577263" w:rsidP="00577263">
      <w:pPr>
        <w:widowControl w:val="0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Pr="00577263">
        <w:rPr>
          <w:rFonts w:ascii="Times New Roman" w:hAnsi="Times New Roman" w:cs="Times New Roman"/>
          <w:sz w:val="22"/>
          <w:szCs w:val="22"/>
          <w:lang w:val="ru-RU"/>
        </w:rPr>
        <w:t xml:space="preserve">Право аренды земельного участка под Зданием 8, категория земель: земли населенных пунктов, разрешенное использование: земельные участки, предназначенные для размещения </w:t>
      </w:r>
      <w:r w:rsidRPr="00577263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производственных и административных зданий, строений, сооружений, промышленности, кадастровый номер 64:40:010301:71, общая площадь 1 786,0 </w:t>
      </w:r>
      <w:proofErr w:type="spellStart"/>
      <w:r w:rsidRPr="00577263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577263">
        <w:rPr>
          <w:rFonts w:ascii="Times New Roman" w:hAnsi="Times New Roman" w:cs="Times New Roman"/>
          <w:sz w:val="22"/>
          <w:szCs w:val="22"/>
          <w:lang w:val="ru-RU"/>
        </w:rPr>
        <w:t>. Право возникло у Доверителю на основании договора аренды № 516 от 28.11.2008 сроком до 04.11.2023 года).</w:t>
      </w:r>
    </w:p>
    <w:p w:rsidR="00ED322B" w:rsidRDefault="00577263" w:rsidP="00577263">
      <w:pPr>
        <w:widowControl w:val="0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77263">
        <w:rPr>
          <w:rFonts w:ascii="Times New Roman" w:hAnsi="Times New Roman" w:cs="Times New Roman"/>
          <w:sz w:val="22"/>
          <w:szCs w:val="22"/>
          <w:lang w:val="ru-RU"/>
        </w:rPr>
        <w:t xml:space="preserve">Обременения (ограничения) в использовании земельного участка: согласно выписке из ЕГРН от 03.05.2017 г. зарегистрировано ограничение прав на земельный участок, предусмотренные статьей 56 Земельного кодекса Российской Федерации, ст. 65 Водного кодекса Российской Федерации от 03.06.2006 г. №74-ФЗ, ст. 19.1 Закона Российской Федерации от 21.02.1992 г. №2395-1 «О недрах», Распоряжением «Об утверждении местоположения части береговой линии (границы водного объекта), границ части водоохраной зоны и границ части прибрежной защитной полосы Саратовского водохранилища, расположенного на территории муниципального образования. Балаково, муниципального образования г. Хвалынск, Балаковского, </w:t>
      </w:r>
      <w:proofErr w:type="spellStart"/>
      <w:r w:rsidRPr="00577263">
        <w:rPr>
          <w:rFonts w:ascii="Times New Roman" w:hAnsi="Times New Roman" w:cs="Times New Roman"/>
          <w:sz w:val="22"/>
          <w:szCs w:val="22"/>
          <w:lang w:val="ru-RU"/>
        </w:rPr>
        <w:t>Хвалынского</w:t>
      </w:r>
      <w:proofErr w:type="spellEnd"/>
      <w:r w:rsidRPr="00577263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577263">
        <w:rPr>
          <w:rFonts w:ascii="Times New Roman" w:hAnsi="Times New Roman" w:cs="Times New Roman"/>
          <w:sz w:val="22"/>
          <w:szCs w:val="22"/>
          <w:lang w:val="ru-RU"/>
        </w:rPr>
        <w:t>Духовинцкого</w:t>
      </w:r>
      <w:proofErr w:type="spellEnd"/>
      <w:r w:rsidRPr="00577263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577263">
        <w:rPr>
          <w:rFonts w:ascii="Times New Roman" w:hAnsi="Times New Roman" w:cs="Times New Roman"/>
          <w:sz w:val="22"/>
          <w:szCs w:val="22"/>
          <w:lang w:val="ru-RU"/>
        </w:rPr>
        <w:t>Вольского</w:t>
      </w:r>
      <w:proofErr w:type="spellEnd"/>
      <w:r w:rsidRPr="00577263">
        <w:rPr>
          <w:rFonts w:ascii="Times New Roman" w:hAnsi="Times New Roman" w:cs="Times New Roman"/>
          <w:sz w:val="22"/>
          <w:szCs w:val="22"/>
          <w:lang w:val="ru-RU"/>
        </w:rPr>
        <w:t xml:space="preserve"> муниципальных районов Саратовской области» №11 от 20.03.2017 г., Распоряжением «Об утверждении местоположения части береговой линии (границы водного объекта), границ части водоохраной зоны и границ части прибрежной защитной полосы Саратовского водохранилища, расположенного на территории муниципального образования. Балаково, муниципального образования г. Хвалынск, Балаковского, </w:t>
      </w:r>
      <w:proofErr w:type="spellStart"/>
      <w:r w:rsidRPr="00577263">
        <w:rPr>
          <w:rFonts w:ascii="Times New Roman" w:hAnsi="Times New Roman" w:cs="Times New Roman"/>
          <w:sz w:val="22"/>
          <w:szCs w:val="22"/>
          <w:lang w:val="ru-RU"/>
        </w:rPr>
        <w:t>Хвалынского</w:t>
      </w:r>
      <w:proofErr w:type="spellEnd"/>
      <w:r w:rsidRPr="00577263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577263">
        <w:rPr>
          <w:rFonts w:ascii="Times New Roman" w:hAnsi="Times New Roman" w:cs="Times New Roman"/>
          <w:sz w:val="22"/>
          <w:szCs w:val="22"/>
          <w:lang w:val="ru-RU"/>
        </w:rPr>
        <w:t>Духовинцкого</w:t>
      </w:r>
      <w:proofErr w:type="spellEnd"/>
      <w:r w:rsidRPr="00577263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577263">
        <w:rPr>
          <w:rFonts w:ascii="Times New Roman" w:hAnsi="Times New Roman" w:cs="Times New Roman"/>
          <w:sz w:val="22"/>
          <w:szCs w:val="22"/>
          <w:lang w:val="ru-RU"/>
        </w:rPr>
        <w:t>Вольского</w:t>
      </w:r>
      <w:proofErr w:type="spellEnd"/>
      <w:r w:rsidRPr="00577263">
        <w:rPr>
          <w:rFonts w:ascii="Times New Roman" w:hAnsi="Times New Roman" w:cs="Times New Roman"/>
          <w:sz w:val="22"/>
          <w:szCs w:val="22"/>
          <w:lang w:val="ru-RU"/>
        </w:rPr>
        <w:t xml:space="preserve"> муниципальных районов Саратовской области» №20 от 20.03.2017 г.</w:t>
      </w:r>
    </w:p>
    <w:p w:rsidR="00ED322B" w:rsidRDefault="00ED322B" w:rsidP="00ED322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1.3. Указанный в п. 1.2. настоящего Договора Объект Покупатель приобретает по итогам  открытых торгов в рамках конкурсного производства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ООО «СТЕЛЛИТ»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согласно Протоколу №_____ о результатах проведения открытых торгов  от ________________ 20______ года.  </w:t>
      </w:r>
    </w:p>
    <w:p w:rsidR="00ED322B" w:rsidRDefault="00ED322B" w:rsidP="00ED322B">
      <w:pPr>
        <w:widowControl w:val="0"/>
        <w:ind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1.4. Право залога ООО «СБК-Ритейл» на Имущество прекращается настоящей реализацией Объекта на открытых торгах в процедуре конкурсного производства ООО «СТЕЛЛИТ».</w:t>
      </w:r>
    </w:p>
    <w:p w:rsidR="00ED322B" w:rsidRDefault="00ED322B" w:rsidP="00ED322B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ED322B" w:rsidRDefault="00ED322B" w:rsidP="00ED322B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 Права и обязанности Сторон</w:t>
      </w:r>
    </w:p>
    <w:p w:rsidR="00ED322B" w:rsidRDefault="00ED322B" w:rsidP="00ED322B">
      <w:pPr>
        <w:ind w:firstLine="567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2.1. Покупатель обязан:</w:t>
      </w:r>
    </w:p>
    <w:p w:rsidR="00ED322B" w:rsidRDefault="00ED322B" w:rsidP="00ED322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:rsidR="00ED322B" w:rsidRDefault="00ED322B" w:rsidP="00ED322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2.1.2. Принять от Продавца Объект по акту приема-передачи в течение 10 (десяти) рабочих дней с момента  полной оплаты Объекта.</w:t>
      </w:r>
    </w:p>
    <w:p w:rsidR="00ED322B" w:rsidRDefault="00ED322B" w:rsidP="00ED322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ED322B" w:rsidRDefault="00ED322B" w:rsidP="00ED322B">
      <w:pPr>
        <w:ind w:firstLine="567"/>
        <w:jc w:val="both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2.2. Продавец обязан:</w:t>
      </w:r>
    </w:p>
    <w:p w:rsidR="00ED322B" w:rsidRDefault="00ED322B" w:rsidP="00ED322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2.2.1. Не позднее 10 (десяти) рабочих дней после выполнения Покупателем обязанности по оплате Объекта в полном объеме осуществить действия по передаче Покупателю всех документов в отношении Объекта. </w:t>
      </w:r>
    </w:p>
    <w:p w:rsidR="00ED322B" w:rsidRDefault="00ED322B" w:rsidP="00ED322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ED322B" w:rsidRDefault="00ED322B" w:rsidP="00ED322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ED322B" w:rsidRDefault="00ED322B" w:rsidP="00ED322B">
      <w:pPr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ED322B" w:rsidRDefault="00ED322B" w:rsidP="00ED322B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3. Цена и порядок расчетов</w:t>
      </w:r>
    </w:p>
    <w:p w:rsidR="00ED322B" w:rsidRDefault="00ED322B" w:rsidP="00ED322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3.1. Стоимость передаваемого по настоящему договору Объекта определена по итогам проведения Торгов и  составляет________________(____________________) рублей ___ коп., НДС не облагается.</w:t>
      </w:r>
    </w:p>
    <w:p w:rsidR="00ED322B" w:rsidRDefault="00ED322B" w:rsidP="00ED322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3.2. Задаток в сумме _____________ (_____________________) рубля___ копеек, перечисленный Покупателем по Договору о задатке № __ от ____________ г. (далее – «Договор о задатке») на расчетный счет АО «Российский ауцкионный дом», засчитывается в счет оплаты Объекта.</w:t>
      </w:r>
    </w:p>
    <w:p w:rsidR="00ED322B" w:rsidRDefault="00ED322B" w:rsidP="00ED322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3.3. Покупатель обязуется в течение 30 (тридцати) календарных дней с даты подписания настоящего Договора оплатить оставшуюся цену Объекта в размере _____________________________ рублей (НДС не облагается) путем перечисления денежных средств на счет Должника, указанный в Разделе 8 настоящего Договора.</w:t>
      </w:r>
    </w:p>
    <w:p w:rsidR="00ED322B" w:rsidRDefault="00ED322B" w:rsidP="00ED322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Получатель платежа: ООО «СТЕЛЛИТ».</w:t>
      </w:r>
    </w:p>
    <w:p w:rsidR="00ED322B" w:rsidRDefault="00ED322B" w:rsidP="00ED322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3.4. Надлежащим выполнением обязательств Покупателя по оплате Объекта  является поступление денежных средств в порядке, сумме и сроки, указанные в п. 3.3 настоящего Договора.</w:t>
      </w:r>
    </w:p>
    <w:p w:rsidR="00ED322B" w:rsidRDefault="00ED322B" w:rsidP="00ED322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lastRenderedPageBreak/>
        <w:t>3.5. Факт оплаты Объекта удостоверяется выпиской с указанного в п. 3.3 настоящего Договора счета, подтверждающей поступление денежных средств в счет оплаты Объекта .</w:t>
      </w:r>
    </w:p>
    <w:p w:rsidR="00ED322B" w:rsidRDefault="00ED322B" w:rsidP="00ED322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ED322B" w:rsidRDefault="00ED322B" w:rsidP="00ED32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4. Передача Объекта </w:t>
      </w:r>
    </w:p>
    <w:p w:rsidR="00ED322B" w:rsidRDefault="00ED322B" w:rsidP="00ED32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4.1. Объект передается по месту его нахождения.</w:t>
      </w:r>
    </w:p>
    <w:p w:rsidR="00ED322B" w:rsidRDefault="00ED322B" w:rsidP="00ED32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ED322B" w:rsidRDefault="00ED322B" w:rsidP="00ED32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4.3. Передача Объекта должна быть осуществлена в течение 10 (десяти) рабочих дней со дня его полной оплаты.</w:t>
      </w:r>
    </w:p>
    <w:p w:rsidR="00ED322B" w:rsidRDefault="00ED322B" w:rsidP="00ED32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Обязанность по передаче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Объекта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:rsidR="00ED322B" w:rsidRDefault="00ED322B" w:rsidP="00ED322B">
      <w:pPr>
        <w:autoSpaceDE w:val="0"/>
        <w:autoSpaceDN w:val="0"/>
        <w:adjustRightInd w:val="0"/>
        <w:spacing w:after="16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ED322B" w:rsidRDefault="00ED322B" w:rsidP="00ED32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</w:t>
      </w:r>
    </w:p>
    <w:p w:rsidR="00ED322B" w:rsidRDefault="00ED322B" w:rsidP="00ED32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ED322B" w:rsidRDefault="00ED322B" w:rsidP="00ED32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5.2. Стороны договорились, что не</w:t>
      </w:r>
      <w:r w:rsidR="0013258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поступление денежных средств в счет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ED322B" w:rsidRDefault="00ED322B" w:rsidP="00ED32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ED322B" w:rsidRDefault="00ED322B" w:rsidP="00ED32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ED322B" w:rsidRDefault="00ED322B" w:rsidP="00ED32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</w:t>
      </w:r>
    </w:p>
    <w:p w:rsidR="00ED322B" w:rsidRDefault="00ED322B" w:rsidP="00ED32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</w:t>
      </w:r>
    </w:p>
    <w:p w:rsidR="00ED322B" w:rsidRDefault="00ED322B" w:rsidP="00ED32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ED322B" w:rsidRDefault="00ED322B" w:rsidP="00ED322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ED322B" w:rsidRDefault="00ED322B" w:rsidP="00ED32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</w:t>
      </w:r>
    </w:p>
    <w:p w:rsidR="00ED322B" w:rsidRDefault="00ED322B" w:rsidP="00ED32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:rsidR="00ED322B" w:rsidRDefault="00ED322B" w:rsidP="00ED3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:rsidR="00ED322B" w:rsidRDefault="00ED322B" w:rsidP="00ED3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расторжении в предусмотренных федеральным законодательством и настоящим Договором случаях;</w:t>
      </w:r>
    </w:p>
    <w:p w:rsidR="00ED322B" w:rsidRDefault="00ED322B" w:rsidP="00ED3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:rsidR="00ED322B" w:rsidRDefault="00ED322B" w:rsidP="00ED32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ED322B" w:rsidRDefault="00ED322B" w:rsidP="00ED32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:rsidR="00ED322B" w:rsidRDefault="00ED322B" w:rsidP="00ED32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ED322B" w:rsidRDefault="00ED322B" w:rsidP="00ED32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</w:t>
      </w: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федерального законодательства. При неурегулировании в процессе переговоров спорных вопросов споры разрешаются в Арбитражном суде города Санкт-Петербурга и Ленинградской области.</w:t>
      </w:r>
    </w:p>
    <w:p w:rsidR="00ED322B" w:rsidRDefault="00ED322B" w:rsidP="00ED322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ED322B" w:rsidRDefault="00ED322B" w:rsidP="00ED32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:rsidR="00ED322B" w:rsidRDefault="00ED322B" w:rsidP="00ED32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ED322B" w:rsidRDefault="00ED322B" w:rsidP="00ED322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2"/>
          <w:szCs w:val="22"/>
          <w:lang w:val="ru-RU"/>
        </w:rPr>
      </w:pPr>
    </w:p>
    <w:p w:rsidR="00ED322B" w:rsidRDefault="00ED322B" w:rsidP="00ED322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2"/>
          <w:szCs w:val="22"/>
          <w:lang w:val="ru-RU" w:eastAsia="zh-CN"/>
        </w:rPr>
      </w:pPr>
    </w:p>
    <w:p w:rsidR="00ED322B" w:rsidRDefault="00ED322B" w:rsidP="00ED322B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 xml:space="preserve"> 8. Адреса, реквизиты и подписи СТОРОН</w:t>
      </w:r>
    </w:p>
    <w:p w:rsidR="00ED322B" w:rsidRDefault="00ED322B" w:rsidP="00ED322B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ПРОДАВЕЦ:</w:t>
      </w:r>
    </w:p>
    <w:p w:rsidR="00ED322B" w:rsidRDefault="00ED322B" w:rsidP="00ED322B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</w:p>
    <w:p w:rsidR="00ED322B" w:rsidRDefault="00ED322B" w:rsidP="00ED322B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___________________________________</w:t>
      </w:r>
    </w:p>
    <w:p w:rsidR="00ED322B" w:rsidRDefault="00ED322B" w:rsidP="00ED322B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ПОКУПАТЕЛЬ:</w:t>
      </w:r>
    </w:p>
    <w:p w:rsidR="00ED322B" w:rsidRDefault="00ED322B" w:rsidP="00ED322B">
      <w:pPr>
        <w:keepLines/>
        <w:widowControl w:val="0"/>
        <w:spacing w:after="12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</w:t>
      </w:r>
    </w:p>
    <w:p w:rsidR="00ED322B" w:rsidRDefault="00ED322B" w:rsidP="00ED322B">
      <w:pPr>
        <w:widowControl w:val="0"/>
        <w:spacing w:line="274" w:lineRule="exac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FB40CC" w:rsidRPr="00ED322B" w:rsidRDefault="00F53B8A" w:rsidP="00ED322B">
      <w:pPr>
        <w:tabs>
          <w:tab w:val="left" w:pos="567"/>
        </w:tabs>
        <w:ind w:right="-57"/>
        <w:rPr>
          <w:rFonts w:asciiTheme="minorHAnsi" w:hAnsiTheme="minorHAnsi"/>
          <w:lang w:val="ru-RU" w:eastAsia="en-US"/>
        </w:rPr>
      </w:pPr>
    </w:p>
    <w:sectPr w:rsidR="00FB40CC" w:rsidRPr="00ED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54E"/>
    <w:rsid w:val="00081D20"/>
    <w:rsid w:val="00132589"/>
    <w:rsid w:val="0015354E"/>
    <w:rsid w:val="00577263"/>
    <w:rsid w:val="005D5CEC"/>
    <w:rsid w:val="00637A24"/>
    <w:rsid w:val="00E456F0"/>
    <w:rsid w:val="00E751E3"/>
    <w:rsid w:val="00E87B40"/>
    <w:rsid w:val="00ED322B"/>
    <w:rsid w:val="00F1077F"/>
    <w:rsid w:val="00F5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B002"/>
  <w15:docId w15:val="{0D486116-0929-42A8-A794-F198B2CD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22B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6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56F0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apple-converted-space">
    <w:name w:val="apple-converted-space"/>
    <w:basedOn w:val="a0"/>
    <w:rsid w:val="00E45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7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6c8i88rSVUekqmix3VYRiiN7XGZVVmShEZtufvEwEFE=</DigestValue>
    </Reference>
    <Reference Type="http://www.w3.org/2000/09/xmldsig#Object" URI="#idOfficeObject">
      <DigestMethod Algorithm="urn:ietf:params:xml:ns:cpxmlsec:algorithms:gostr3411"/>
      <DigestValue>AQnQYT9SNoiI0gOFf/H4cifE3XXueB4S9bbbGfghvdo=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Mo+Aq1nUq2stUS0CZrObeqxPvyu3KZNPV01bxopUtUI=</DigestValue>
    </Reference>
  </SignedInfo>
  <SignatureValue>LV2Rsta1+3O2NXBjYxrmw+fe61i02TWv93M2L7M6sYqlC2BZMrQOCk4QbmJnhprl
ropr99a0XVK0hie4eem3Gg==</SignatureValue>
  <KeyInfo>
    <X509Data>
      <X509Certificate>MIIJ7TCCCZygAwIBAgIKWoZA4gAAAAGFczAIBgYqhQMCAgMwggGjMRgwFgYFKoUD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3kmK2zc5O0FN8gaIg/yRg6W7ulw=</DigestValue>
      </Reference>
      <Reference URI="/word/fontTable.xml?ContentType=application/vnd.openxmlformats-officedocument.wordprocessingml.fontTable+xml">
        <DigestMethod Algorithm="http://www.w3.org/2000/09/xmldsig#sha1"/>
        <DigestValue>W9y4zT48iLKof/0YWD7OJxwfllE=</DigestValue>
      </Reference>
      <Reference URI="/word/settings.xml?ContentType=application/vnd.openxmlformats-officedocument.wordprocessingml.settings+xml">
        <DigestMethod Algorithm="http://www.w3.org/2000/09/xmldsig#sha1"/>
        <DigestValue>nSFBP/GN5LZUdvt8i76OXkiRkX4=</DigestValue>
      </Reference>
      <Reference URI="/word/styles.xml?ContentType=application/vnd.openxmlformats-officedocument.wordprocessingml.styles+xml">
        <DigestMethod Algorithm="http://www.w3.org/2000/09/xmldsig#sha1"/>
        <DigestValue>nNUjB5MZCsuu7uhGRa7QNxNcgvA=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ZkItuhyWefithnHHRSvAZiii0ZQ=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2019-02-20T11:08:09Z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16.0.11029/16</OfficeVersion>
          <ApplicationVersion>16.0.11029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2019-02-20T11:08:09Z</xd:SigningTime>
          <xd:SigningCertificate>
            <xd:Cert>
              <xd:CertDigest>
                <DigestMethod Algorithm="http://www.w3.org/2000/09/xmldsig#sha1"/>
                <DigestValue>UDagVKol0ESYmd0zky7N7D6JWdg=</DigestValue>
              </xd:CertDigest>
              <xd:IssuerSerial>
                <X509IssuerName>CN="ЗАКРЫТОЕ АКЦИОНЕРНОЕ ОБЩЕСТВО ""ТАКСНЕТ""", O="ЗАКРЫТОЕ АКЦИОНЕРНОЕ ОБЩЕСТВО ""ТАКСНЕТ""", OU=Удостоверяющий центр, STREET=ул. Каюма Насыри д. 28 оф. 1010, L=Казань, S=16 Республика Татарстан, C=RU, ИНН=001655045406, ОГРН=1021602855262</X509IssuerName>
                <X509SerialNumber>427489522463508313245043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Замураева Виктория</dc:creator>
  <cp:keywords/>
  <dc:description/>
  <cp:lastModifiedBy>Сергей Снопов</cp:lastModifiedBy>
  <cp:revision>10</cp:revision>
  <cp:lastPrinted>2019-02-20T10:44:00Z</cp:lastPrinted>
  <dcterms:created xsi:type="dcterms:W3CDTF">2017-05-26T07:02:00Z</dcterms:created>
  <dcterms:modified xsi:type="dcterms:W3CDTF">2019-02-20T11:07:00Z</dcterms:modified>
</cp:coreProperties>
</file>