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80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5873"/>
      </w:tblGrid>
      <w:tr w:rsidR="00604C56" w:rsidRPr="00F26BAC" w:rsidTr="00604C56">
        <w:tc>
          <w:tcPr>
            <w:tcW w:w="4927" w:type="dxa"/>
          </w:tcPr>
          <w:p w:rsidR="00B93FF1" w:rsidRPr="00F26BAC" w:rsidRDefault="00B93FF1" w:rsidP="00B93FF1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</w:t>
            </w:r>
            <w:r w:rsidRPr="00F26BAC">
              <w:rPr>
                <w:rFonts w:ascii="Times New Roman" w:hAnsi="Times New Roman"/>
                <w:b/>
                <w:bCs/>
                <w:sz w:val="24"/>
                <w:szCs w:val="24"/>
              </w:rPr>
              <w:t>»:</w:t>
            </w:r>
          </w:p>
          <w:p w:rsidR="00B93FF1" w:rsidRPr="006355CE" w:rsidRDefault="00B93FF1" w:rsidP="00B93FF1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5CE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Конкурсный управляющий</w:t>
            </w:r>
          </w:p>
          <w:p w:rsidR="00B93FF1" w:rsidRPr="006355CE" w:rsidRDefault="00B93FF1" w:rsidP="00B93FF1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5CE">
              <w:rPr>
                <w:rFonts w:ascii="Times New Roman" w:hAnsi="Times New Roman"/>
                <w:b/>
                <w:bCs/>
                <w:sz w:val="24"/>
                <w:szCs w:val="24"/>
              </w:rPr>
              <w:t>ООО «Стеллит»</w:t>
            </w:r>
          </w:p>
          <w:p w:rsidR="0004119F" w:rsidRDefault="00B93FF1" w:rsidP="00B93FF1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5CE">
              <w:rPr>
                <w:rFonts w:ascii="Times New Roman" w:hAnsi="Times New Roman"/>
                <w:b/>
                <w:bCs/>
                <w:sz w:val="24"/>
                <w:szCs w:val="24"/>
              </w:rPr>
              <w:t>Адушкин Ю.А.</w:t>
            </w:r>
          </w:p>
          <w:p w:rsidR="00B93FF1" w:rsidRPr="00462778" w:rsidRDefault="00B93FF1" w:rsidP="00B93FF1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4C56" w:rsidRPr="00462778" w:rsidRDefault="00604C56" w:rsidP="00604C56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27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___________________«____» </w:t>
            </w:r>
            <w:r w:rsidR="00AB7971" w:rsidRPr="00462778">
              <w:rPr>
                <w:rFonts w:ascii="Times New Roman" w:hAnsi="Times New Roman"/>
                <w:b/>
                <w:bCs/>
                <w:sz w:val="24"/>
                <w:szCs w:val="24"/>
              </w:rPr>
              <w:t>________</w:t>
            </w:r>
            <w:r w:rsidR="000B2597" w:rsidRPr="0046277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8D61D2" w:rsidRPr="00462778">
              <w:rPr>
                <w:rFonts w:ascii="Times New Roman" w:hAnsi="Times New Roman"/>
                <w:b/>
                <w:bCs/>
                <w:sz w:val="24"/>
                <w:szCs w:val="24"/>
              </w:rPr>
              <w:t>__</w:t>
            </w:r>
            <w:r w:rsidRPr="00462778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  <w:p w:rsidR="00604C56" w:rsidRPr="00462778" w:rsidRDefault="00604C56" w:rsidP="00604C56">
            <w:pPr>
              <w:pStyle w:val="aff2"/>
              <w:rPr>
                <w:b w:val="0"/>
                <w:bCs w:val="0"/>
                <w:color w:val="auto"/>
              </w:rPr>
            </w:pPr>
          </w:p>
        </w:tc>
        <w:tc>
          <w:tcPr>
            <w:tcW w:w="5873" w:type="dxa"/>
          </w:tcPr>
          <w:p w:rsidR="00B93FF1" w:rsidRPr="001F204B" w:rsidRDefault="00B93FF1" w:rsidP="00B93FF1">
            <w:pPr>
              <w:widowControl w:val="0"/>
              <w:suppressAutoHyphens/>
              <w:ind w:left="1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04B"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«Утверждено»:</w:t>
            </w:r>
          </w:p>
          <w:p w:rsidR="00B93FF1" w:rsidRDefault="00B93FF1" w:rsidP="00B93FF1">
            <w:pPr>
              <w:tabs>
                <w:tab w:val="center" w:pos="4677"/>
                <w:tab w:val="right" w:pos="9355"/>
              </w:tabs>
              <w:ind w:left="1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5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Генеральный директор </w:t>
            </w:r>
          </w:p>
          <w:p w:rsidR="00B93FF1" w:rsidRPr="006355CE" w:rsidRDefault="00B93FF1" w:rsidP="00B93FF1">
            <w:pPr>
              <w:tabs>
                <w:tab w:val="center" w:pos="4677"/>
                <w:tab w:val="right" w:pos="9355"/>
              </w:tabs>
              <w:ind w:left="1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5CE">
              <w:rPr>
                <w:rFonts w:ascii="Times New Roman" w:hAnsi="Times New Roman"/>
                <w:b/>
                <w:bCs/>
                <w:sz w:val="24"/>
                <w:szCs w:val="24"/>
              </w:rPr>
              <w:t>ООО «СБК-Ритейл»</w:t>
            </w:r>
          </w:p>
          <w:p w:rsidR="00B93FF1" w:rsidRDefault="00B93FF1" w:rsidP="00B93FF1">
            <w:pPr>
              <w:tabs>
                <w:tab w:val="center" w:pos="4677"/>
                <w:tab w:val="right" w:pos="9355"/>
              </w:tabs>
              <w:ind w:left="145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Лохманова Е.В.</w:t>
            </w:r>
          </w:p>
          <w:p w:rsidR="001F204B" w:rsidRPr="00462778" w:rsidRDefault="001F204B" w:rsidP="001407BE">
            <w:pPr>
              <w:widowControl w:val="0"/>
              <w:suppressAutoHyphens/>
              <w:ind w:left="1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4C56" w:rsidRPr="00462778" w:rsidRDefault="001F204B" w:rsidP="001407BE">
            <w:pPr>
              <w:widowControl w:val="0"/>
              <w:suppressAutoHyphens/>
              <w:ind w:left="1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2778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___________________«____» _________20</w:t>
            </w:r>
            <w:r w:rsidR="008D61D2" w:rsidRPr="00462778">
              <w:rPr>
                <w:rFonts w:ascii="Times New Roman" w:hAnsi="Times New Roman"/>
                <w:b/>
                <w:bCs/>
                <w:sz w:val="24"/>
                <w:szCs w:val="24"/>
              </w:rPr>
              <w:t>__</w:t>
            </w:r>
            <w:r w:rsidRPr="00462778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  <w:p w:rsidR="00604C56" w:rsidRPr="00462778" w:rsidRDefault="00604C56" w:rsidP="001407BE">
            <w:pPr>
              <w:pStyle w:val="aff2"/>
              <w:ind w:left="145"/>
              <w:rPr>
                <w:b w:val="0"/>
                <w:bCs w:val="0"/>
                <w:color w:val="auto"/>
              </w:rPr>
            </w:pPr>
          </w:p>
        </w:tc>
      </w:tr>
    </w:tbl>
    <w:p w:rsidR="00653E55" w:rsidRPr="00F26BAC" w:rsidRDefault="00653E55" w:rsidP="00653E55">
      <w:pPr>
        <w:pStyle w:val="aff2"/>
        <w:rPr>
          <w:b w:val="0"/>
          <w:bCs w:val="0"/>
          <w:color w:val="auto"/>
        </w:rPr>
      </w:pPr>
    </w:p>
    <w:p w:rsidR="00653E55" w:rsidRPr="00F26BAC" w:rsidRDefault="00653E55" w:rsidP="00653E55">
      <w:pPr>
        <w:pStyle w:val="aff2"/>
        <w:rPr>
          <w:b w:val="0"/>
          <w:bCs w:val="0"/>
          <w:color w:val="auto"/>
        </w:rPr>
      </w:pPr>
    </w:p>
    <w:p w:rsidR="00653E55" w:rsidRDefault="00653E55" w:rsidP="00653E55">
      <w:pPr>
        <w:pStyle w:val="aff2"/>
        <w:rPr>
          <w:b w:val="0"/>
          <w:bCs w:val="0"/>
          <w:color w:val="auto"/>
        </w:rPr>
      </w:pPr>
    </w:p>
    <w:p w:rsidR="0004119F" w:rsidRDefault="0004119F" w:rsidP="00653E55">
      <w:pPr>
        <w:pStyle w:val="aff2"/>
        <w:rPr>
          <w:b w:val="0"/>
          <w:bCs w:val="0"/>
          <w:color w:val="auto"/>
        </w:rPr>
      </w:pPr>
    </w:p>
    <w:p w:rsidR="0004119F" w:rsidRDefault="0004119F" w:rsidP="00653E55">
      <w:pPr>
        <w:pStyle w:val="aff2"/>
        <w:rPr>
          <w:b w:val="0"/>
          <w:bCs w:val="0"/>
          <w:color w:val="auto"/>
        </w:rPr>
      </w:pPr>
    </w:p>
    <w:p w:rsidR="0004119F" w:rsidRDefault="0004119F" w:rsidP="00653E55">
      <w:pPr>
        <w:pStyle w:val="aff2"/>
        <w:rPr>
          <w:b w:val="0"/>
          <w:bCs w:val="0"/>
          <w:color w:val="auto"/>
        </w:rPr>
      </w:pPr>
    </w:p>
    <w:p w:rsidR="0004119F" w:rsidRDefault="0004119F" w:rsidP="00653E55">
      <w:pPr>
        <w:pStyle w:val="aff2"/>
        <w:rPr>
          <w:b w:val="0"/>
          <w:bCs w:val="0"/>
          <w:color w:val="auto"/>
        </w:rPr>
      </w:pPr>
    </w:p>
    <w:p w:rsidR="0004119F" w:rsidRDefault="0004119F" w:rsidP="00653E55">
      <w:pPr>
        <w:pStyle w:val="aff2"/>
        <w:rPr>
          <w:b w:val="0"/>
          <w:bCs w:val="0"/>
          <w:color w:val="auto"/>
        </w:rPr>
      </w:pPr>
    </w:p>
    <w:p w:rsidR="0004119F" w:rsidRDefault="0004119F" w:rsidP="00653E55">
      <w:pPr>
        <w:pStyle w:val="aff2"/>
        <w:rPr>
          <w:b w:val="0"/>
          <w:bCs w:val="0"/>
          <w:color w:val="auto"/>
        </w:rPr>
      </w:pPr>
    </w:p>
    <w:p w:rsidR="0004119F" w:rsidRDefault="0004119F" w:rsidP="00653E55">
      <w:pPr>
        <w:pStyle w:val="aff2"/>
        <w:rPr>
          <w:b w:val="0"/>
          <w:bCs w:val="0"/>
          <w:color w:val="auto"/>
        </w:rPr>
      </w:pPr>
    </w:p>
    <w:p w:rsidR="0004119F" w:rsidRDefault="0004119F" w:rsidP="00653E55">
      <w:pPr>
        <w:pStyle w:val="aff2"/>
        <w:rPr>
          <w:b w:val="0"/>
          <w:bCs w:val="0"/>
          <w:color w:val="auto"/>
        </w:rPr>
      </w:pPr>
    </w:p>
    <w:p w:rsidR="0004119F" w:rsidRDefault="0004119F" w:rsidP="00653E55">
      <w:pPr>
        <w:pStyle w:val="aff2"/>
        <w:rPr>
          <w:b w:val="0"/>
          <w:bCs w:val="0"/>
          <w:color w:val="auto"/>
        </w:rPr>
      </w:pPr>
    </w:p>
    <w:p w:rsidR="0004119F" w:rsidRDefault="0004119F" w:rsidP="00653E55">
      <w:pPr>
        <w:pStyle w:val="aff2"/>
        <w:rPr>
          <w:b w:val="0"/>
          <w:bCs w:val="0"/>
          <w:color w:val="auto"/>
        </w:rPr>
      </w:pPr>
    </w:p>
    <w:p w:rsidR="0004119F" w:rsidRDefault="0004119F" w:rsidP="00653E55">
      <w:pPr>
        <w:pStyle w:val="aff2"/>
        <w:rPr>
          <w:b w:val="0"/>
          <w:bCs w:val="0"/>
          <w:color w:val="auto"/>
        </w:rPr>
      </w:pPr>
    </w:p>
    <w:p w:rsidR="0004119F" w:rsidRDefault="0004119F" w:rsidP="00653E55">
      <w:pPr>
        <w:pStyle w:val="aff2"/>
        <w:rPr>
          <w:b w:val="0"/>
          <w:bCs w:val="0"/>
          <w:color w:val="auto"/>
        </w:rPr>
      </w:pPr>
    </w:p>
    <w:p w:rsidR="0004119F" w:rsidRDefault="0004119F" w:rsidP="00653E55">
      <w:pPr>
        <w:pStyle w:val="aff2"/>
        <w:rPr>
          <w:b w:val="0"/>
          <w:bCs w:val="0"/>
          <w:color w:val="auto"/>
        </w:rPr>
      </w:pPr>
    </w:p>
    <w:p w:rsidR="0004119F" w:rsidRPr="00F26BAC" w:rsidRDefault="0004119F" w:rsidP="00653E55">
      <w:pPr>
        <w:pStyle w:val="aff2"/>
        <w:rPr>
          <w:b w:val="0"/>
          <w:bCs w:val="0"/>
          <w:color w:val="auto"/>
        </w:rPr>
      </w:pPr>
    </w:p>
    <w:p w:rsidR="00494332" w:rsidRDefault="00D13623" w:rsidP="0004119F">
      <w:pPr>
        <w:pStyle w:val="a6"/>
        <w:jc w:val="center"/>
        <w:outlineLvl w:val="0"/>
        <w:rPr>
          <w:b/>
        </w:rPr>
      </w:pPr>
      <w:r w:rsidRPr="00D13623">
        <w:rPr>
          <w:b/>
        </w:rPr>
        <w:t xml:space="preserve">ПОЛОЖЕНИЕ </w:t>
      </w:r>
    </w:p>
    <w:p w:rsidR="00AB6F9B" w:rsidRDefault="00E43F30" w:rsidP="0004119F">
      <w:pPr>
        <w:pStyle w:val="a6"/>
        <w:jc w:val="center"/>
        <w:outlineLvl w:val="0"/>
        <w:rPr>
          <w:b/>
        </w:rPr>
      </w:pPr>
      <w:r>
        <w:rPr>
          <w:b/>
        </w:rPr>
        <w:t>о порядке, сроках и условиях реализации имущества</w:t>
      </w:r>
    </w:p>
    <w:p w:rsidR="00E153B6" w:rsidRDefault="00E43F30" w:rsidP="0004119F">
      <w:pPr>
        <w:pStyle w:val="a6"/>
        <w:jc w:val="center"/>
        <w:outlineLvl w:val="0"/>
        <w:rPr>
          <w:b/>
        </w:rPr>
      </w:pPr>
      <w:r>
        <w:rPr>
          <w:b/>
        </w:rPr>
        <w:t>Общества с ограниченной ответственностью «</w:t>
      </w:r>
      <w:r w:rsidR="00B93FF1">
        <w:rPr>
          <w:b/>
        </w:rPr>
        <w:t>Стеллит»</w:t>
      </w:r>
    </w:p>
    <w:p w:rsidR="008D61D2" w:rsidRDefault="00E43F30" w:rsidP="0004119F">
      <w:pPr>
        <w:pStyle w:val="a6"/>
        <w:jc w:val="center"/>
        <w:outlineLvl w:val="0"/>
        <w:rPr>
          <w:b/>
        </w:rPr>
      </w:pPr>
      <w:r w:rsidRPr="00B93FF1">
        <w:rPr>
          <w:b/>
        </w:rPr>
        <w:t>(</w:t>
      </w:r>
      <w:r w:rsidR="00B93FF1" w:rsidRPr="00B93FF1">
        <w:rPr>
          <w:b/>
        </w:rPr>
        <w:t>ИНН 7805385684; 198260</w:t>
      </w:r>
      <w:r w:rsidR="00E153B6">
        <w:rPr>
          <w:b/>
        </w:rPr>
        <w:t>,</w:t>
      </w:r>
      <w:r w:rsidR="00B93FF1" w:rsidRPr="00B93FF1">
        <w:rPr>
          <w:b/>
        </w:rPr>
        <w:t xml:space="preserve"> г. Санкт-Петербург, ул. Солдата Корзуна, д.40</w:t>
      </w:r>
      <w:r w:rsidRPr="003338D2">
        <w:rPr>
          <w:b/>
        </w:rPr>
        <w:t>)</w:t>
      </w:r>
      <w:r w:rsidR="00E153B6">
        <w:rPr>
          <w:b/>
        </w:rPr>
        <w:t>,</w:t>
      </w:r>
    </w:p>
    <w:p w:rsidR="00494332" w:rsidRPr="0004235F" w:rsidRDefault="00E153B6" w:rsidP="0004119F">
      <w:pPr>
        <w:pStyle w:val="a6"/>
        <w:jc w:val="center"/>
        <w:outlineLvl w:val="0"/>
        <w:rPr>
          <w:b/>
          <w:i/>
          <w:color w:val="FF0000"/>
        </w:rPr>
      </w:pPr>
      <w:r>
        <w:rPr>
          <w:b/>
        </w:rPr>
        <w:t>н</w:t>
      </w:r>
      <w:r w:rsidR="00E43F30">
        <w:rPr>
          <w:b/>
        </w:rPr>
        <w:t xml:space="preserve">аходящегося в залоге </w:t>
      </w:r>
      <w:r>
        <w:rPr>
          <w:b/>
        </w:rPr>
        <w:t xml:space="preserve">у </w:t>
      </w:r>
      <w:r w:rsidR="00E43F30">
        <w:rPr>
          <w:b/>
        </w:rPr>
        <w:t>ООО «</w:t>
      </w:r>
      <w:r w:rsidR="00B93FF1">
        <w:rPr>
          <w:b/>
        </w:rPr>
        <w:t>СБК-Ритейл</w:t>
      </w:r>
      <w:r w:rsidR="00E43F30">
        <w:rPr>
          <w:b/>
        </w:rPr>
        <w:t xml:space="preserve">» </w:t>
      </w:r>
    </w:p>
    <w:p w:rsidR="00653E55" w:rsidRPr="00F26BAC" w:rsidRDefault="00653E55" w:rsidP="00653E55">
      <w:pPr>
        <w:pStyle w:val="aff2"/>
        <w:rPr>
          <w:b w:val="0"/>
          <w:bCs w:val="0"/>
          <w:color w:val="auto"/>
        </w:rPr>
      </w:pPr>
    </w:p>
    <w:p w:rsidR="00653E55" w:rsidRPr="00F26BAC" w:rsidRDefault="00653E55" w:rsidP="00653E55">
      <w:pPr>
        <w:pStyle w:val="aff2"/>
        <w:rPr>
          <w:b w:val="0"/>
          <w:bCs w:val="0"/>
          <w:color w:val="auto"/>
        </w:rPr>
      </w:pPr>
    </w:p>
    <w:p w:rsidR="00653E55" w:rsidRPr="00F26BAC" w:rsidRDefault="00653E55" w:rsidP="00653E55">
      <w:pPr>
        <w:pStyle w:val="aff2"/>
        <w:rPr>
          <w:b w:val="0"/>
          <w:bCs w:val="0"/>
          <w:color w:val="auto"/>
        </w:rPr>
      </w:pPr>
    </w:p>
    <w:p w:rsidR="00653E55" w:rsidRPr="00F26BAC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F26BAC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F26BAC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F26BAC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F26BAC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F26BAC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F26BAC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F26BAC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46529A" w:rsidRPr="00F26BAC" w:rsidRDefault="0046529A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F26BAC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F26BAC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F26BAC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F26BAC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F26BAC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F26BAC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174DC" w:rsidRDefault="00C174DC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04119F" w:rsidRPr="00F26BAC" w:rsidRDefault="0004119F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512C28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512C28" w:rsidRDefault="00512C28" w:rsidP="00512C28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110B01" w:rsidRDefault="00110B01" w:rsidP="00512C28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110B01" w:rsidRPr="00462778" w:rsidRDefault="00110B01" w:rsidP="00512C28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512C28" w:rsidRPr="00462778" w:rsidRDefault="00512C28" w:rsidP="00512C28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796A04" w:rsidRPr="00462778" w:rsidRDefault="0004119F" w:rsidP="00C174DC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г. </w:t>
      </w:r>
      <w:bookmarkStart w:id="0" w:name="_GoBack"/>
      <w:bookmarkEnd w:id="0"/>
      <w:r w:rsidR="00CE1145">
        <w:rPr>
          <w:rFonts w:ascii="Times New Roman" w:hAnsi="Times New Roman"/>
          <w:sz w:val="24"/>
          <w:szCs w:val="24"/>
        </w:rPr>
        <w:t>Санкт-Петербург</w:t>
      </w:r>
      <w:r w:rsidR="00653E55" w:rsidRPr="00462778">
        <w:rPr>
          <w:rFonts w:ascii="Times New Roman" w:hAnsi="Times New Roman"/>
          <w:sz w:val="24"/>
          <w:szCs w:val="24"/>
        </w:rPr>
        <w:t>, 20</w:t>
      </w:r>
      <w:r w:rsidR="0083583F" w:rsidRPr="00462778">
        <w:rPr>
          <w:rFonts w:ascii="Times New Roman" w:hAnsi="Times New Roman"/>
          <w:sz w:val="24"/>
          <w:szCs w:val="24"/>
        </w:rPr>
        <w:t>1</w:t>
      </w:r>
      <w:r w:rsidR="0028538F">
        <w:rPr>
          <w:rFonts w:ascii="Times New Roman" w:hAnsi="Times New Roman"/>
          <w:sz w:val="24"/>
          <w:szCs w:val="24"/>
        </w:rPr>
        <w:t>7</w:t>
      </w:r>
      <w:r w:rsidR="00653E55" w:rsidRPr="00462778">
        <w:rPr>
          <w:rFonts w:ascii="Times New Roman" w:hAnsi="Times New Roman"/>
          <w:sz w:val="24"/>
          <w:szCs w:val="24"/>
        </w:rPr>
        <w:t xml:space="preserve"> г.</w:t>
      </w:r>
    </w:p>
    <w:p w:rsidR="00C965B0" w:rsidRDefault="00C965B0" w:rsidP="00343F4F">
      <w:pPr>
        <w:pStyle w:val="37"/>
        <w:rPr>
          <w:rFonts w:ascii="Times New Roman" w:hAnsi="Times New Roman" w:cs="Times New Roman"/>
        </w:rPr>
      </w:pPr>
    </w:p>
    <w:p w:rsidR="00F71C59" w:rsidRDefault="00F71C59" w:rsidP="00343F4F">
      <w:pPr>
        <w:pStyle w:val="37"/>
        <w:rPr>
          <w:rFonts w:ascii="Times New Roman" w:hAnsi="Times New Roman" w:cs="Times New Roman"/>
        </w:rPr>
      </w:pPr>
    </w:p>
    <w:p w:rsidR="00343F4F" w:rsidRPr="00F26BAC" w:rsidRDefault="00343F4F" w:rsidP="00343F4F">
      <w:pPr>
        <w:pStyle w:val="37"/>
        <w:rPr>
          <w:rFonts w:ascii="Times New Roman" w:hAnsi="Times New Roman" w:cs="Times New Roman"/>
        </w:rPr>
      </w:pPr>
      <w:r w:rsidRPr="00F26BAC">
        <w:rPr>
          <w:rFonts w:ascii="Times New Roman" w:hAnsi="Times New Roman" w:cs="Times New Roman"/>
        </w:rPr>
        <w:t>Оглавление:</w:t>
      </w:r>
    </w:p>
    <w:p w:rsidR="00343F4F" w:rsidRPr="005E0E35" w:rsidRDefault="00343F4F" w:rsidP="00343F4F">
      <w:pPr>
        <w:widowControl w:val="0"/>
        <w:rPr>
          <w:rFonts w:ascii="Times New Roman" w:hAnsi="Times New Roman"/>
          <w:sz w:val="24"/>
          <w:szCs w:val="24"/>
        </w:rPr>
      </w:pPr>
    </w:p>
    <w:p w:rsidR="00343F4F" w:rsidRPr="005B1A4E" w:rsidRDefault="00AB4465" w:rsidP="00343F4F">
      <w:pPr>
        <w:pStyle w:val="29"/>
        <w:rPr>
          <w:noProof/>
          <w:sz w:val="24"/>
          <w:szCs w:val="24"/>
        </w:rPr>
      </w:pPr>
      <w:r w:rsidRPr="00AB4465">
        <w:fldChar w:fldCharType="begin"/>
      </w:r>
      <w:r w:rsidR="00343F4F" w:rsidRPr="005E0E35">
        <w:instrText xml:space="preserve"> TOC \o "1-3" \h \z \u </w:instrText>
      </w:r>
      <w:r w:rsidRPr="00AB4465">
        <w:fldChar w:fldCharType="separate"/>
      </w:r>
      <w:hyperlink w:anchor="_Toc289273703" w:history="1">
        <w:r w:rsidR="00343F4F" w:rsidRPr="005E0E35">
          <w:rPr>
            <w:rStyle w:val="afa"/>
            <w:noProof/>
            <w:color w:val="auto"/>
          </w:rPr>
          <w:t>1.    Общие положения.</w:t>
        </w:r>
        <w:r w:rsidR="00343F4F" w:rsidRPr="005E0E35">
          <w:rPr>
            <w:noProof/>
            <w:webHidden/>
          </w:rPr>
          <w:tab/>
        </w:r>
      </w:hyperlink>
      <w:r w:rsidR="005E0E35" w:rsidRPr="005B1A4E">
        <w:rPr>
          <w:noProof/>
          <w:u w:val="single"/>
        </w:rPr>
        <w:t>3</w:t>
      </w:r>
    </w:p>
    <w:p w:rsidR="00343F4F" w:rsidRPr="005B1A4E" w:rsidRDefault="00AB4465" w:rsidP="00343F4F">
      <w:pPr>
        <w:pStyle w:val="29"/>
        <w:rPr>
          <w:noProof/>
          <w:sz w:val="24"/>
          <w:szCs w:val="24"/>
        </w:rPr>
      </w:pPr>
      <w:hyperlink w:anchor="_Toc289273704" w:history="1">
        <w:r w:rsidR="00343F4F" w:rsidRPr="005E0E35">
          <w:rPr>
            <w:rStyle w:val="afa"/>
            <w:noProof/>
            <w:color w:val="auto"/>
          </w:rPr>
          <w:t>2.</w:t>
        </w:r>
        <w:r w:rsidR="00343F4F" w:rsidRPr="005E0E35">
          <w:rPr>
            <w:noProof/>
            <w:sz w:val="24"/>
            <w:szCs w:val="24"/>
          </w:rPr>
          <w:tab/>
        </w:r>
        <w:r w:rsidR="00343F4F" w:rsidRPr="005E0E35">
          <w:rPr>
            <w:rStyle w:val="afa"/>
            <w:noProof/>
            <w:color w:val="auto"/>
          </w:rPr>
          <w:t>Сокращения и Термины.</w:t>
        </w:r>
        <w:r w:rsidR="00343F4F" w:rsidRPr="005E0E35">
          <w:rPr>
            <w:noProof/>
            <w:webHidden/>
          </w:rPr>
          <w:tab/>
        </w:r>
      </w:hyperlink>
      <w:r w:rsidR="005E0E35" w:rsidRPr="005B1A4E">
        <w:rPr>
          <w:noProof/>
          <w:u w:val="single"/>
        </w:rPr>
        <w:t>3</w:t>
      </w:r>
    </w:p>
    <w:p w:rsidR="00343F4F" w:rsidRPr="002B07B0" w:rsidRDefault="00AB4465" w:rsidP="00343F4F">
      <w:pPr>
        <w:pStyle w:val="29"/>
        <w:rPr>
          <w:noProof/>
          <w:sz w:val="24"/>
          <w:szCs w:val="24"/>
        </w:rPr>
      </w:pPr>
      <w:hyperlink w:anchor="_Toc289273705" w:history="1">
        <w:r w:rsidR="00343F4F" w:rsidRPr="005E0E35">
          <w:rPr>
            <w:rStyle w:val="afa"/>
            <w:noProof/>
            <w:color w:val="auto"/>
          </w:rPr>
          <w:t>3.</w:t>
        </w:r>
        <w:r w:rsidR="00343F4F" w:rsidRPr="005E0E35">
          <w:rPr>
            <w:noProof/>
            <w:sz w:val="24"/>
            <w:szCs w:val="24"/>
          </w:rPr>
          <w:tab/>
        </w:r>
        <w:r w:rsidR="00343F4F" w:rsidRPr="005E0E35">
          <w:rPr>
            <w:rStyle w:val="afa"/>
            <w:noProof/>
            <w:color w:val="auto"/>
          </w:rPr>
          <w:t>Подготовка к торгам.</w:t>
        </w:r>
        <w:r w:rsidR="00343F4F" w:rsidRPr="005E0E35">
          <w:rPr>
            <w:noProof/>
            <w:webHidden/>
          </w:rPr>
          <w:tab/>
        </w:r>
      </w:hyperlink>
      <w:r w:rsidR="009320F8" w:rsidRPr="002B07B0">
        <w:rPr>
          <w:noProof/>
          <w:u w:val="single"/>
        </w:rPr>
        <w:t>4</w:t>
      </w:r>
    </w:p>
    <w:p w:rsidR="00343F4F" w:rsidRPr="000222B3" w:rsidRDefault="00AB4465" w:rsidP="00343F4F">
      <w:pPr>
        <w:pStyle w:val="29"/>
        <w:rPr>
          <w:noProof/>
          <w:sz w:val="24"/>
          <w:szCs w:val="24"/>
        </w:rPr>
      </w:pPr>
      <w:hyperlink w:anchor="_Toc289273706" w:history="1">
        <w:r w:rsidR="00343F4F" w:rsidRPr="005E0E35">
          <w:rPr>
            <w:rStyle w:val="afa"/>
            <w:noProof/>
            <w:color w:val="auto"/>
          </w:rPr>
          <w:t>4.</w:t>
        </w:r>
        <w:r w:rsidR="00343F4F" w:rsidRPr="005E0E35">
          <w:rPr>
            <w:noProof/>
            <w:sz w:val="24"/>
            <w:szCs w:val="24"/>
          </w:rPr>
          <w:tab/>
        </w:r>
        <w:r w:rsidR="00343F4F" w:rsidRPr="005E0E35">
          <w:rPr>
            <w:rStyle w:val="afa"/>
            <w:noProof/>
            <w:color w:val="auto"/>
          </w:rPr>
          <w:t>Порядок организации электронных торгов, условия участия в торгах.</w:t>
        </w:r>
        <w:r w:rsidR="00343F4F" w:rsidRPr="005E0E35">
          <w:rPr>
            <w:noProof/>
            <w:webHidden/>
          </w:rPr>
          <w:tab/>
        </w:r>
      </w:hyperlink>
      <w:r w:rsidR="006962AA" w:rsidRPr="000222B3">
        <w:rPr>
          <w:rStyle w:val="afa"/>
          <w:noProof/>
          <w:color w:val="auto"/>
        </w:rPr>
        <w:t>9</w:t>
      </w:r>
    </w:p>
    <w:p w:rsidR="00343F4F" w:rsidRPr="005E0E35" w:rsidRDefault="00AB4465" w:rsidP="00343F4F">
      <w:pPr>
        <w:pStyle w:val="29"/>
        <w:rPr>
          <w:noProof/>
          <w:sz w:val="24"/>
          <w:szCs w:val="24"/>
        </w:rPr>
      </w:pPr>
      <w:hyperlink w:anchor="_Toc289273707" w:history="1">
        <w:r w:rsidR="00343F4F" w:rsidRPr="005E0E35">
          <w:rPr>
            <w:rStyle w:val="afa"/>
            <w:noProof/>
            <w:color w:val="auto"/>
          </w:rPr>
          <w:t>5.</w:t>
        </w:r>
        <w:r w:rsidR="00343F4F" w:rsidRPr="005E0E35">
          <w:rPr>
            <w:noProof/>
            <w:sz w:val="24"/>
            <w:szCs w:val="24"/>
          </w:rPr>
          <w:tab/>
        </w:r>
        <w:r w:rsidR="00343F4F" w:rsidRPr="005E0E35">
          <w:rPr>
            <w:rStyle w:val="afa"/>
            <w:noProof/>
            <w:color w:val="auto"/>
          </w:rPr>
          <w:t>Проведение первых торгов. Порядок заключения договора с победителем и расчетов с участниками торгов</w:t>
        </w:r>
        <w:r w:rsidR="00343F4F" w:rsidRPr="005E0E35">
          <w:rPr>
            <w:noProof/>
            <w:webHidden/>
          </w:rPr>
          <w:tab/>
        </w:r>
      </w:hyperlink>
      <w:r w:rsidR="006962AA">
        <w:rPr>
          <w:rStyle w:val="afa"/>
          <w:noProof/>
          <w:color w:val="auto"/>
        </w:rPr>
        <w:t>12</w:t>
      </w:r>
    </w:p>
    <w:p w:rsidR="00343F4F" w:rsidRPr="005E0E35" w:rsidRDefault="00AB4465" w:rsidP="00343F4F">
      <w:pPr>
        <w:pStyle w:val="29"/>
        <w:rPr>
          <w:noProof/>
          <w:sz w:val="24"/>
          <w:szCs w:val="24"/>
        </w:rPr>
      </w:pPr>
      <w:hyperlink w:anchor="_Toc289273708" w:history="1">
        <w:r w:rsidR="00343F4F" w:rsidRPr="005E0E35">
          <w:rPr>
            <w:rStyle w:val="afa"/>
            <w:noProof/>
            <w:color w:val="auto"/>
          </w:rPr>
          <w:t>6.</w:t>
        </w:r>
        <w:r w:rsidR="00343F4F" w:rsidRPr="005E0E35">
          <w:rPr>
            <w:noProof/>
            <w:sz w:val="24"/>
            <w:szCs w:val="24"/>
          </w:rPr>
          <w:tab/>
        </w:r>
        <w:r w:rsidR="00343F4F" w:rsidRPr="005E0E35">
          <w:rPr>
            <w:rStyle w:val="afa"/>
            <w:noProof/>
            <w:color w:val="auto"/>
          </w:rPr>
          <w:t>Проведение повторных торгов.</w:t>
        </w:r>
        <w:r w:rsidR="00343F4F" w:rsidRPr="005E0E35">
          <w:rPr>
            <w:noProof/>
            <w:webHidden/>
          </w:rPr>
          <w:tab/>
        </w:r>
      </w:hyperlink>
      <w:r w:rsidR="006962AA">
        <w:rPr>
          <w:rStyle w:val="afa"/>
          <w:noProof/>
          <w:color w:val="auto"/>
        </w:rPr>
        <w:t>15</w:t>
      </w:r>
    </w:p>
    <w:p w:rsidR="00343F4F" w:rsidRPr="005E0E35" w:rsidRDefault="00AB4465" w:rsidP="00343F4F">
      <w:pPr>
        <w:pStyle w:val="29"/>
        <w:rPr>
          <w:noProof/>
          <w:sz w:val="24"/>
          <w:szCs w:val="24"/>
        </w:rPr>
      </w:pPr>
      <w:hyperlink w:anchor="_Toc289273709" w:history="1">
        <w:r w:rsidR="00343F4F" w:rsidRPr="005E0E35">
          <w:rPr>
            <w:rStyle w:val="afa"/>
            <w:noProof/>
            <w:color w:val="auto"/>
          </w:rPr>
          <w:t>7.</w:t>
        </w:r>
        <w:r w:rsidR="00343F4F" w:rsidRPr="005E0E35">
          <w:rPr>
            <w:noProof/>
            <w:sz w:val="24"/>
            <w:szCs w:val="24"/>
          </w:rPr>
          <w:tab/>
        </w:r>
        <w:r w:rsidR="00343F4F" w:rsidRPr="005E0E35">
          <w:rPr>
            <w:rStyle w:val="afa"/>
            <w:noProof/>
            <w:color w:val="auto"/>
          </w:rPr>
          <w:t>Предложение Конкурсному кредитору по обязательствам, обеспеченным залогом Имущества Должника, оставить предмет залога за собой.</w:t>
        </w:r>
        <w:r w:rsidR="00343F4F" w:rsidRPr="005E0E35">
          <w:rPr>
            <w:noProof/>
            <w:webHidden/>
          </w:rPr>
          <w:tab/>
        </w:r>
      </w:hyperlink>
      <w:r w:rsidR="006962AA">
        <w:rPr>
          <w:rStyle w:val="afa"/>
          <w:noProof/>
          <w:color w:val="auto"/>
        </w:rPr>
        <w:t>15</w:t>
      </w:r>
    </w:p>
    <w:p w:rsidR="00343F4F" w:rsidRPr="005E0E35" w:rsidRDefault="00AB4465" w:rsidP="00343F4F">
      <w:pPr>
        <w:pStyle w:val="29"/>
        <w:rPr>
          <w:rStyle w:val="afa"/>
          <w:noProof/>
          <w:color w:val="auto"/>
        </w:rPr>
      </w:pPr>
      <w:hyperlink w:anchor="_Toc289273710" w:history="1">
        <w:r w:rsidR="00343F4F" w:rsidRPr="005E0E35">
          <w:rPr>
            <w:rStyle w:val="afa"/>
            <w:noProof/>
            <w:color w:val="auto"/>
          </w:rPr>
          <w:t>8.</w:t>
        </w:r>
        <w:r w:rsidR="00343F4F" w:rsidRPr="005E0E35">
          <w:rPr>
            <w:noProof/>
            <w:sz w:val="24"/>
            <w:szCs w:val="24"/>
          </w:rPr>
          <w:tab/>
        </w:r>
        <w:r w:rsidR="00343F4F" w:rsidRPr="005E0E35">
          <w:rPr>
            <w:rStyle w:val="afa"/>
            <w:noProof/>
            <w:color w:val="auto"/>
          </w:rPr>
          <w:t>Проведение торгов посредством публичного предложения.</w:t>
        </w:r>
        <w:r w:rsidR="00343F4F" w:rsidRPr="005E0E35">
          <w:rPr>
            <w:noProof/>
            <w:webHidden/>
          </w:rPr>
          <w:tab/>
        </w:r>
      </w:hyperlink>
      <w:r w:rsidR="006962AA">
        <w:rPr>
          <w:rStyle w:val="afa"/>
          <w:noProof/>
          <w:color w:val="auto"/>
        </w:rPr>
        <w:t>15</w:t>
      </w:r>
    </w:p>
    <w:p w:rsidR="00343F4F" w:rsidRPr="005E0E35" w:rsidRDefault="00343F4F" w:rsidP="00343F4F">
      <w:pPr>
        <w:widowControl w:val="0"/>
        <w:ind w:right="-366"/>
        <w:jc w:val="both"/>
        <w:rPr>
          <w:rFonts w:ascii="Times New Roman" w:hAnsi="Times New Roman"/>
          <w:bCs/>
          <w:sz w:val="20"/>
          <w:u w:val="single"/>
        </w:rPr>
      </w:pPr>
      <w:r w:rsidRPr="005E0E35">
        <w:rPr>
          <w:rFonts w:ascii="Times New Roman" w:hAnsi="Times New Roman"/>
          <w:sz w:val="20"/>
        </w:rPr>
        <w:t xml:space="preserve">    9.    </w:t>
      </w:r>
      <w:r w:rsidRPr="005E0E35">
        <w:rPr>
          <w:rFonts w:ascii="Times New Roman" w:hAnsi="Times New Roman"/>
          <w:bCs/>
          <w:sz w:val="20"/>
        </w:rPr>
        <w:t>Оплата имущества, приобретенного на торгах, его передача, переход права собственности………….....</w:t>
      </w:r>
      <w:r w:rsidR="00BF1590" w:rsidRPr="005E0E35">
        <w:rPr>
          <w:rFonts w:ascii="Times New Roman" w:hAnsi="Times New Roman"/>
          <w:bCs/>
          <w:sz w:val="20"/>
        </w:rPr>
        <w:t>..</w:t>
      </w:r>
      <w:r w:rsidR="006962AA">
        <w:rPr>
          <w:rFonts w:ascii="Times New Roman" w:hAnsi="Times New Roman"/>
          <w:bCs/>
          <w:sz w:val="20"/>
          <w:u w:val="single"/>
        </w:rPr>
        <w:t>17</w:t>
      </w:r>
    </w:p>
    <w:p w:rsidR="00343F4F" w:rsidRPr="005E0E35" w:rsidRDefault="00343F4F" w:rsidP="00343F4F">
      <w:pPr>
        <w:widowControl w:val="0"/>
        <w:rPr>
          <w:rFonts w:ascii="Times New Roman" w:hAnsi="Times New Roman"/>
          <w:sz w:val="20"/>
        </w:rPr>
      </w:pPr>
    </w:p>
    <w:p w:rsidR="00343F4F" w:rsidRPr="005E0E35" w:rsidRDefault="00343F4F" w:rsidP="00343F4F">
      <w:pPr>
        <w:widowControl w:val="0"/>
        <w:rPr>
          <w:rFonts w:ascii="Times New Roman" w:hAnsi="Times New Roman"/>
          <w:sz w:val="20"/>
        </w:rPr>
      </w:pPr>
    </w:p>
    <w:p w:rsidR="00343F4F" w:rsidRPr="005E0E35" w:rsidRDefault="00343F4F" w:rsidP="00343F4F">
      <w:pPr>
        <w:widowControl w:val="0"/>
        <w:rPr>
          <w:rFonts w:ascii="Times New Roman" w:hAnsi="Times New Roman"/>
          <w:sz w:val="20"/>
        </w:rPr>
      </w:pPr>
    </w:p>
    <w:p w:rsidR="00796A04" w:rsidRPr="00F26BAC" w:rsidRDefault="00AB4465" w:rsidP="00343F4F">
      <w:pPr>
        <w:widowControl w:val="0"/>
        <w:tabs>
          <w:tab w:val="left" w:pos="360"/>
          <w:tab w:val="right" w:leader="dot" w:pos="9720"/>
        </w:tabs>
        <w:jc w:val="both"/>
        <w:rPr>
          <w:rFonts w:ascii="Times New Roman" w:hAnsi="Times New Roman"/>
          <w:sz w:val="20"/>
        </w:rPr>
      </w:pPr>
      <w:r w:rsidRPr="005E0E35">
        <w:fldChar w:fldCharType="end"/>
      </w:r>
    </w:p>
    <w:p w:rsidR="00796A04" w:rsidRPr="00F26BAC" w:rsidRDefault="00796A04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796A04" w:rsidRPr="00F26BAC" w:rsidRDefault="00796A04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796A04" w:rsidRPr="00F26BAC" w:rsidRDefault="00796A04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796A04" w:rsidRPr="00F26BAC" w:rsidRDefault="00796A04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796A04" w:rsidRPr="00F26BAC" w:rsidRDefault="00796A04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F71C59" w:rsidRDefault="00F71C59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F71C59" w:rsidRPr="00F26BAC" w:rsidRDefault="00F71C59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C174DC" w:rsidRPr="00F26BAC" w:rsidRDefault="00C174DC" w:rsidP="00796A04">
      <w:pPr>
        <w:tabs>
          <w:tab w:val="left" w:pos="1309"/>
        </w:tabs>
        <w:rPr>
          <w:rFonts w:ascii="Times New Roman" w:hAnsi="Times New Roman"/>
          <w:sz w:val="24"/>
          <w:szCs w:val="24"/>
        </w:rPr>
      </w:pPr>
    </w:p>
    <w:p w:rsidR="00127E2C" w:rsidRPr="00127E2C" w:rsidRDefault="00127E2C" w:rsidP="00127E2C">
      <w:pPr>
        <w:rPr>
          <w:rFonts w:asciiTheme="minorHAnsi" w:hAnsiTheme="minorHAnsi"/>
          <w:highlight w:val="yellow"/>
        </w:rPr>
      </w:pPr>
      <w:bookmarkStart w:id="1" w:name="_Toc289273703"/>
    </w:p>
    <w:p w:rsidR="00CC46EB" w:rsidRDefault="00CC46EB" w:rsidP="00127E2C">
      <w:pPr>
        <w:pStyle w:val="2"/>
        <w:spacing w:before="0" w:after="0"/>
        <w:ind w:left="1069"/>
        <w:jc w:val="both"/>
        <w:rPr>
          <w:rFonts w:ascii="Times New Roman" w:hAnsi="Times New Roman" w:cs="Times New Roman"/>
          <w:b w:val="0"/>
          <w:i w:val="0"/>
          <w:sz w:val="24"/>
          <w:szCs w:val="24"/>
          <w:highlight w:val="yellow"/>
        </w:rPr>
      </w:pPr>
    </w:p>
    <w:p w:rsidR="00653E55" w:rsidRPr="001179C8" w:rsidRDefault="00110B01" w:rsidP="00867E1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="00867E11" w:rsidRPr="001179C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53E55" w:rsidRPr="001179C8">
        <w:rPr>
          <w:rFonts w:ascii="Times New Roman" w:hAnsi="Times New Roman" w:cs="Times New Roman"/>
          <w:i w:val="0"/>
          <w:sz w:val="24"/>
          <w:szCs w:val="24"/>
        </w:rPr>
        <w:t>Общие положения</w:t>
      </w:r>
      <w:bookmarkEnd w:id="1"/>
    </w:p>
    <w:p w:rsidR="00653E55" w:rsidRPr="00462778" w:rsidRDefault="00653E55" w:rsidP="000214C5">
      <w:pPr>
        <w:pStyle w:val="25"/>
        <w:numPr>
          <w:ilvl w:val="1"/>
          <w:numId w:val="13"/>
        </w:numPr>
        <w:tabs>
          <w:tab w:val="left" w:pos="1309"/>
        </w:tabs>
        <w:ind w:left="0" w:firstLine="561"/>
        <w:jc w:val="both"/>
      </w:pPr>
      <w:r w:rsidRPr="00462778">
        <w:t>Настоящее Положение определяет порядок</w:t>
      </w:r>
      <w:r w:rsidR="00132E8A" w:rsidRPr="00462778">
        <w:t>, сроки и условия</w:t>
      </w:r>
      <w:r w:rsidRPr="00462778">
        <w:t xml:space="preserve"> продажи имущества, </w:t>
      </w:r>
      <w:r w:rsidR="00117818" w:rsidRPr="00462778">
        <w:t xml:space="preserve">находящегося в залоге </w:t>
      </w:r>
      <w:r w:rsidR="00B93FF1" w:rsidRPr="006355CE">
        <w:t>ООО «СБК-Ритейл», принадлежащего на праве собственности ООО «Стеллит»</w:t>
      </w:r>
      <w:r w:rsidR="00E153B6">
        <w:t xml:space="preserve"> (далее – Положение)</w:t>
      </w:r>
      <w:r w:rsidR="00B93FF1" w:rsidRPr="006355CE">
        <w:t xml:space="preserve">, в отношении которого 05 сентября 2016г. решением Арбитражного суда города Санкт-Петербурга и Ленинградской области по делу №А56-61523/2015 </w:t>
      </w:r>
      <w:r w:rsidR="00E153B6">
        <w:t xml:space="preserve">(резолютивная часть объявлена 29 августа 2016 г.) </w:t>
      </w:r>
      <w:r w:rsidR="00B93FF1" w:rsidRPr="006355CE">
        <w:t>открыта процедура конкурсного производства.</w:t>
      </w:r>
    </w:p>
    <w:p w:rsidR="00C46900" w:rsidRPr="001179C8" w:rsidRDefault="00653E55" w:rsidP="00C46900">
      <w:pPr>
        <w:pStyle w:val="af8"/>
        <w:tabs>
          <w:tab w:val="left" w:pos="1309"/>
        </w:tabs>
        <w:ind w:firstLine="561"/>
        <w:jc w:val="both"/>
      </w:pPr>
      <w:r w:rsidRPr="00462778">
        <w:t>Положение также устанавливает правила о</w:t>
      </w:r>
      <w:r w:rsidR="006F680F">
        <w:t>пределения победителя на торгах,</w:t>
      </w:r>
      <w:r w:rsidRPr="00462778">
        <w:t xml:space="preserve"> условия заключения договора</w:t>
      </w:r>
      <w:r w:rsidR="0097572D" w:rsidRPr="00462778">
        <w:t xml:space="preserve"> купли-продажи</w:t>
      </w:r>
      <w:r w:rsidRPr="001179C8">
        <w:t>и иные возникающие при реализации заложенного имущества вопросы.</w:t>
      </w:r>
    </w:p>
    <w:p w:rsidR="00C46900" w:rsidRPr="00462778" w:rsidRDefault="00C46900" w:rsidP="000214C5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289273704"/>
      <w:r w:rsidRPr="00462778">
        <w:rPr>
          <w:rFonts w:ascii="Times New Roman" w:hAnsi="Times New Roman" w:cs="Times New Roman"/>
          <w:i w:val="0"/>
          <w:sz w:val="24"/>
          <w:szCs w:val="24"/>
        </w:rPr>
        <w:t>Сокращения и Термины</w:t>
      </w:r>
      <w:bookmarkEnd w:id="2"/>
    </w:p>
    <w:p w:rsidR="00B93FF1" w:rsidRDefault="00C46900" w:rsidP="00550ED1">
      <w:pPr>
        <w:pStyle w:val="25"/>
        <w:numPr>
          <w:ilvl w:val="1"/>
          <w:numId w:val="13"/>
        </w:numPr>
        <w:tabs>
          <w:tab w:val="left" w:pos="1309"/>
        </w:tabs>
        <w:ind w:left="0" w:firstLine="561"/>
        <w:jc w:val="both"/>
      </w:pPr>
      <w:r w:rsidRPr="00B93FF1">
        <w:rPr>
          <w:b/>
          <w:bCs/>
        </w:rPr>
        <w:t>Должник</w:t>
      </w:r>
      <w:r w:rsidR="00AB7971" w:rsidRPr="00462778">
        <w:t>–</w:t>
      </w:r>
      <w:r w:rsidR="0083583F" w:rsidRPr="00462778">
        <w:t xml:space="preserve">Общество с ограниченной ответственностью </w:t>
      </w:r>
      <w:r w:rsidR="00B93FF1" w:rsidRPr="00C715C9">
        <w:t>«Стеллит» (ИНН 7805385684; ОГРН 1057813155421).</w:t>
      </w:r>
    </w:p>
    <w:p w:rsidR="00C46900" w:rsidRPr="00462778" w:rsidRDefault="00C46900" w:rsidP="00550ED1">
      <w:pPr>
        <w:pStyle w:val="25"/>
        <w:numPr>
          <w:ilvl w:val="1"/>
          <w:numId w:val="13"/>
        </w:numPr>
        <w:tabs>
          <w:tab w:val="left" w:pos="1309"/>
        </w:tabs>
        <w:ind w:left="0" w:firstLine="561"/>
        <w:jc w:val="both"/>
      </w:pPr>
      <w:r w:rsidRPr="00B93FF1">
        <w:rPr>
          <w:b/>
          <w:bCs/>
        </w:rPr>
        <w:t>Заявитель</w:t>
      </w:r>
      <w:r w:rsidRPr="00462778">
        <w:t xml:space="preserve"> - юридическое или физическое лицо, направи</w:t>
      </w:r>
      <w:r w:rsidR="00610BC5" w:rsidRPr="00462778">
        <w:t>вшее заявку на участие в торгах.</w:t>
      </w:r>
    </w:p>
    <w:p w:rsidR="00C46900" w:rsidRPr="00462778" w:rsidRDefault="00C46900" w:rsidP="000214C5">
      <w:pPr>
        <w:pStyle w:val="25"/>
        <w:numPr>
          <w:ilvl w:val="1"/>
          <w:numId w:val="13"/>
        </w:numPr>
        <w:tabs>
          <w:tab w:val="left" w:pos="1309"/>
        </w:tabs>
        <w:ind w:left="0" w:firstLine="561"/>
        <w:jc w:val="both"/>
      </w:pPr>
      <w:r w:rsidRPr="00462778">
        <w:rPr>
          <w:b/>
          <w:bCs/>
        </w:rPr>
        <w:t xml:space="preserve">Закон </w:t>
      </w:r>
      <w:r w:rsidRPr="00462778">
        <w:t xml:space="preserve">– </w:t>
      </w:r>
      <w:r w:rsidR="00A65680" w:rsidRPr="00462778">
        <w:t>Федеральный закон «О несостоятельности (банкрот</w:t>
      </w:r>
      <w:r w:rsidR="00B20AA5" w:rsidRPr="00462778">
        <w:t xml:space="preserve">стве)» </w:t>
      </w:r>
      <w:r w:rsidR="00610BC5" w:rsidRPr="00462778">
        <w:t xml:space="preserve">от 26.10.2002 </w:t>
      </w:r>
      <w:r w:rsidR="00B20AA5" w:rsidRPr="00462778">
        <w:t>№ 127-ФЗ</w:t>
      </w:r>
      <w:r w:rsidR="00610BC5" w:rsidRPr="00462778">
        <w:t>.</w:t>
      </w:r>
    </w:p>
    <w:p w:rsidR="00B20AA5" w:rsidRPr="00462778" w:rsidRDefault="00C46900" w:rsidP="000214C5">
      <w:pPr>
        <w:pStyle w:val="25"/>
        <w:numPr>
          <w:ilvl w:val="1"/>
          <w:numId w:val="13"/>
        </w:numPr>
        <w:tabs>
          <w:tab w:val="left" w:pos="1309"/>
        </w:tabs>
        <w:ind w:left="0" w:firstLine="561"/>
        <w:jc w:val="both"/>
      </w:pPr>
      <w:r w:rsidRPr="00462778">
        <w:rPr>
          <w:b/>
          <w:bCs/>
        </w:rPr>
        <w:t>Конкурсный кредитор</w:t>
      </w:r>
      <w:r w:rsidR="00750B68" w:rsidRPr="00462778">
        <w:rPr>
          <w:b/>
          <w:bCs/>
        </w:rPr>
        <w:t>, залогодержатель</w:t>
      </w:r>
      <w:r w:rsidRPr="00462778">
        <w:t xml:space="preserve"> –</w:t>
      </w:r>
      <w:r w:rsidR="0083583F" w:rsidRPr="00462778">
        <w:t>Общество с ограниченной ответственностью «</w:t>
      </w:r>
      <w:r w:rsidR="00B93FF1">
        <w:t>СБК-Ритейл</w:t>
      </w:r>
      <w:r w:rsidR="0083583F" w:rsidRPr="00462778">
        <w:t>»</w:t>
      </w:r>
      <w:r w:rsidR="00672DD7" w:rsidRPr="00462778">
        <w:t>.</w:t>
      </w:r>
    </w:p>
    <w:p w:rsidR="00374A51" w:rsidRPr="00374A51" w:rsidRDefault="00B93FF1" w:rsidP="00973291">
      <w:pPr>
        <w:pStyle w:val="Default"/>
        <w:ind w:firstLine="540"/>
        <w:jc w:val="both"/>
        <w:rPr>
          <w:color w:val="auto"/>
        </w:rPr>
      </w:pPr>
      <w:r w:rsidRPr="00C715C9">
        <w:rPr>
          <w:color w:val="auto"/>
        </w:rPr>
        <w:t xml:space="preserve">09 марта 2016 Арбитражный суд города Санкт-Петербурга и Ленинградской по делу №А56-61523/2015 </w:t>
      </w:r>
      <w:r w:rsidR="00E153B6">
        <w:rPr>
          <w:color w:val="auto"/>
        </w:rPr>
        <w:t xml:space="preserve">(резолютивная часть объявлена 29 февраля 2016 года) </w:t>
      </w:r>
      <w:r w:rsidRPr="00C715C9">
        <w:rPr>
          <w:color w:val="auto"/>
        </w:rPr>
        <w:t xml:space="preserve">вынес определение о включении </w:t>
      </w:r>
      <w:r w:rsidR="00E153B6" w:rsidRPr="00C715C9">
        <w:rPr>
          <w:color w:val="auto"/>
        </w:rPr>
        <w:t xml:space="preserve">в реестр требований кредиторов </w:t>
      </w:r>
      <w:r w:rsidR="00E153B6">
        <w:rPr>
          <w:color w:val="auto"/>
        </w:rPr>
        <w:t xml:space="preserve">Должника </w:t>
      </w:r>
      <w:r w:rsidRPr="00C715C9">
        <w:rPr>
          <w:color w:val="auto"/>
        </w:rPr>
        <w:t xml:space="preserve">требования </w:t>
      </w:r>
      <w:r w:rsidR="00E153B6">
        <w:rPr>
          <w:color w:val="auto"/>
        </w:rPr>
        <w:t>Конкурсного кредитора</w:t>
      </w:r>
      <w:r w:rsidRPr="00C715C9">
        <w:rPr>
          <w:color w:val="auto"/>
        </w:rPr>
        <w:t xml:space="preserve"> в сумме 349 807 806,44 руб. в состав третьей очереди, в том числе 161 700 400,00 руб. как обеспеченного залогом имущества должника.</w:t>
      </w:r>
    </w:p>
    <w:p w:rsidR="0087130D" w:rsidRPr="00462778" w:rsidRDefault="00C46900" w:rsidP="00E153B6">
      <w:pPr>
        <w:numPr>
          <w:ilvl w:val="1"/>
          <w:numId w:val="13"/>
        </w:numPr>
        <w:tabs>
          <w:tab w:val="clear" w:pos="1142"/>
          <w:tab w:val="num" w:pos="0"/>
          <w:tab w:val="left" w:pos="1134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b/>
          <w:bCs/>
          <w:sz w:val="24"/>
          <w:szCs w:val="24"/>
        </w:rPr>
        <w:t xml:space="preserve">Имущество </w:t>
      </w:r>
      <w:r w:rsidRPr="00462778">
        <w:rPr>
          <w:rFonts w:ascii="Times New Roman" w:hAnsi="Times New Roman"/>
          <w:sz w:val="24"/>
          <w:szCs w:val="24"/>
        </w:rPr>
        <w:t>– имущество</w:t>
      </w:r>
      <w:r w:rsidR="00EB21D2">
        <w:rPr>
          <w:rFonts w:ascii="Times New Roman" w:hAnsi="Times New Roman"/>
          <w:sz w:val="24"/>
          <w:szCs w:val="24"/>
        </w:rPr>
        <w:t xml:space="preserve"> Должника</w:t>
      </w:r>
      <w:r w:rsidRPr="00462778">
        <w:rPr>
          <w:rFonts w:ascii="Times New Roman" w:hAnsi="Times New Roman"/>
          <w:sz w:val="24"/>
          <w:szCs w:val="24"/>
        </w:rPr>
        <w:t xml:space="preserve">, </w:t>
      </w:r>
      <w:r w:rsidR="00AB7971" w:rsidRPr="00462778">
        <w:rPr>
          <w:rFonts w:ascii="Times New Roman" w:hAnsi="Times New Roman"/>
          <w:sz w:val="24"/>
          <w:szCs w:val="24"/>
        </w:rPr>
        <w:t>находящееся в залоге у Конкурсного кредитора</w:t>
      </w:r>
      <w:r w:rsidR="006A38E5" w:rsidRPr="00462778">
        <w:rPr>
          <w:rFonts w:ascii="Times New Roman" w:hAnsi="Times New Roman"/>
          <w:sz w:val="24"/>
          <w:szCs w:val="24"/>
        </w:rPr>
        <w:t>;</w:t>
      </w:r>
    </w:p>
    <w:p w:rsidR="00F64CF1" w:rsidRPr="00462778" w:rsidRDefault="00C46900" w:rsidP="00E153B6">
      <w:pPr>
        <w:numPr>
          <w:ilvl w:val="1"/>
          <w:numId w:val="13"/>
        </w:numPr>
        <w:tabs>
          <w:tab w:val="clear" w:pos="1142"/>
          <w:tab w:val="num" w:pos="0"/>
          <w:tab w:val="left" w:pos="1134"/>
        </w:tabs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2778">
        <w:rPr>
          <w:rFonts w:ascii="Times New Roman" w:hAnsi="Times New Roman"/>
          <w:b/>
          <w:bCs/>
          <w:sz w:val="24"/>
          <w:szCs w:val="24"/>
        </w:rPr>
        <w:t>Иные Кредиторы</w:t>
      </w:r>
      <w:r w:rsidRPr="00462778">
        <w:rPr>
          <w:rFonts w:ascii="Times New Roman" w:hAnsi="Times New Roman"/>
          <w:sz w:val="24"/>
          <w:szCs w:val="24"/>
        </w:rPr>
        <w:t xml:space="preserve"> – конкурсные кредиторы, требования которых включены в реестр требований кредиторов </w:t>
      </w:r>
      <w:r w:rsidRPr="00462778">
        <w:rPr>
          <w:rFonts w:ascii="Times New Roman" w:hAnsi="Times New Roman"/>
          <w:bCs/>
          <w:sz w:val="24"/>
          <w:szCs w:val="24"/>
        </w:rPr>
        <w:t>Должника</w:t>
      </w:r>
      <w:r w:rsidRPr="00462778">
        <w:rPr>
          <w:rFonts w:ascii="Times New Roman" w:hAnsi="Times New Roman"/>
          <w:sz w:val="24"/>
          <w:szCs w:val="24"/>
        </w:rPr>
        <w:t xml:space="preserve">, но не обеспеченные залогом </w:t>
      </w:r>
      <w:r w:rsidRPr="00462778">
        <w:rPr>
          <w:rFonts w:ascii="Times New Roman" w:hAnsi="Times New Roman"/>
          <w:bCs/>
          <w:sz w:val="24"/>
          <w:szCs w:val="24"/>
        </w:rPr>
        <w:t>Имущества</w:t>
      </w:r>
      <w:r w:rsidR="00DC3C9E" w:rsidRPr="00462778">
        <w:rPr>
          <w:rFonts w:ascii="Times New Roman" w:hAnsi="Times New Roman"/>
          <w:bCs/>
          <w:sz w:val="24"/>
          <w:szCs w:val="24"/>
        </w:rPr>
        <w:t xml:space="preserve"> Должника</w:t>
      </w:r>
      <w:r w:rsidRPr="00462778">
        <w:rPr>
          <w:rFonts w:ascii="Times New Roman" w:hAnsi="Times New Roman"/>
          <w:sz w:val="24"/>
          <w:szCs w:val="24"/>
        </w:rPr>
        <w:t>;</w:t>
      </w:r>
    </w:p>
    <w:p w:rsidR="007E3D64" w:rsidRPr="00E153B6" w:rsidRDefault="00C46900" w:rsidP="00DE1A66">
      <w:pPr>
        <w:pStyle w:val="25"/>
        <w:numPr>
          <w:ilvl w:val="1"/>
          <w:numId w:val="13"/>
        </w:numPr>
        <w:tabs>
          <w:tab w:val="left" w:pos="1309"/>
        </w:tabs>
        <w:ind w:left="0" w:firstLine="561"/>
        <w:jc w:val="both"/>
        <w:rPr>
          <w:color w:val="FF0000"/>
        </w:rPr>
      </w:pPr>
      <w:r w:rsidRPr="00462778">
        <w:rPr>
          <w:b/>
          <w:bCs/>
        </w:rPr>
        <w:t>Организатор торгов</w:t>
      </w:r>
      <w:r w:rsidR="000949CC" w:rsidRPr="00462778">
        <w:t>–</w:t>
      </w:r>
      <w:r w:rsidR="005E0E35">
        <w:t xml:space="preserve">АО «Российский аукционный дом» 190000, г. Санкт- Петербург, пер. Гривцова, д. 5, лит. В. Тел.: 8(812)3344002, эл, почта: zheludkova@auction-house.ru Сайт: </w:t>
      </w:r>
      <w:hyperlink r:id="rId8" w:history="1">
        <w:r w:rsidR="0046746E" w:rsidRPr="004E5697">
          <w:rPr>
            <w:rStyle w:val="afa"/>
          </w:rPr>
          <w:t>www.auction-house.ru</w:t>
        </w:r>
      </w:hyperlink>
      <w:r w:rsidR="00086307" w:rsidRPr="00462778">
        <w:t>.</w:t>
      </w:r>
    </w:p>
    <w:p w:rsidR="00D33766" w:rsidRDefault="0046746E" w:rsidP="00E750E3">
      <w:pPr>
        <w:pStyle w:val="aff4"/>
        <w:ind w:left="0" w:firstLine="561"/>
        <w:jc w:val="both"/>
        <w:rPr>
          <w:rFonts w:ascii="Times New Roman" w:hAnsi="Times New Roman"/>
          <w:sz w:val="24"/>
          <w:szCs w:val="24"/>
        </w:rPr>
      </w:pPr>
      <w:r w:rsidRPr="00E750E3">
        <w:rPr>
          <w:rFonts w:ascii="Times New Roman" w:hAnsi="Times New Roman" w:hint="eastAsia"/>
          <w:sz w:val="24"/>
          <w:szCs w:val="24"/>
        </w:rPr>
        <w:t>Вознаграждение</w:t>
      </w:r>
      <w:r w:rsidR="00EB21D2">
        <w:rPr>
          <w:rFonts w:ascii="Times New Roman" w:hAnsi="Times New Roman" w:hint="eastAsia"/>
          <w:sz w:val="24"/>
          <w:szCs w:val="24"/>
        </w:rPr>
        <w:t>О</w:t>
      </w:r>
      <w:r w:rsidRPr="00E750E3">
        <w:rPr>
          <w:rFonts w:ascii="Times New Roman" w:hAnsi="Times New Roman" w:hint="eastAsia"/>
          <w:sz w:val="24"/>
          <w:szCs w:val="24"/>
        </w:rPr>
        <w:t>рганизатораторговприреализации</w:t>
      </w:r>
      <w:r w:rsidR="00B339C3" w:rsidRPr="00E750E3">
        <w:rPr>
          <w:rFonts w:ascii="Times New Roman" w:hAnsi="Times New Roman"/>
          <w:sz w:val="24"/>
          <w:szCs w:val="24"/>
        </w:rPr>
        <w:t>Имущества на</w:t>
      </w:r>
      <w:r w:rsidRPr="00E750E3">
        <w:rPr>
          <w:rFonts w:ascii="Times New Roman" w:hAnsi="Times New Roman" w:hint="eastAsia"/>
          <w:sz w:val="24"/>
          <w:szCs w:val="24"/>
        </w:rPr>
        <w:t>первых</w:t>
      </w:r>
      <w:r w:rsidRPr="00E750E3">
        <w:rPr>
          <w:rFonts w:ascii="Times New Roman" w:hAnsi="Times New Roman"/>
          <w:sz w:val="24"/>
          <w:szCs w:val="24"/>
        </w:rPr>
        <w:t xml:space="preserve"> (</w:t>
      </w:r>
      <w:r w:rsidRPr="00E750E3">
        <w:rPr>
          <w:rFonts w:ascii="Times New Roman" w:hAnsi="Times New Roman" w:hint="eastAsia"/>
          <w:sz w:val="24"/>
          <w:szCs w:val="24"/>
        </w:rPr>
        <w:t>повторных</w:t>
      </w:r>
      <w:r w:rsidRPr="00E750E3">
        <w:rPr>
          <w:rFonts w:ascii="Times New Roman" w:hAnsi="Times New Roman"/>
          <w:sz w:val="24"/>
          <w:szCs w:val="24"/>
        </w:rPr>
        <w:t xml:space="preserve">) </w:t>
      </w:r>
      <w:r w:rsidRPr="00E750E3">
        <w:rPr>
          <w:rFonts w:ascii="Times New Roman" w:hAnsi="Times New Roman" w:hint="eastAsia"/>
          <w:sz w:val="24"/>
          <w:szCs w:val="24"/>
        </w:rPr>
        <w:t>торгахсоставляет</w:t>
      </w:r>
      <w:r w:rsidRPr="00E750E3">
        <w:rPr>
          <w:rFonts w:ascii="Times New Roman" w:hAnsi="Times New Roman"/>
          <w:sz w:val="24"/>
          <w:szCs w:val="24"/>
        </w:rPr>
        <w:t xml:space="preserve"> 1,5 %, </w:t>
      </w:r>
      <w:r w:rsidRPr="00E750E3">
        <w:rPr>
          <w:rFonts w:ascii="Times New Roman" w:hAnsi="Times New Roman" w:hint="eastAsia"/>
          <w:sz w:val="24"/>
          <w:szCs w:val="24"/>
        </w:rPr>
        <w:t>втомчислеНДС</w:t>
      </w:r>
      <w:r w:rsidRPr="00E750E3">
        <w:rPr>
          <w:rFonts w:ascii="Times New Roman" w:hAnsi="Times New Roman"/>
          <w:sz w:val="24"/>
          <w:szCs w:val="24"/>
        </w:rPr>
        <w:t xml:space="preserve"> 18%, </w:t>
      </w:r>
      <w:r w:rsidRPr="00E750E3">
        <w:rPr>
          <w:rFonts w:ascii="Times New Roman" w:hAnsi="Times New Roman" w:hint="eastAsia"/>
          <w:sz w:val="24"/>
          <w:szCs w:val="24"/>
        </w:rPr>
        <w:t>отцены</w:t>
      </w:r>
      <w:r w:rsidRPr="00E750E3">
        <w:rPr>
          <w:rFonts w:ascii="Times New Roman" w:hAnsi="Times New Roman"/>
          <w:sz w:val="24"/>
          <w:szCs w:val="24"/>
        </w:rPr>
        <w:t xml:space="preserve"> продажи </w:t>
      </w:r>
      <w:r w:rsidRPr="00E750E3">
        <w:rPr>
          <w:rFonts w:ascii="Times New Roman" w:hAnsi="Times New Roman" w:hint="eastAsia"/>
          <w:sz w:val="24"/>
          <w:szCs w:val="24"/>
        </w:rPr>
        <w:t>Лота</w:t>
      </w:r>
      <w:r w:rsidR="00D33766">
        <w:rPr>
          <w:rFonts w:ascii="Times New Roman" w:hAnsi="Times New Roman"/>
          <w:sz w:val="24"/>
          <w:szCs w:val="24"/>
        </w:rPr>
        <w:t>.</w:t>
      </w:r>
    </w:p>
    <w:p w:rsidR="0046746E" w:rsidRPr="00E750E3" w:rsidRDefault="0046746E" w:rsidP="00E750E3">
      <w:pPr>
        <w:pStyle w:val="aff4"/>
        <w:ind w:left="0" w:firstLine="561"/>
        <w:jc w:val="both"/>
        <w:rPr>
          <w:rFonts w:ascii="Times New Roman" w:hAnsi="Times New Roman"/>
          <w:sz w:val="24"/>
          <w:szCs w:val="24"/>
        </w:rPr>
      </w:pPr>
      <w:r w:rsidRPr="00E750E3">
        <w:rPr>
          <w:rFonts w:ascii="Times New Roman" w:hAnsi="Times New Roman" w:hint="eastAsia"/>
          <w:sz w:val="24"/>
          <w:szCs w:val="24"/>
        </w:rPr>
        <w:t>ПриреализацииЛотапосредствомпубличногопредложения</w:t>
      </w:r>
      <w:r w:rsidRPr="00E750E3">
        <w:rPr>
          <w:rFonts w:ascii="Times New Roman" w:hAnsi="Times New Roman"/>
          <w:sz w:val="24"/>
          <w:szCs w:val="24"/>
        </w:rPr>
        <w:t xml:space="preserve">, </w:t>
      </w:r>
      <w:r w:rsidRPr="00E750E3">
        <w:rPr>
          <w:rFonts w:ascii="Times New Roman" w:hAnsi="Times New Roman" w:hint="eastAsia"/>
          <w:sz w:val="24"/>
          <w:szCs w:val="24"/>
        </w:rPr>
        <w:t>вознаграждениеорганизаторуторговсоставляет</w:t>
      </w:r>
      <w:r w:rsidRPr="00E750E3">
        <w:rPr>
          <w:rFonts w:ascii="Times New Roman" w:hAnsi="Times New Roman"/>
          <w:sz w:val="24"/>
          <w:szCs w:val="24"/>
        </w:rPr>
        <w:t xml:space="preserve"> 1,5</w:t>
      </w:r>
      <w:r w:rsidR="00B339C3" w:rsidRPr="00E750E3">
        <w:rPr>
          <w:rFonts w:ascii="Times New Roman" w:hAnsi="Times New Roman"/>
          <w:sz w:val="24"/>
          <w:szCs w:val="24"/>
        </w:rPr>
        <w:t>%</w:t>
      </w:r>
      <w:r w:rsidR="00EB21D2">
        <w:rPr>
          <w:rFonts w:ascii="Times New Roman" w:hAnsi="Times New Roman"/>
          <w:sz w:val="24"/>
          <w:szCs w:val="24"/>
        </w:rPr>
        <w:t>,</w:t>
      </w:r>
      <w:r w:rsidR="00B339C3" w:rsidRPr="00E750E3">
        <w:rPr>
          <w:rFonts w:ascii="Times New Roman" w:hAnsi="Times New Roman"/>
          <w:sz w:val="24"/>
          <w:szCs w:val="24"/>
        </w:rPr>
        <w:t xml:space="preserve"> в</w:t>
      </w:r>
      <w:r w:rsidRPr="00E750E3">
        <w:rPr>
          <w:rFonts w:ascii="Times New Roman" w:hAnsi="Times New Roman" w:hint="eastAsia"/>
          <w:sz w:val="24"/>
          <w:szCs w:val="24"/>
        </w:rPr>
        <w:t>томчислеНДС</w:t>
      </w:r>
      <w:r w:rsidRPr="00E750E3">
        <w:rPr>
          <w:rFonts w:ascii="Times New Roman" w:hAnsi="Times New Roman"/>
          <w:sz w:val="24"/>
          <w:szCs w:val="24"/>
        </w:rPr>
        <w:t xml:space="preserve"> 18% </w:t>
      </w:r>
      <w:r w:rsidRPr="00E750E3">
        <w:rPr>
          <w:rFonts w:ascii="Times New Roman" w:hAnsi="Times New Roman" w:hint="eastAsia"/>
          <w:sz w:val="24"/>
          <w:szCs w:val="24"/>
        </w:rPr>
        <w:t>отценыпродажиЛота</w:t>
      </w:r>
      <w:r w:rsidRPr="00E750E3">
        <w:rPr>
          <w:rFonts w:ascii="Times New Roman" w:hAnsi="Times New Roman"/>
          <w:sz w:val="24"/>
          <w:szCs w:val="24"/>
        </w:rPr>
        <w:t>.</w:t>
      </w:r>
    </w:p>
    <w:p w:rsidR="0046746E" w:rsidRPr="00E750E3" w:rsidRDefault="0046746E" w:rsidP="00E750E3">
      <w:pPr>
        <w:pStyle w:val="25"/>
        <w:tabs>
          <w:tab w:val="left" w:pos="1309"/>
        </w:tabs>
        <w:ind w:left="0" w:firstLine="567"/>
        <w:jc w:val="both"/>
      </w:pPr>
      <w:r w:rsidRPr="00E750E3">
        <w:rPr>
          <w:rFonts w:hint="eastAsia"/>
        </w:rPr>
        <w:t>Расходынаопубликованиеиразмещениеинформацииоторгахиорезультатахторгов</w:t>
      </w:r>
      <w:r w:rsidRPr="00E750E3">
        <w:t xml:space="preserve">, </w:t>
      </w:r>
      <w:r w:rsidRPr="00E750E3">
        <w:rPr>
          <w:rFonts w:hint="eastAsia"/>
        </w:rPr>
        <w:t>являющиесяобязательнымивсилутребований</w:t>
      </w:r>
      <w:r w:rsidR="00EB21D2">
        <w:rPr>
          <w:rFonts w:hint="eastAsia"/>
        </w:rPr>
        <w:t>Закона</w:t>
      </w:r>
      <w:r w:rsidRPr="00E750E3">
        <w:t xml:space="preserve">, </w:t>
      </w:r>
      <w:r w:rsidRPr="00E750E3">
        <w:rPr>
          <w:rFonts w:hint="eastAsia"/>
        </w:rPr>
        <w:t>втомчисле</w:t>
      </w:r>
      <w:r w:rsidRPr="00E750E3">
        <w:t xml:space="preserve">, </w:t>
      </w:r>
      <w:r w:rsidRPr="00E750E3">
        <w:rPr>
          <w:rFonts w:hint="eastAsia"/>
        </w:rPr>
        <w:t>расходынаопубликованиесообщенийвгазете</w:t>
      </w:r>
      <w:r w:rsidRPr="00E750E3">
        <w:t xml:space="preserve"> «</w:t>
      </w:r>
      <w:r w:rsidRPr="00E750E3">
        <w:rPr>
          <w:rFonts w:hint="eastAsia"/>
        </w:rPr>
        <w:t>КоммерсантЪ»</w:t>
      </w:r>
      <w:r w:rsidRPr="00E750E3">
        <w:t xml:space="preserve">, </w:t>
      </w:r>
      <w:r w:rsidRPr="00E750E3">
        <w:rPr>
          <w:rFonts w:hint="eastAsia"/>
        </w:rPr>
        <w:t>вЕдиномфедеральномреестресведенийобанкротстве</w:t>
      </w:r>
      <w:r w:rsidRPr="00E750E3">
        <w:t xml:space="preserve"> (</w:t>
      </w:r>
      <w:hyperlink r:id="rId9" w:history="1">
        <w:r w:rsidRPr="00E750E3">
          <w:rPr>
            <w:rStyle w:val="afa"/>
            <w:color w:val="auto"/>
          </w:rPr>
          <w:t>http://fedresurs.ru/</w:t>
        </w:r>
      </w:hyperlink>
      <w:r w:rsidRPr="00E750E3">
        <w:t xml:space="preserve">) </w:t>
      </w:r>
      <w:r w:rsidRPr="00E750E3">
        <w:rPr>
          <w:rFonts w:hint="eastAsia"/>
        </w:rPr>
        <w:t>подлежатоплатезасчетсредствДолжникаиввознаграждениеОрганизатораторговневключаются</w:t>
      </w:r>
      <w:r w:rsidRPr="00E750E3">
        <w:t xml:space="preserve">.   </w:t>
      </w:r>
    </w:p>
    <w:p w:rsidR="0046746E" w:rsidRPr="00E750E3" w:rsidRDefault="0046746E" w:rsidP="00E750E3">
      <w:pPr>
        <w:pStyle w:val="25"/>
        <w:tabs>
          <w:tab w:val="left" w:pos="1309"/>
        </w:tabs>
        <w:ind w:left="0" w:firstLine="567"/>
        <w:jc w:val="both"/>
      </w:pPr>
      <w:r w:rsidRPr="00E750E3">
        <w:rPr>
          <w:rFonts w:hint="eastAsia"/>
        </w:rPr>
        <w:t>Оплатавознаграждения</w:t>
      </w:r>
      <w:r w:rsidR="00EB21D2">
        <w:t xml:space="preserve">Организатора торгов </w:t>
      </w:r>
      <w:r w:rsidRPr="00E750E3">
        <w:rPr>
          <w:rFonts w:hint="eastAsia"/>
        </w:rPr>
        <w:t>производитсяизсуммыденежныхсредств</w:t>
      </w:r>
      <w:r w:rsidRPr="00E750E3">
        <w:t xml:space="preserve">, </w:t>
      </w:r>
      <w:r w:rsidRPr="00E750E3">
        <w:rPr>
          <w:rFonts w:hint="eastAsia"/>
        </w:rPr>
        <w:t>вырученныхотпродажизаложенногоимуществаипричитающихсяквыплате</w:t>
      </w:r>
      <w:r w:rsidR="00EB21D2">
        <w:rPr>
          <w:rFonts w:hint="eastAsia"/>
        </w:rPr>
        <w:t>Конкурсному</w:t>
      </w:r>
      <w:r w:rsidRPr="00E750E3">
        <w:rPr>
          <w:rFonts w:hint="eastAsia"/>
        </w:rPr>
        <w:t>кредитору</w:t>
      </w:r>
      <w:r w:rsidRPr="00E750E3">
        <w:t>.</w:t>
      </w:r>
    </w:p>
    <w:p w:rsidR="00E750E3" w:rsidRPr="00E750E3" w:rsidRDefault="0046746E" w:rsidP="00E750E3">
      <w:pPr>
        <w:pStyle w:val="25"/>
        <w:tabs>
          <w:tab w:val="left" w:pos="1309"/>
        </w:tabs>
        <w:ind w:left="0" w:firstLine="0"/>
        <w:jc w:val="both"/>
      </w:pPr>
      <w:r w:rsidRPr="00E750E3">
        <w:rPr>
          <w:rFonts w:hint="eastAsia"/>
        </w:rPr>
        <w:t>Вознаграждениеневыплачивается</w:t>
      </w:r>
      <w:r w:rsidRPr="00E750E3">
        <w:t xml:space="preserve">, </w:t>
      </w:r>
      <w:r w:rsidRPr="00E750E3">
        <w:rPr>
          <w:rFonts w:hint="eastAsia"/>
        </w:rPr>
        <w:t>еслиИмуществонебылореализовано</w:t>
      </w:r>
      <w:r w:rsidR="00EB21D2">
        <w:t>;</w:t>
      </w:r>
    </w:p>
    <w:p w:rsidR="00E750E3" w:rsidRPr="00E750E3" w:rsidRDefault="00E750E3" w:rsidP="000214C5">
      <w:pPr>
        <w:pStyle w:val="25"/>
        <w:numPr>
          <w:ilvl w:val="1"/>
          <w:numId w:val="13"/>
        </w:numPr>
        <w:tabs>
          <w:tab w:val="left" w:pos="1309"/>
        </w:tabs>
        <w:ind w:left="0" w:firstLine="561"/>
        <w:jc w:val="both"/>
      </w:pPr>
      <w:r w:rsidRPr="00462778">
        <w:rPr>
          <w:b/>
          <w:bCs/>
        </w:rPr>
        <w:t>Официальное издание</w:t>
      </w:r>
      <w:r w:rsidRPr="00462778">
        <w:t xml:space="preserve"> – газета, имеющая статус официального издания для публикации сведений, предусмотренных Законом;</w:t>
      </w:r>
    </w:p>
    <w:p w:rsidR="00C46900" w:rsidRPr="00462778" w:rsidRDefault="00C46900" w:rsidP="000214C5">
      <w:pPr>
        <w:pStyle w:val="25"/>
        <w:numPr>
          <w:ilvl w:val="1"/>
          <w:numId w:val="13"/>
        </w:numPr>
        <w:tabs>
          <w:tab w:val="left" w:pos="1309"/>
        </w:tabs>
        <w:ind w:left="0" w:firstLine="561"/>
        <w:jc w:val="both"/>
      </w:pPr>
      <w:r w:rsidRPr="00462778">
        <w:rPr>
          <w:b/>
          <w:bCs/>
        </w:rPr>
        <w:t>Положение</w:t>
      </w:r>
      <w:r w:rsidR="00573241" w:rsidRPr="00462778">
        <w:t>–</w:t>
      </w:r>
      <w:r w:rsidRPr="00462778">
        <w:t xml:space="preserve"> настоящее положение о порядке, сроках и условиях проведения торгов по реализации предмета залога;</w:t>
      </w:r>
    </w:p>
    <w:p w:rsidR="0011629C" w:rsidRPr="00484FB6" w:rsidRDefault="0011629C" w:rsidP="000214C5">
      <w:pPr>
        <w:pStyle w:val="25"/>
        <w:numPr>
          <w:ilvl w:val="1"/>
          <w:numId w:val="13"/>
        </w:numPr>
        <w:tabs>
          <w:tab w:val="left" w:pos="1309"/>
        </w:tabs>
        <w:ind w:left="0" w:firstLine="561"/>
        <w:jc w:val="both"/>
      </w:pPr>
      <w:r w:rsidRPr="00462778">
        <w:rPr>
          <w:b/>
          <w:bCs/>
        </w:rPr>
        <w:lastRenderedPageBreak/>
        <w:t>Порядок проведения</w:t>
      </w:r>
      <w:r w:rsidRPr="00484FB6">
        <w:rPr>
          <w:b/>
          <w:bCs/>
        </w:rPr>
        <w:t xml:space="preserve"> электронных торгов </w:t>
      </w:r>
      <w:r w:rsidRPr="00484FB6">
        <w:t xml:space="preserve">– порядок проведения торгов в электронной форме при продаже </w:t>
      </w:r>
      <w:r w:rsidR="003A2043">
        <w:t>И</w:t>
      </w:r>
      <w:r w:rsidRPr="00484FB6">
        <w:t xml:space="preserve">мущества </w:t>
      </w:r>
      <w:r w:rsidR="003A2043">
        <w:t>Д</w:t>
      </w:r>
      <w:r w:rsidRPr="00484FB6">
        <w:t>олжник</w:t>
      </w:r>
      <w:r w:rsidR="003A2043">
        <w:t>а</w:t>
      </w:r>
      <w:r w:rsidRPr="00484FB6">
        <w:t xml:space="preserve"> в ходе процедур, применяемых в деле о банкротстве, утвержденный Приказом Минэкономразвития №</w:t>
      </w:r>
      <w:r w:rsidR="00E10CFC">
        <w:t>495</w:t>
      </w:r>
      <w:r w:rsidR="006A38E5">
        <w:t xml:space="preserve"> от </w:t>
      </w:r>
      <w:r w:rsidR="00E10CFC">
        <w:t>23</w:t>
      </w:r>
      <w:r w:rsidR="006A38E5">
        <w:t>.0</w:t>
      </w:r>
      <w:r w:rsidR="00E10CFC">
        <w:t>7</w:t>
      </w:r>
      <w:r w:rsidR="006A38E5">
        <w:t>.201</w:t>
      </w:r>
      <w:r w:rsidR="00E10CFC">
        <w:t>5</w:t>
      </w:r>
      <w:r w:rsidRPr="00484FB6">
        <w:t>;</w:t>
      </w:r>
    </w:p>
    <w:p w:rsidR="00C46900" w:rsidRPr="00E750E3" w:rsidRDefault="00C46900" w:rsidP="000214C5">
      <w:pPr>
        <w:pStyle w:val="25"/>
        <w:numPr>
          <w:ilvl w:val="1"/>
          <w:numId w:val="13"/>
        </w:numPr>
        <w:tabs>
          <w:tab w:val="left" w:pos="1309"/>
        </w:tabs>
        <w:ind w:left="0" w:firstLine="561"/>
        <w:jc w:val="both"/>
        <w:rPr>
          <w:b/>
        </w:rPr>
      </w:pPr>
      <w:r w:rsidRPr="00E750E3">
        <w:rPr>
          <w:b/>
          <w:bCs/>
        </w:rPr>
        <w:t>Участник торгов</w:t>
      </w:r>
      <w:r w:rsidRPr="00E750E3">
        <w:t>– заявитель, допущенный к торгам;</w:t>
      </w:r>
    </w:p>
    <w:p w:rsidR="0087130D" w:rsidRPr="005E0E35" w:rsidRDefault="0087130D" w:rsidP="005E0E35">
      <w:pPr>
        <w:pStyle w:val="25"/>
        <w:numPr>
          <w:ilvl w:val="1"/>
          <w:numId w:val="13"/>
        </w:numPr>
        <w:tabs>
          <w:tab w:val="left" w:pos="1309"/>
        </w:tabs>
        <w:ind w:left="0" w:firstLine="561"/>
        <w:jc w:val="both"/>
        <w:rPr>
          <w:b/>
          <w:bCs/>
        </w:rPr>
      </w:pPr>
      <w:r w:rsidRPr="00E750E3">
        <w:rPr>
          <w:b/>
          <w:bCs/>
        </w:rPr>
        <w:t xml:space="preserve">Оператор электронной площадки </w:t>
      </w:r>
      <w:r w:rsidRPr="00E750E3">
        <w:rPr>
          <w:bCs/>
        </w:rPr>
        <w:t xml:space="preserve">– </w:t>
      </w:r>
      <w:r w:rsidR="005E0E35" w:rsidRPr="00E750E3">
        <w:rPr>
          <w:bCs/>
        </w:rPr>
        <w:t>АО «Российский аукционный дом»</w:t>
      </w:r>
      <w:r w:rsidR="00672DD7" w:rsidRPr="00E750E3">
        <w:rPr>
          <w:bCs/>
        </w:rPr>
        <w:t xml:space="preserve">, владеющее </w:t>
      </w:r>
      <w:r w:rsidR="00672DD7" w:rsidRPr="005E0E35">
        <w:rPr>
          <w:bCs/>
        </w:rPr>
        <w:t xml:space="preserve">на праве собственности электронной торговой площадкой (доступ к сайту – </w:t>
      </w:r>
      <w:r w:rsidR="005E0E35">
        <w:rPr>
          <w:bCs/>
          <w:lang w:val="en-US"/>
        </w:rPr>
        <w:t>www</w:t>
      </w:r>
      <w:r w:rsidR="005E0E35" w:rsidRPr="005E0E35">
        <w:rPr>
          <w:bCs/>
        </w:rPr>
        <w:t>.lot-online.ru</w:t>
      </w:r>
      <w:r w:rsidR="00672DD7" w:rsidRPr="005E0E35">
        <w:rPr>
          <w:bCs/>
        </w:rPr>
        <w:t>)</w:t>
      </w:r>
      <w:r w:rsidR="00873F25" w:rsidRPr="005E0E35">
        <w:rPr>
          <w:bCs/>
        </w:rPr>
        <w:t>.</w:t>
      </w:r>
    </w:p>
    <w:p w:rsidR="00796A04" w:rsidRPr="00484FB6" w:rsidRDefault="00796A04" w:rsidP="000214C5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289273705"/>
      <w:r w:rsidRPr="00484FB6">
        <w:rPr>
          <w:rFonts w:ascii="Times New Roman" w:hAnsi="Times New Roman" w:cs="Times New Roman"/>
          <w:i w:val="0"/>
          <w:sz w:val="24"/>
          <w:szCs w:val="24"/>
        </w:rPr>
        <w:t>Подготовка к торгам</w:t>
      </w:r>
      <w:bookmarkEnd w:id="3"/>
    </w:p>
    <w:p w:rsidR="00673F66" w:rsidRDefault="001D7193" w:rsidP="001D7193">
      <w:pPr>
        <w:pStyle w:val="a6"/>
        <w:tabs>
          <w:tab w:val="left" w:pos="0"/>
        </w:tabs>
        <w:autoSpaceDE/>
        <w:autoSpaceDN/>
        <w:ind w:firstLine="540"/>
      </w:pPr>
      <w:r>
        <w:t xml:space="preserve">3.1 </w:t>
      </w:r>
      <w:r w:rsidR="00B94C2F">
        <w:t>Настоящее Пол</w:t>
      </w:r>
      <w:r w:rsidR="0015457A" w:rsidRPr="0015457A">
        <w:t>ожение устанавливает п</w:t>
      </w:r>
      <w:r w:rsidR="001A5635">
        <w:t xml:space="preserve">орядок, сроки и условия </w:t>
      </w:r>
      <w:r w:rsidR="005E0E35">
        <w:t xml:space="preserve">продажи </w:t>
      </w:r>
      <w:r w:rsidR="005E0E35" w:rsidRPr="00673F66">
        <w:t>следующего</w:t>
      </w:r>
      <w:r w:rsidR="00673F66" w:rsidRPr="00673F66">
        <w:t>имуществ</w:t>
      </w:r>
      <w:r w:rsidR="00673F66">
        <w:t>а</w:t>
      </w:r>
      <w:r w:rsidR="00DB29F0">
        <w:t xml:space="preserve"> должника</w:t>
      </w:r>
      <w:r w:rsidR="00673F66">
        <w:t>:</w:t>
      </w:r>
    </w:p>
    <w:p w:rsidR="00E70301" w:rsidRPr="00E70301" w:rsidRDefault="00E70301" w:rsidP="00E70301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6950"/>
        <w:gridCol w:w="1967"/>
      </w:tblGrid>
      <w:tr w:rsidR="00462778" w:rsidRPr="00EE095F" w:rsidTr="00EE095F">
        <w:tc>
          <w:tcPr>
            <w:tcW w:w="711" w:type="dxa"/>
            <w:vAlign w:val="center"/>
          </w:tcPr>
          <w:p w:rsidR="00275900" w:rsidRPr="00EE095F" w:rsidRDefault="00275900" w:rsidP="00E703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95F">
              <w:rPr>
                <w:rFonts w:ascii="Times New Roman" w:hAnsi="Times New Roman"/>
                <w:sz w:val="24"/>
                <w:szCs w:val="24"/>
                <w:lang w:eastAsia="en-US"/>
              </w:rPr>
              <w:t>№ Лота</w:t>
            </w:r>
          </w:p>
        </w:tc>
        <w:tc>
          <w:tcPr>
            <w:tcW w:w="6950" w:type="dxa"/>
            <w:vAlign w:val="center"/>
          </w:tcPr>
          <w:p w:rsidR="00275900" w:rsidRPr="00EE095F" w:rsidRDefault="00275900" w:rsidP="008D1D7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9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275900" w:rsidRPr="00EE095F" w:rsidRDefault="00275900" w:rsidP="008D1D7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95F">
              <w:rPr>
                <w:rFonts w:ascii="Times New Roman" w:hAnsi="Times New Roman"/>
                <w:sz w:val="24"/>
                <w:szCs w:val="24"/>
                <w:lang w:eastAsia="en-US"/>
              </w:rPr>
              <w:t>и краткая характеристика объекта</w:t>
            </w:r>
          </w:p>
        </w:tc>
        <w:tc>
          <w:tcPr>
            <w:tcW w:w="1967" w:type="dxa"/>
            <w:vAlign w:val="center"/>
          </w:tcPr>
          <w:p w:rsidR="00275900" w:rsidRPr="00EE095F" w:rsidRDefault="00275900" w:rsidP="0096013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95F">
              <w:rPr>
                <w:rFonts w:ascii="Times New Roman" w:hAnsi="Times New Roman"/>
                <w:sz w:val="24"/>
                <w:szCs w:val="24"/>
                <w:lang w:eastAsia="en-US"/>
              </w:rPr>
              <w:t>Рыночная стоимость без НДС в рублях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 w:val="restart"/>
            <w:vAlign w:val="center"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Объект недвижимости: здание склада цветных металлов, штамповок и поковок, инвентарный номер 63:207:001:015156970:П1, Литер П1П5, кадастровый номер объекта: 64:40:010301:167 назначение: нежилое, площадью 1 805,2 кв.м., этажность: 1, расположенное по адресу: Саратовская обл., г. Балаково, ул. Коммунистическая, д. 124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4 366 949,15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Объект недвижимости: здание теплосилового цеха (литер З2) с пристройкой (литер 31), инвентарный номер: 63:207:001:015156970:32, литер: 3231,   кадастровый номер объекта: 64:40:010301:171, назначение: нежилое, площадью 2 671,2 кв.м., этажность: 5, расположенный по адресу: Саратовская обл., г. Балаково, ул. Коммунистическая, д. 124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5 504 576,27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Объект недвижимости: здание модельного участка (литер Ч) с навесом (служебное строение) (литер Н), инвентарный номер: 63:207:001:015156970:Ч, литер ЧН, кадастровый номер объекта: 64:40:010301:184, назначение: нежилое,  площадь 2 498,5 кв.м., этажность: 1, расположенный по адресу: Саратовская обл., г. Балаково, ул. Коммунистическая, д. 124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6 520 677,97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Объект недвижимости: здание (блок цехов агрегатов), инвентарный номер: 63:207:001:020113370:Б, литер Б, кадастровый номер объекта 64:40:010301:177, назначении: нежилое, площадь 8 833,2 кв.м., этажность:1, расположенное по адресу: Саратовская обл., г. Балаково, ул. Коммунистическая, д. 124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23 053 135,59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Объект недвижимости: здание основной части (блок №9), инвентарный номер: 63:207:001:020113370:Б, литер Б, кадастровый номер объекта 64:40:010301:162, назначение: нежилое, площадь 7 220,7 кв.м., этажность:4, расположенное по адресу: Саратовская обл., г. Балаково, ул. Коммунистическая, д. 124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30 189 830,51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Объект недвижимости: здание (цех металлопокрытий), инвентарный номер: 63:207:001:020113370:Б2, литер Б2, кадастровый номер объекта 64:40:010301:179, назначение: нежилое, площадь 5 594,2 кв.м., этажность:3, расположенное по адресу: Саратовская обл., г. Балаково, ул. Коммунистическая, д. 124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14 599 915,25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Объект недвижимости: здание центрального склада (венгерский), инвентарный номер: 63:207:001:020113370:П8,литер П8, кадастровый номер объекта: 64:40:010301:168, назначение: нежилое, площадь 1 719,3 кв.м., этажность:2, расположенное по адресу: Саратовская обл., г. Балаково, ул. Коммунистическая, д. 124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4 159 152,54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Объект недвижимости: здание (опытный участок), инвентарный номер: 63:207:001:020113370:Р, литер Р, кадастровый номер объекта 64:40:010301:174, назначение: рнежилое,  площадь 1 408,1 кв.м., этажность: 3, расположенное по адресу: Саратовская обл., г. Балаково, ул. Коммунистическая, д. 124.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2 901 694,92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Объект недвижимости: здание (бытовые помещения ОГМ), инвентарный номер:             63:207:001:020113370:У, литер У, кадастровый номер объекта: 64:41:000000:3028,       назначение: нежилое, площадь 558,6 кв.м., этажность: 2, расположенное по адресу: Саратовская обл., г. Балаково, ул. Коммунистическая, д. 124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1 457 881,36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Объект недвижимости: здание ремонтно-механического цеха, инвентарный номер: 63:207:001:020113370:Х, литер Х, Кадастровый номер объекта 64:41:000000:3021, назначение: нежилое, площадь 1 841,3 кв.м., этажность: 3, расположенное по адресу: Саратовская обл., г. Балаково, ул. Коммунистическая, д. 124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4 805 508,47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Объект недвижимости: здание (заводоуправление, склад ЦИС), инвентарный номер: 63:207:001:020113370:Ц, литер Ц, кадастровый номер объект: 64:40:010301:165, назначение: нежилое, площадь 2 866,1 кв.м., этажность:3, расположенное по адресу: Саратовская обл., г. Балаково, ул. Коммунистическая, д. 124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15 767 372,88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Объект недвижимости: одно-двухэтажное здание (участок №2 литейного цеха) с трехэтажной пристройкой (литер И1) с одноэтажной пристройкой (литер И2), с одноэтажной пристройкой (литер И3), с двухэтажной пристройкой (литер И4), инвентарный номер: 63:207:001:015156970:И, литер ИИ1И2И3И4,  Кадастровый номер объекта 64:40:010301:170, назначение: нежилое, площадь 7 366,7 кв.м., расположенное по адресу: Саратовская обл., г.Балаково, ул.Коммунистическая, д.124.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19 225 847,46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Право аренды сроком на 15 лет: с 05 ноября 2008 по 04 ноября 2023 г. земельного участка из земель населенных пунктов, с разрешенным использованием: земельные участки, предназначенные для размещения производственных и административных зданий, строений, сооружений, промышленности (склад цветных металлов, штамповок и паковок), в границах, указанных в кадастровом паспорте земельного участка, площадью 5 742,0 кв.м., расположенного по адресу: : Саратовская обл., г.Балаково, ул.Коммунистическая, д.124, кадастровый номер: 64:40:01 03 01:68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659 322,03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Право аренды сроком на 15 лет: с 05 ноября 2008 по 04 ноября 2023 г. земельного участка из земель населенных пунктов, с разрешенным использованием: земельные участки, предназначенные для размещения производственных и административных зданий, строений, сооружений, промышленности (теплосиловой цех), в границах, указанных в кадастровом паспорте земельного участка, площадью 9 659,0 кв.м., расположенного по адресу: : Саратовская обл., г.Балаково, ул.Коммунистическая, д.124, кадастровый номер: 64:40:01 03 01:60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1 109 152,54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Право аренды сроком на 15 лет: с 05 ноября 2008 по 04 ноября 2023 г. земельного участка из земель населенных пунктов, с разрешенным использованием: земельные участки, предназначенные для размещения производственных и административных зданий, строений, сооружений, промышленности (модельный участок с навесом), в границах, указанных в кадастровом паспорте земельного участка, площадью 10 789,0 кв.м., расположенного по адресу: : Саратовская обл., г. Балаково, ул. Коммунистическая, д. 124, кадастровый номер: 64:40:01 03 01:59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1 238 983,05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Право аренды сроком на 15 лет: с 05 ноября 2008 по 04 ноября 2023 г. земельного участка из земель населенных пунктов, с разрешенным использованием: земельные участки, предназначенные для размещения производственных и административных зданий, строений, сооружений, промышленности (блок цехов агрегатов), в границах, указанных в кадастровом паспорте земельного участка, площадью 15 107,0 кв.м., расположенного по адресу: : Саратовская обл., г. Балаково, ул. Коммунистическая, д.124, кадастровый номер: 64:40:01 03 01:58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1 734 745,76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Право аренды сроком на 15 лет: с 05 ноября 2008 по 04 ноября 2023 г. земельного участка из земель населенных пунктов, с разрешенным использованием: земельные участки, предназначенные для размещения производственных и административных зданий, строений, сооружений, промышленности (четырехэтажное здание основной части (блок №9)), в границах, указанных в кадастровом паспорте земельного участка, площадью 10 784,0 кв.м., расположенного по адресу: : Саратовская обл., г.Балаково, ул.Коммунистическая, д.124, кадастровый номер: 64:40:01 03 01:69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1 238 305,08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Право аренды сроком на 15 лет: с 05 ноября 2008 по 04 ноября 2023 г. земельного участка из земель населенных пунктов, с разрешенным использованием: земельные участки, предназначенные для размещения производственных и административных зданий, строений, сооружений, промышленности (цех металлопокрытий), в границах, указанных в кадастровом паспорте земельного участка, площадью 6 589,0 кв.м., расположенного по адресу: : Саратовская обл., г.Балаково, ул.Коммунистическая, д.124, кадастровый номер: 64:40:01 03 01:72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756 610,17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Право аренды сроком на 15 лет: с 05 ноября 2008 по 04 ноября 2023 г. земельного участка из земель населенных пунктов, с разрешенным использованием: земельные участки, предназначенные для размещения производственных и административных зданий, строений, сооружений, промышленности (центральный склад (венгерский)), в границах, указанных в кадастровом паспорте земельного участка, площадью 6 368,0 кв.м., расположенного по адресу: : Саратовская обл., г.Балаково, ул.Коммунистическая, д.124, кадастровый номер: 64:40:01 03 01:64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731 271,19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Право аренды сроком на 15 лет: с 05 ноября 2008 по 04 ноября 2023 г. земельного участка из земель населенных пунктов, с разрешенным использованием: земельные участки, предназначенные для размещения производственных и административных зданий, строений, сооружений, промышленности (опытный участок), в границах, указанных в кадастровом паспорте земельного участка, площадью 1 786,0 кв.м., расположенного по адресу: : Саратовская обл., г.Балаково, ул.Коммунистическая, д.124, кадастровый номер: 64:40:01 03 01:71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205 084,75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Право аренды сроком на 15 лет: с 05 ноября 2008 по 04 ноября 2023 г. земельного участка из земель населенных пунктов, с разрешенным использованием: земельные участки, предназначенные для размещения производственных и административных зданий, строений, сооружений, промышленности (бытовые помещения ОГМ), в границах, указанных в кадастровом паспорте земельного участка, площадью 2 454,0 кв.м., расположенного по адресу: : Саратовская обл., г.Балаково, ул.Коммунистическая, д.124, кадастровый номер: 64:40:01 03 01:56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281 779,66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Право аренды сроком на 15 лет: с 05 ноября 2008 по 04 ноября 2023 г. земельного участка из земель населенных пунктов, с разрешенным использованием: земельные участки, предназначенные для размещения производственных и административных зданий, строений, сооружений, промышленности (ремонтно-механический цех), в границах, указанных в кадастровом паспорте земельного участка, площадью 4 594,0 кв.м., расположенного по адресу: : Саратовская обл., г.Балаково, ул.Коммунистическая, д.124, кадастровый номер: 64:40:01 03 01:55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527 542,37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Право аренды сроком на 15 лет: с 05 ноября 2008 по 04 ноября 2023 г. земельного участка из земель населенных пунктов, с разрешенным использованием: земельные участки, предназначенные для размещения производственных и административных зданий, строений, сооружений, промышленности (заводоуправление, склад ЦИС), в границах, указанных в кадастровом паспорте земельного участка, площадью 4 987,0 кв.м., расположенного по адресу: Саратовская обл., г.Балаково, ул.Коммунистическая, д.124, кадастровый номер: 64:40:01 03 01:51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572 627,12</w:t>
            </w:r>
          </w:p>
        </w:tc>
      </w:tr>
      <w:tr w:rsidR="00EE095F" w:rsidRPr="00EE095F" w:rsidTr="00EE095F">
        <w:trPr>
          <w:trHeight w:val="70"/>
        </w:trPr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EE095F" w:rsidRPr="00EE095F" w:rsidRDefault="00EE095F" w:rsidP="00EE09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:rsidR="00EE095F" w:rsidRPr="00EE095F" w:rsidRDefault="00EE095F" w:rsidP="00EE095F">
            <w:pPr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Право аренды сроком на 15 лет: с 05 ноября 2008 по 04 ноября 2023 г. земельного участка из земель населенных пунктов, с разрешенным использованием: земельные участки, предназначенные для размещения производственных и административных зданий, строений, сооружений, промышленности (участок №2 литейного цеха), в границах, указанных в кадастровом паспорте земельного участка, площадью 12 918,0 кв.м., расположенного по адресу: Саратовская обл., г.Балаково, ул.Коммунистическая, д.124, кадастровый номер: 64:40:01 03 01:61</w:t>
            </w:r>
          </w:p>
        </w:tc>
        <w:tc>
          <w:tcPr>
            <w:tcW w:w="1967" w:type="dxa"/>
            <w:vAlign w:val="center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sz w:val="24"/>
                <w:szCs w:val="24"/>
              </w:rPr>
              <w:t>1 483 389,83</w:t>
            </w:r>
          </w:p>
        </w:tc>
      </w:tr>
      <w:tr w:rsidR="00462778" w:rsidRPr="00EE095F" w:rsidTr="00EE095F">
        <w:tc>
          <w:tcPr>
            <w:tcW w:w="711" w:type="dxa"/>
            <w:tcBorders>
              <w:top w:val="single" w:sz="4" w:space="0" w:color="auto"/>
            </w:tcBorders>
          </w:tcPr>
          <w:p w:rsidR="00275900" w:rsidRPr="00EE095F" w:rsidRDefault="00275900" w:rsidP="00E703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</w:tcBorders>
          </w:tcPr>
          <w:p w:rsidR="00275900" w:rsidRPr="00EE095F" w:rsidRDefault="00275900" w:rsidP="00E703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95F"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67" w:type="dxa"/>
          </w:tcPr>
          <w:p w:rsidR="00EE095F" w:rsidRPr="00EE095F" w:rsidRDefault="00EE095F" w:rsidP="00EE09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09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143 091 355,92</w:t>
            </w:r>
          </w:p>
          <w:p w:rsidR="00275900" w:rsidRPr="00EE095F" w:rsidRDefault="00275900" w:rsidP="00EE095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70301" w:rsidRPr="00E70301" w:rsidRDefault="00E70301" w:rsidP="00E70301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520805" w:rsidRPr="00462778" w:rsidRDefault="00520805" w:rsidP="005208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5120">
        <w:rPr>
          <w:rFonts w:ascii="Times New Roman" w:hAnsi="Times New Roman"/>
          <w:sz w:val="24"/>
          <w:szCs w:val="24"/>
        </w:rPr>
        <w:t xml:space="preserve">Состав </w:t>
      </w:r>
      <w:r w:rsidR="00A32023">
        <w:rPr>
          <w:rFonts w:ascii="Times New Roman" w:hAnsi="Times New Roman"/>
          <w:sz w:val="24"/>
          <w:szCs w:val="24"/>
        </w:rPr>
        <w:t>Л</w:t>
      </w:r>
      <w:r w:rsidRPr="00475120">
        <w:rPr>
          <w:rFonts w:ascii="Times New Roman" w:hAnsi="Times New Roman"/>
          <w:sz w:val="24"/>
          <w:szCs w:val="24"/>
        </w:rPr>
        <w:t xml:space="preserve">отов может изменяться </w:t>
      </w:r>
      <w:r w:rsidR="00A32023">
        <w:rPr>
          <w:rFonts w:ascii="Times New Roman" w:hAnsi="Times New Roman"/>
          <w:sz w:val="24"/>
          <w:szCs w:val="24"/>
        </w:rPr>
        <w:t>З</w:t>
      </w:r>
      <w:r w:rsidRPr="00475120">
        <w:rPr>
          <w:rFonts w:ascii="Times New Roman" w:hAnsi="Times New Roman"/>
          <w:sz w:val="24"/>
          <w:szCs w:val="24"/>
        </w:rPr>
        <w:t xml:space="preserve">алогодержателем по письменному уведомлению </w:t>
      </w:r>
      <w:r w:rsidR="00A32023">
        <w:rPr>
          <w:rFonts w:ascii="Times New Roman" w:hAnsi="Times New Roman"/>
          <w:sz w:val="24"/>
          <w:szCs w:val="24"/>
        </w:rPr>
        <w:t>О</w:t>
      </w:r>
      <w:r w:rsidRPr="00462778">
        <w:rPr>
          <w:rFonts w:ascii="Times New Roman" w:hAnsi="Times New Roman"/>
          <w:sz w:val="24"/>
          <w:szCs w:val="24"/>
        </w:rPr>
        <w:t>рганизатора торгов.</w:t>
      </w:r>
    </w:p>
    <w:p w:rsidR="00E479A7" w:rsidRPr="00462778" w:rsidRDefault="001D7193" w:rsidP="00520805">
      <w:pPr>
        <w:pStyle w:val="a6"/>
        <w:tabs>
          <w:tab w:val="left" w:pos="0"/>
        </w:tabs>
        <w:autoSpaceDE/>
        <w:autoSpaceDN/>
        <w:ind w:firstLine="540"/>
      </w:pPr>
      <w:r w:rsidRPr="00462778">
        <w:t xml:space="preserve">3.2. </w:t>
      </w:r>
      <w:r w:rsidR="004D5D5F" w:rsidRPr="00462778">
        <w:t>Торги проводя</w:t>
      </w:r>
      <w:r w:rsidR="00980A2E" w:rsidRPr="00462778">
        <w:t>тся в электронной форме</w:t>
      </w:r>
      <w:r w:rsidR="001A4C53" w:rsidRPr="00462778">
        <w:t>, являются открытыми по составу участников.</w:t>
      </w:r>
    </w:p>
    <w:p w:rsidR="00DB29F0" w:rsidRPr="00462778" w:rsidRDefault="00F64CF1" w:rsidP="00520805">
      <w:pPr>
        <w:pStyle w:val="a6"/>
        <w:tabs>
          <w:tab w:val="left" w:pos="0"/>
        </w:tabs>
        <w:autoSpaceDE/>
        <w:autoSpaceDN/>
        <w:ind w:firstLine="540"/>
      </w:pPr>
      <w:r w:rsidRPr="00462778">
        <w:t>3.3.</w:t>
      </w:r>
      <w:r w:rsidR="00520805" w:rsidRPr="00462778">
        <w:t xml:space="preserve">Начальная цена продажи </w:t>
      </w:r>
      <w:r w:rsidR="00A32023">
        <w:t>И</w:t>
      </w:r>
      <w:r w:rsidR="00520805" w:rsidRPr="00462778">
        <w:t xml:space="preserve">мущества устанавливается </w:t>
      </w:r>
      <w:r w:rsidR="000F33EB" w:rsidRPr="00462778">
        <w:t>в</w:t>
      </w:r>
      <w:r w:rsidR="00374A51">
        <w:t xml:space="preserve"> соответствии с</w:t>
      </w:r>
      <w:r w:rsidR="000F33EB" w:rsidRPr="00462778">
        <w:t xml:space="preserve"> п. 3.1</w:t>
      </w:r>
      <w:r w:rsidR="00374A51">
        <w:t xml:space="preserve"> настоящего </w:t>
      </w:r>
      <w:r w:rsidR="000F33EB" w:rsidRPr="00462778">
        <w:t>Положения</w:t>
      </w:r>
      <w:r w:rsidR="00520805" w:rsidRPr="00462778">
        <w:t>.</w:t>
      </w:r>
    </w:p>
    <w:p w:rsidR="0087130D" w:rsidRPr="00462778" w:rsidRDefault="0087130D" w:rsidP="0087130D">
      <w:pPr>
        <w:pStyle w:val="a6"/>
        <w:tabs>
          <w:tab w:val="left" w:pos="0"/>
        </w:tabs>
        <w:autoSpaceDE/>
        <w:autoSpaceDN/>
        <w:ind w:firstLine="540"/>
      </w:pPr>
      <w:r w:rsidRPr="00462778">
        <w:t xml:space="preserve">3.4. Продажа </w:t>
      </w:r>
      <w:r w:rsidR="00A32023">
        <w:t>Имущества</w:t>
      </w:r>
      <w:r w:rsidRPr="00462778">
        <w:t xml:space="preserve"> осуществляется в соответствии с п.п. 4,5,8 - 19 ст. 110, п.3 ст. 111, п. 4 ст. 138 Закона и Порядком проведения электронных торгов.</w:t>
      </w:r>
    </w:p>
    <w:p w:rsidR="005741E2" w:rsidRPr="00462778" w:rsidRDefault="00F64CF1" w:rsidP="00F64CF1">
      <w:pPr>
        <w:pStyle w:val="a6"/>
        <w:tabs>
          <w:tab w:val="left" w:pos="0"/>
        </w:tabs>
        <w:autoSpaceDE/>
        <w:autoSpaceDN/>
        <w:ind w:firstLine="540"/>
      </w:pPr>
      <w:r w:rsidRPr="00462778">
        <w:t xml:space="preserve">3.5. </w:t>
      </w:r>
      <w:r w:rsidR="00BD7BBA" w:rsidRPr="00462778">
        <w:t xml:space="preserve">Торги (разделы 4 - 6 настоящего Положения) проводятся в форме аукциона и являются открытыми по составу участников. </w:t>
      </w:r>
    </w:p>
    <w:p w:rsidR="00F64CF1" w:rsidRPr="00462778" w:rsidRDefault="00BD7BBA" w:rsidP="00F64CF1">
      <w:pPr>
        <w:pStyle w:val="a6"/>
        <w:tabs>
          <w:tab w:val="left" w:pos="0"/>
        </w:tabs>
        <w:autoSpaceDE/>
        <w:autoSpaceDN/>
        <w:ind w:firstLine="540"/>
      </w:pPr>
      <w:r w:rsidRPr="00462778">
        <w:t>Предложения по цене Имущества Должника (выставленного лота) подаются в открытой форме</w:t>
      </w:r>
      <w:r w:rsidR="00796A04" w:rsidRPr="00462778">
        <w:t>.</w:t>
      </w:r>
    </w:p>
    <w:p w:rsidR="00F64CF1" w:rsidRPr="00462778" w:rsidRDefault="00F64CF1" w:rsidP="00F64CF1">
      <w:pPr>
        <w:pStyle w:val="a6"/>
        <w:tabs>
          <w:tab w:val="left" w:pos="0"/>
        </w:tabs>
        <w:autoSpaceDE/>
        <w:autoSpaceDN/>
        <w:ind w:firstLine="540"/>
      </w:pPr>
      <w:r w:rsidRPr="00462778">
        <w:t xml:space="preserve">3.6. </w:t>
      </w:r>
      <w:r w:rsidR="00BA1F1E" w:rsidRPr="00462778">
        <w:t xml:space="preserve">Открытые торги по продаже </w:t>
      </w:r>
      <w:r w:rsidR="00124F48">
        <w:t>И</w:t>
      </w:r>
      <w:r w:rsidR="00BA1F1E" w:rsidRPr="00462778">
        <w:t xml:space="preserve">мущества проводятся в форме электронных торгов с использованием </w:t>
      </w:r>
      <w:r w:rsidR="00124F48">
        <w:t>э</w:t>
      </w:r>
      <w:r w:rsidR="00BA1F1E" w:rsidRPr="00462778">
        <w:t>лектронной площадки</w:t>
      </w:r>
      <w:r w:rsidR="00016260" w:rsidRPr="00462778">
        <w:t>.</w:t>
      </w:r>
      <w:r w:rsidR="00BD7BBA" w:rsidRPr="00462778">
        <w:t xml:space="preserve"> Доступ к электронной площадке через сеть Интернет является открытым.</w:t>
      </w:r>
    </w:p>
    <w:p w:rsidR="0087130D" w:rsidRPr="00462778" w:rsidRDefault="0087130D" w:rsidP="0087130D">
      <w:pPr>
        <w:pStyle w:val="a6"/>
        <w:tabs>
          <w:tab w:val="left" w:pos="0"/>
        </w:tabs>
        <w:autoSpaceDE/>
        <w:autoSpaceDN/>
        <w:ind w:firstLine="540"/>
      </w:pPr>
      <w:r w:rsidRPr="00462778">
        <w:t>3.7. Порядок оставления Конкурсным кредитор</w:t>
      </w:r>
      <w:r w:rsidR="00124F48">
        <w:t>о</w:t>
      </w:r>
      <w:r w:rsidRPr="00462778">
        <w:t>м Имущества за собой установлен п.4.1 ст. 138 Закона.</w:t>
      </w:r>
    </w:p>
    <w:p w:rsidR="0087130D" w:rsidRPr="00462778" w:rsidRDefault="0087130D" w:rsidP="0087130D">
      <w:pPr>
        <w:pStyle w:val="a6"/>
        <w:tabs>
          <w:tab w:val="left" w:pos="0"/>
        </w:tabs>
        <w:autoSpaceDE/>
        <w:autoSpaceDN/>
        <w:ind w:firstLine="540"/>
      </w:pPr>
      <w:r w:rsidRPr="00462778">
        <w:t>3.8. Порядок проведения торгов по продаже Имущества посредством публичного предложения установлен п. 4 ст. 139 Закона.</w:t>
      </w:r>
    </w:p>
    <w:p w:rsidR="0087130D" w:rsidRPr="00462778" w:rsidRDefault="0087130D" w:rsidP="0087130D">
      <w:pPr>
        <w:pStyle w:val="a6"/>
        <w:tabs>
          <w:tab w:val="left" w:pos="0"/>
        </w:tabs>
        <w:autoSpaceDE/>
        <w:autoSpaceDN/>
        <w:ind w:firstLine="540"/>
      </w:pPr>
      <w:r w:rsidRPr="00462778">
        <w:t xml:space="preserve">3.9. </w:t>
      </w:r>
      <w:r w:rsidR="00706A80" w:rsidRPr="00462778">
        <w:t>В открытых торгах могут принимать участие только лица, признанные участниками торгов.</w:t>
      </w:r>
    </w:p>
    <w:p w:rsidR="0087130D" w:rsidRPr="00475120" w:rsidRDefault="0087130D" w:rsidP="0087130D">
      <w:pPr>
        <w:pStyle w:val="a6"/>
        <w:tabs>
          <w:tab w:val="left" w:pos="0"/>
        </w:tabs>
        <w:autoSpaceDE/>
        <w:autoSpaceDN/>
        <w:ind w:firstLine="540"/>
      </w:pPr>
      <w:r w:rsidRPr="00462778">
        <w:t>3.10. Особенности участия в торгах иностранных юридических лиц</w:t>
      </w:r>
      <w:r w:rsidRPr="00475120">
        <w:t xml:space="preserve"> и граждан определяются действующим законодательством.</w:t>
      </w:r>
    </w:p>
    <w:p w:rsidR="0087130D" w:rsidRPr="00475120" w:rsidRDefault="0087130D" w:rsidP="0087130D">
      <w:pPr>
        <w:pStyle w:val="a6"/>
        <w:tabs>
          <w:tab w:val="left" w:pos="0"/>
        </w:tabs>
        <w:autoSpaceDE/>
        <w:autoSpaceDN/>
        <w:ind w:firstLine="540"/>
      </w:pPr>
      <w:r w:rsidRPr="00475120">
        <w:t>3.11. Покупатель участвует на торгах лично или через представителя по доверенности.</w:t>
      </w:r>
    </w:p>
    <w:p w:rsidR="0087130D" w:rsidRPr="00475120" w:rsidRDefault="0087130D" w:rsidP="0087130D">
      <w:pPr>
        <w:pStyle w:val="a6"/>
        <w:tabs>
          <w:tab w:val="left" w:pos="0"/>
        </w:tabs>
        <w:autoSpaceDE/>
        <w:autoSpaceDN/>
        <w:ind w:firstLine="540"/>
      </w:pPr>
      <w:r w:rsidRPr="00475120">
        <w:t>3.1</w:t>
      </w:r>
      <w:r w:rsidR="00E671CD" w:rsidRPr="00475120">
        <w:t>2</w:t>
      </w:r>
      <w:r w:rsidRPr="00475120">
        <w:t>. Расходы по регистрации перехода права собственности на продаваемое Имущество несет Покупатель.</w:t>
      </w:r>
      <w:bookmarkStart w:id="4" w:name="_Toc249932439"/>
      <w:bookmarkStart w:id="5" w:name="_Toc249932508"/>
      <w:bookmarkStart w:id="6" w:name="_Toc249932541"/>
      <w:bookmarkStart w:id="7" w:name="_Toc249932440"/>
      <w:bookmarkStart w:id="8" w:name="_Toc249932509"/>
      <w:bookmarkStart w:id="9" w:name="_Toc249932542"/>
      <w:bookmarkEnd w:id="4"/>
      <w:bookmarkEnd w:id="5"/>
      <w:bookmarkEnd w:id="6"/>
      <w:bookmarkEnd w:id="7"/>
      <w:bookmarkEnd w:id="8"/>
      <w:bookmarkEnd w:id="9"/>
    </w:p>
    <w:p w:rsidR="0087130D" w:rsidRPr="00475120" w:rsidRDefault="0087130D" w:rsidP="0087130D">
      <w:pPr>
        <w:pStyle w:val="a6"/>
        <w:tabs>
          <w:tab w:val="left" w:pos="0"/>
        </w:tabs>
        <w:autoSpaceDE/>
        <w:autoSpaceDN/>
        <w:ind w:firstLine="540"/>
      </w:pPr>
      <w:r w:rsidRPr="00475120">
        <w:t>3.1</w:t>
      </w:r>
      <w:r w:rsidR="00E671CD" w:rsidRPr="00475120">
        <w:t>3</w:t>
      </w:r>
      <w:r w:rsidRPr="00475120">
        <w:t>. Организатор торгов в соответствии с настоящим Положением:</w:t>
      </w:r>
    </w:p>
    <w:p w:rsidR="0087130D" w:rsidRPr="00475120" w:rsidRDefault="0087130D" w:rsidP="0087130D">
      <w:pPr>
        <w:pStyle w:val="25"/>
        <w:tabs>
          <w:tab w:val="left" w:pos="1560"/>
        </w:tabs>
        <w:ind w:left="709" w:firstLine="0"/>
        <w:jc w:val="both"/>
      </w:pPr>
      <w:r w:rsidRPr="00475120">
        <w:t xml:space="preserve">- </w:t>
      </w:r>
      <w:r w:rsidR="00E73DFD">
        <w:t>о</w:t>
      </w:r>
      <w:r w:rsidRPr="00475120">
        <w:t>рганизует подготовку и публикацию информационного сообщения</w:t>
      </w:r>
      <w:r w:rsidR="00060931" w:rsidRPr="00475120">
        <w:t xml:space="preserve"> о продаже Имущества и сообщения</w:t>
      </w:r>
      <w:r w:rsidRPr="00475120">
        <w:t xml:space="preserve"> о результатах проведения торгов</w:t>
      </w:r>
      <w:r w:rsidR="00485474">
        <w:t xml:space="preserve"> в официальном издании</w:t>
      </w:r>
      <w:r w:rsidR="00485474" w:rsidRPr="00DE17CF">
        <w:rPr>
          <w:color w:val="000000"/>
        </w:rPr>
        <w:t>, на сайте оператора Единого федерального реестра сведений о банкротстве в сети «Интернет»</w:t>
      </w:r>
      <w:r w:rsidR="00485474">
        <w:rPr>
          <w:color w:val="000000"/>
        </w:rPr>
        <w:t>; публикация сообщения о продаже И</w:t>
      </w:r>
      <w:r w:rsidR="00485474" w:rsidRPr="00E312D0">
        <w:rPr>
          <w:color w:val="000000"/>
        </w:rPr>
        <w:t>мущества</w:t>
      </w:r>
      <w:r w:rsidR="00485474">
        <w:rPr>
          <w:color w:val="000000"/>
        </w:rPr>
        <w:t xml:space="preserve"> в официальном издании </w:t>
      </w:r>
      <w:r w:rsidR="00485474" w:rsidRPr="00E312D0">
        <w:rPr>
          <w:color w:val="000000"/>
        </w:rPr>
        <w:t xml:space="preserve">должна быть осуществлена </w:t>
      </w:r>
      <w:r w:rsidR="005B6B9C">
        <w:rPr>
          <w:color w:val="000000"/>
        </w:rPr>
        <w:t xml:space="preserve">Организатором торгов </w:t>
      </w:r>
      <w:r w:rsidR="00485474" w:rsidRPr="00E312D0">
        <w:rPr>
          <w:color w:val="000000"/>
        </w:rPr>
        <w:t>в течение не более 14</w:t>
      </w:r>
      <w:r w:rsidR="00E93E6D">
        <w:rPr>
          <w:color w:val="000000"/>
        </w:rPr>
        <w:t xml:space="preserve"> (четырнадцати)</w:t>
      </w:r>
      <w:r w:rsidR="00485474" w:rsidRPr="00E312D0">
        <w:rPr>
          <w:color w:val="000000"/>
        </w:rPr>
        <w:t xml:space="preserve"> календарных дней с даты</w:t>
      </w:r>
      <w:r w:rsidR="00B27DAD">
        <w:rPr>
          <w:color w:val="000000"/>
        </w:rPr>
        <w:t xml:space="preserve"> предоставления Конкурсным управляющим настоящего Положения, утвержденного </w:t>
      </w:r>
      <w:r w:rsidR="00E73DFD">
        <w:rPr>
          <w:color w:val="000000"/>
        </w:rPr>
        <w:t xml:space="preserve">Конкурсным </w:t>
      </w:r>
      <w:r w:rsidR="00B27DAD">
        <w:rPr>
          <w:color w:val="000000"/>
        </w:rPr>
        <w:t>кредитором</w:t>
      </w:r>
      <w:r w:rsidR="00485474" w:rsidRPr="00E312D0">
        <w:rPr>
          <w:color w:val="000000"/>
        </w:rPr>
        <w:t xml:space="preserve">; публикация сообщения о проведении повторных торгов по продаже заложенного </w:t>
      </w:r>
      <w:r w:rsidR="00E93E6D">
        <w:rPr>
          <w:color w:val="000000"/>
        </w:rPr>
        <w:t>И</w:t>
      </w:r>
      <w:r w:rsidR="00485474" w:rsidRPr="00E312D0">
        <w:rPr>
          <w:color w:val="000000"/>
        </w:rPr>
        <w:t xml:space="preserve">мущества в </w:t>
      </w:r>
      <w:r w:rsidR="00E93E6D">
        <w:rPr>
          <w:color w:val="000000"/>
        </w:rPr>
        <w:t xml:space="preserve">официальном издании </w:t>
      </w:r>
      <w:r w:rsidR="00485474" w:rsidRPr="00E312D0">
        <w:rPr>
          <w:color w:val="000000"/>
        </w:rPr>
        <w:t>должна быть осуществлена в течение не более 14</w:t>
      </w:r>
      <w:r w:rsidR="00E93E6D">
        <w:rPr>
          <w:color w:val="000000"/>
        </w:rPr>
        <w:t xml:space="preserve"> (четырнадцати)</w:t>
      </w:r>
      <w:r w:rsidR="00485474" w:rsidRPr="00E312D0">
        <w:rPr>
          <w:color w:val="000000"/>
        </w:rPr>
        <w:t xml:space="preserve"> календарных дней с даты признания торгов не состоявшимися; публикация сообщения </w:t>
      </w:r>
      <w:r w:rsidR="00E93E6D" w:rsidRPr="00E312D0">
        <w:rPr>
          <w:color w:val="000000"/>
        </w:rPr>
        <w:t xml:space="preserve">в </w:t>
      </w:r>
      <w:r w:rsidR="00E93E6D">
        <w:rPr>
          <w:color w:val="000000"/>
        </w:rPr>
        <w:t>официальном издании</w:t>
      </w:r>
      <w:r w:rsidR="00485474" w:rsidRPr="00E312D0">
        <w:rPr>
          <w:color w:val="000000"/>
        </w:rPr>
        <w:t xml:space="preserve"> о проведении торгов по продаже </w:t>
      </w:r>
      <w:r w:rsidR="003A6B32">
        <w:rPr>
          <w:color w:val="000000"/>
        </w:rPr>
        <w:t>И</w:t>
      </w:r>
      <w:r w:rsidR="00485474" w:rsidRPr="00E312D0">
        <w:rPr>
          <w:color w:val="000000"/>
        </w:rPr>
        <w:t xml:space="preserve">мущества посредством публичного предложения должна быть осуществлена в течение не более </w:t>
      </w:r>
      <w:r w:rsidR="003A6B32" w:rsidRPr="00E312D0">
        <w:rPr>
          <w:color w:val="000000"/>
        </w:rPr>
        <w:t>14</w:t>
      </w:r>
      <w:r w:rsidR="003A6B32">
        <w:rPr>
          <w:color w:val="000000"/>
        </w:rPr>
        <w:t xml:space="preserve"> (четырнадцати)</w:t>
      </w:r>
      <w:r w:rsidR="00485474" w:rsidRPr="00E312D0">
        <w:rPr>
          <w:color w:val="000000"/>
        </w:rPr>
        <w:t>календарных дней после истечения срока, предусмотренного п.4.1 ст. 138 Закона о банкротстве</w:t>
      </w:r>
      <w:r w:rsidRPr="00475120">
        <w:t>;</w:t>
      </w:r>
    </w:p>
    <w:p w:rsidR="0087130D" w:rsidRPr="00475120" w:rsidRDefault="0087130D" w:rsidP="0087130D">
      <w:pPr>
        <w:pStyle w:val="25"/>
        <w:tabs>
          <w:tab w:val="left" w:pos="1560"/>
        </w:tabs>
        <w:jc w:val="both"/>
      </w:pPr>
      <w:r w:rsidRPr="00475120">
        <w:t xml:space="preserve">       - </w:t>
      </w:r>
      <w:r w:rsidR="00E73DFD">
        <w:t>о</w:t>
      </w:r>
      <w:r w:rsidRPr="00475120">
        <w:t>пределяет участников торгов;</w:t>
      </w:r>
    </w:p>
    <w:p w:rsidR="0087130D" w:rsidRPr="0087130D" w:rsidRDefault="0087130D" w:rsidP="0087130D">
      <w:pPr>
        <w:pStyle w:val="25"/>
        <w:tabs>
          <w:tab w:val="left" w:pos="1560"/>
        </w:tabs>
        <w:ind w:left="709" w:firstLine="0"/>
        <w:jc w:val="both"/>
      </w:pPr>
      <w:r w:rsidRPr="00475120">
        <w:t xml:space="preserve">- </w:t>
      </w:r>
      <w:r w:rsidR="00E73DFD">
        <w:t>з</w:t>
      </w:r>
      <w:r w:rsidRPr="00475120">
        <w:t>аключает с заявителями договоры</w:t>
      </w:r>
      <w:r w:rsidRPr="0087130D">
        <w:t xml:space="preserve"> о задатке (по требованию заявителя);</w:t>
      </w:r>
    </w:p>
    <w:p w:rsidR="0087130D" w:rsidRPr="0087130D" w:rsidRDefault="0087130D" w:rsidP="0087130D">
      <w:pPr>
        <w:pStyle w:val="25"/>
        <w:tabs>
          <w:tab w:val="left" w:pos="1560"/>
        </w:tabs>
        <w:ind w:left="709" w:firstLine="0"/>
        <w:jc w:val="both"/>
      </w:pPr>
      <w:r w:rsidRPr="0087130D">
        <w:t xml:space="preserve">- </w:t>
      </w:r>
      <w:r w:rsidR="00E73DFD">
        <w:t>у</w:t>
      </w:r>
      <w:r w:rsidRPr="0087130D">
        <w:t>ведомляет Заявителей о результатах рассмотрения представленных заявок на участие в торгах и признании или непризнании Заявителей Участниками торгов;</w:t>
      </w:r>
    </w:p>
    <w:p w:rsidR="0087130D" w:rsidRPr="0087130D" w:rsidRDefault="0087130D" w:rsidP="0087130D">
      <w:pPr>
        <w:pStyle w:val="25"/>
        <w:tabs>
          <w:tab w:val="left" w:pos="1560"/>
        </w:tabs>
        <w:ind w:left="709" w:firstLine="0"/>
        <w:jc w:val="both"/>
      </w:pPr>
      <w:r w:rsidRPr="0087130D">
        <w:t xml:space="preserve">- </w:t>
      </w:r>
      <w:r w:rsidR="00E73DFD">
        <w:t>о</w:t>
      </w:r>
      <w:r w:rsidRPr="0087130D">
        <w:t>пределяет победителя торгов и подписывает протокол о результатах проведения торгов;</w:t>
      </w:r>
    </w:p>
    <w:p w:rsidR="0087130D" w:rsidRDefault="0087130D" w:rsidP="0087130D">
      <w:pPr>
        <w:pStyle w:val="25"/>
        <w:tabs>
          <w:tab w:val="left" w:pos="1560"/>
        </w:tabs>
        <w:ind w:left="709" w:firstLine="0"/>
        <w:jc w:val="both"/>
      </w:pPr>
      <w:r w:rsidRPr="0087130D">
        <w:t xml:space="preserve">- </w:t>
      </w:r>
      <w:r w:rsidR="00E73DFD">
        <w:t>у</w:t>
      </w:r>
      <w:r w:rsidRPr="0087130D">
        <w:t>ведомляет Участников торгов о результатах проведения торгов.</w:t>
      </w:r>
    </w:p>
    <w:p w:rsidR="00BF0535" w:rsidRPr="0087130D" w:rsidRDefault="00BF0535" w:rsidP="0087130D">
      <w:pPr>
        <w:pStyle w:val="25"/>
        <w:tabs>
          <w:tab w:val="left" w:pos="1560"/>
        </w:tabs>
        <w:ind w:left="709" w:firstLine="0"/>
        <w:jc w:val="both"/>
      </w:pPr>
    </w:p>
    <w:p w:rsidR="0087130D" w:rsidRPr="0087130D" w:rsidRDefault="0087130D" w:rsidP="0087130D">
      <w:pPr>
        <w:pStyle w:val="25"/>
        <w:tabs>
          <w:tab w:val="left" w:pos="1560"/>
        </w:tabs>
        <w:ind w:left="0" w:firstLine="540"/>
        <w:jc w:val="both"/>
      </w:pPr>
      <w:r w:rsidRPr="0087130D">
        <w:t>3.1</w:t>
      </w:r>
      <w:r w:rsidR="00E671CD">
        <w:t>4</w:t>
      </w:r>
      <w:r w:rsidRPr="0087130D">
        <w:t xml:space="preserve">. Не позднее, чем за </w:t>
      </w:r>
      <w:r w:rsidRPr="0087130D">
        <w:rPr>
          <w:b/>
        </w:rPr>
        <w:t>30 (Тридцать)</w:t>
      </w:r>
      <w:r w:rsidRPr="0087130D">
        <w:t xml:space="preserve"> дней до даты проведения торгов Организатор </w:t>
      </w:r>
      <w:r w:rsidR="00E73DFD">
        <w:t xml:space="preserve">торгов </w:t>
      </w:r>
      <w:r w:rsidRPr="0087130D">
        <w:t>обязан опубликовать сообщение о продаже имущества в Официальном издании, на сайте Официального издания</w:t>
      </w:r>
      <w:r w:rsidR="00B27DAD">
        <w:t>.</w:t>
      </w:r>
    </w:p>
    <w:p w:rsidR="0087130D" w:rsidRPr="0087130D" w:rsidRDefault="00E671CD" w:rsidP="0087130D">
      <w:pPr>
        <w:pStyle w:val="25"/>
        <w:tabs>
          <w:tab w:val="left" w:pos="1560"/>
        </w:tabs>
        <w:ind w:left="0" w:firstLine="540"/>
        <w:jc w:val="both"/>
      </w:pPr>
      <w:r>
        <w:t>3.15</w:t>
      </w:r>
      <w:r w:rsidR="0087130D" w:rsidRPr="0087130D">
        <w:t>. Информационное сообщение о проведении торгов включает:</w:t>
      </w:r>
    </w:p>
    <w:p w:rsidR="0087130D" w:rsidRPr="0087130D" w:rsidRDefault="0087130D" w:rsidP="0087130D">
      <w:pPr>
        <w:pStyle w:val="25"/>
        <w:tabs>
          <w:tab w:val="left" w:pos="1560"/>
        </w:tabs>
        <w:ind w:left="0" w:firstLine="540"/>
        <w:jc w:val="both"/>
      </w:pPr>
      <w:r w:rsidRPr="0087130D">
        <w:t xml:space="preserve">   - </w:t>
      </w:r>
      <w:r w:rsidR="00E73DFD">
        <w:t>с</w:t>
      </w:r>
      <w:r w:rsidRPr="0087130D">
        <w:t xml:space="preserve">ведения об Имуществе Должника, его составе, характеристиках, описание и порядок </w:t>
      </w:r>
      <w:r w:rsidR="00983B9E">
        <w:t>его осмотра</w:t>
      </w:r>
      <w:r w:rsidRPr="0087130D">
        <w:t>;</w:t>
      </w:r>
    </w:p>
    <w:p w:rsidR="0087130D" w:rsidRPr="0087130D" w:rsidRDefault="0087130D" w:rsidP="0087130D">
      <w:pPr>
        <w:pStyle w:val="25"/>
        <w:tabs>
          <w:tab w:val="left" w:pos="1560"/>
        </w:tabs>
        <w:ind w:left="0" w:firstLine="540"/>
        <w:jc w:val="both"/>
      </w:pPr>
      <w:r w:rsidRPr="0087130D">
        <w:t xml:space="preserve">   - </w:t>
      </w:r>
      <w:r w:rsidR="00E73DFD">
        <w:t>с</w:t>
      </w:r>
      <w:r w:rsidRPr="0087130D">
        <w:t>ведения о форме проведения торгов и форме представления предложений о цене Имущества;</w:t>
      </w:r>
    </w:p>
    <w:p w:rsidR="0087130D" w:rsidRPr="0087130D" w:rsidRDefault="0087130D" w:rsidP="0087130D">
      <w:pPr>
        <w:pStyle w:val="25"/>
        <w:tabs>
          <w:tab w:val="left" w:pos="1560"/>
        </w:tabs>
        <w:ind w:left="0" w:firstLine="709"/>
        <w:jc w:val="both"/>
      </w:pPr>
      <w:r w:rsidRPr="0087130D">
        <w:t xml:space="preserve">- </w:t>
      </w:r>
      <w:r w:rsidR="00E73DFD">
        <w:t>п</w:t>
      </w:r>
      <w:r w:rsidRPr="0087130D">
        <w:t>орядок, срок, время и место представления заявок на участие в торгах (даты и время начала и окончания представления указанных заявок);</w:t>
      </w:r>
    </w:p>
    <w:p w:rsidR="0087130D" w:rsidRPr="0087130D" w:rsidRDefault="0087130D" w:rsidP="0087130D">
      <w:pPr>
        <w:pStyle w:val="25"/>
        <w:tabs>
          <w:tab w:val="left" w:pos="1560"/>
        </w:tabs>
        <w:ind w:left="0" w:firstLine="709"/>
        <w:jc w:val="both"/>
      </w:pPr>
      <w:r w:rsidRPr="0087130D">
        <w:t xml:space="preserve">- </w:t>
      </w:r>
      <w:r w:rsidR="00E73DFD">
        <w:t>п</w:t>
      </w:r>
      <w:r w:rsidRPr="0087130D">
        <w:t>орядок оформления участия в торгах, перечень представляемых участниками торгов документов и требования к их оформлению;</w:t>
      </w:r>
    </w:p>
    <w:p w:rsidR="0087130D" w:rsidRPr="0087130D" w:rsidRDefault="0087130D" w:rsidP="0087130D">
      <w:pPr>
        <w:pStyle w:val="25"/>
        <w:tabs>
          <w:tab w:val="left" w:pos="1560"/>
        </w:tabs>
        <w:ind w:left="0" w:firstLine="709"/>
        <w:jc w:val="both"/>
      </w:pPr>
      <w:r w:rsidRPr="0087130D">
        <w:t xml:space="preserve">- </w:t>
      </w:r>
      <w:r w:rsidR="00E73DFD">
        <w:t>р</w:t>
      </w:r>
      <w:r w:rsidRPr="0087130D">
        <w:t>азмер задатка, сроки и порядок внесения задатка, реквизиты счетов, на которые вносится задаток, проект договора о задатке;</w:t>
      </w:r>
    </w:p>
    <w:p w:rsidR="0087130D" w:rsidRPr="0087130D" w:rsidRDefault="0087130D" w:rsidP="0087130D">
      <w:pPr>
        <w:pStyle w:val="25"/>
        <w:tabs>
          <w:tab w:val="left" w:pos="1560"/>
        </w:tabs>
        <w:ind w:left="709" w:firstLine="0"/>
        <w:jc w:val="both"/>
      </w:pPr>
      <w:r w:rsidRPr="0087130D">
        <w:t xml:space="preserve">- </w:t>
      </w:r>
      <w:r w:rsidR="00E73DFD">
        <w:t>н</w:t>
      </w:r>
      <w:r w:rsidRPr="0087130D">
        <w:t>ачальная цена продажи Имущества Должника;</w:t>
      </w:r>
    </w:p>
    <w:p w:rsidR="0087130D" w:rsidRPr="0087130D" w:rsidRDefault="0087130D" w:rsidP="0087130D">
      <w:pPr>
        <w:pStyle w:val="25"/>
        <w:tabs>
          <w:tab w:val="left" w:pos="1560"/>
        </w:tabs>
        <w:ind w:left="709" w:firstLine="0"/>
        <w:jc w:val="both"/>
      </w:pPr>
      <w:r w:rsidRPr="0087130D">
        <w:t xml:space="preserve">- </w:t>
      </w:r>
      <w:r w:rsidR="00E73DFD">
        <w:t>в</w:t>
      </w:r>
      <w:r w:rsidRPr="0087130D">
        <w:t>еличина повышения начальной цены («шаг аукциона»);</w:t>
      </w:r>
    </w:p>
    <w:p w:rsidR="0087130D" w:rsidRPr="0087130D" w:rsidRDefault="0087130D" w:rsidP="0087130D">
      <w:pPr>
        <w:pStyle w:val="25"/>
        <w:tabs>
          <w:tab w:val="left" w:pos="1560"/>
        </w:tabs>
        <w:ind w:left="709" w:firstLine="0"/>
        <w:jc w:val="both"/>
      </w:pPr>
      <w:r w:rsidRPr="0087130D">
        <w:t xml:space="preserve">- </w:t>
      </w:r>
      <w:r w:rsidR="00E73DFD">
        <w:t>п</w:t>
      </w:r>
      <w:r w:rsidRPr="0087130D">
        <w:t>орядок и критерии выявления победителя торгов;</w:t>
      </w:r>
    </w:p>
    <w:p w:rsidR="0087130D" w:rsidRPr="0087130D" w:rsidRDefault="0087130D" w:rsidP="0087130D">
      <w:pPr>
        <w:pStyle w:val="25"/>
        <w:tabs>
          <w:tab w:val="left" w:pos="1560"/>
        </w:tabs>
        <w:ind w:left="709" w:firstLine="0"/>
        <w:jc w:val="both"/>
      </w:pPr>
      <w:r w:rsidRPr="0087130D">
        <w:t xml:space="preserve">- </w:t>
      </w:r>
      <w:r w:rsidR="00E73DFD">
        <w:t>д</w:t>
      </w:r>
      <w:r w:rsidRPr="0087130D">
        <w:t>ата, время и место подведения результатов торгов;</w:t>
      </w:r>
    </w:p>
    <w:p w:rsidR="0087130D" w:rsidRPr="0087130D" w:rsidRDefault="0087130D" w:rsidP="0087130D">
      <w:pPr>
        <w:pStyle w:val="25"/>
        <w:tabs>
          <w:tab w:val="left" w:pos="1560"/>
          <w:tab w:val="num" w:pos="2244"/>
        </w:tabs>
        <w:ind w:left="709" w:firstLine="0"/>
        <w:jc w:val="both"/>
      </w:pPr>
      <w:r w:rsidRPr="0087130D">
        <w:t xml:space="preserve">- </w:t>
      </w:r>
      <w:r w:rsidR="00E73DFD">
        <w:t>п</w:t>
      </w:r>
      <w:r w:rsidRPr="0087130D">
        <w:t>орядок и срок заключения договора купли-продажи;</w:t>
      </w:r>
    </w:p>
    <w:p w:rsidR="0087130D" w:rsidRPr="0087130D" w:rsidRDefault="0087130D" w:rsidP="0087130D">
      <w:pPr>
        <w:pStyle w:val="25"/>
        <w:tabs>
          <w:tab w:val="left" w:pos="1560"/>
          <w:tab w:val="num" w:pos="2244"/>
        </w:tabs>
        <w:ind w:left="709" w:firstLine="0"/>
        <w:jc w:val="both"/>
      </w:pPr>
      <w:r w:rsidRPr="0087130D">
        <w:t xml:space="preserve">- </w:t>
      </w:r>
      <w:r w:rsidR="00E73DFD">
        <w:t>с</w:t>
      </w:r>
      <w:r w:rsidRPr="0087130D">
        <w:t>роки платежей, реквизиты счетов, на которые вносятся платежи;</w:t>
      </w:r>
    </w:p>
    <w:p w:rsidR="0087130D" w:rsidRPr="0087130D" w:rsidRDefault="0087130D" w:rsidP="0087130D">
      <w:pPr>
        <w:pStyle w:val="25"/>
        <w:tabs>
          <w:tab w:val="left" w:pos="1440"/>
          <w:tab w:val="left" w:pos="1560"/>
        </w:tabs>
        <w:ind w:left="709" w:firstLine="0"/>
        <w:jc w:val="both"/>
      </w:pPr>
      <w:r w:rsidRPr="0087130D">
        <w:t xml:space="preserve">- </w:t>
      </w:r>
      <w:r w:rsidR="00E73DFD">
        <w:t>с</w:t>
      </w:r>
      <w:r w:rsidRPr="0087130D">
        <w:t>ведения об Организаторе торгов, его почтовый адрес, адрес электронной почты, номер контактного телефона.</w:t>
      </w:r>
    </w:p>
    <w:p w:rsidR="0087130D" w:rsidRPr="005E0E35" w:rsidRDefault="0087130D" w:rsidP="0087130D">
      <w:pPr>
        <w:pStyle w:val="25"/>
        <w:tabs>
          <w:tab w:val="left" w:pos="1440"/>
          <w:tab w:val="left" w:pos="1560"/>
        </w:tabs>
        <w:ind w:left="0" w:firstLine="540"/>
        <w:jc w:val="both"/>
      </w:pPr>
      <w:r w:rsidRPr="0087130D">
        <w:t>3.1</w:t>
      </w:r>
      <w:r w:rsidR="00175723">
        <w:t>6</w:t>
      </w:r>
      <w:r w:rsidRPr="0087130D">
        <w:t>. С момента начала приема заявок Организатор торгов предоставляет каждому заинтересованному лицу возможность предварительного ознакомления с составом Имущества</w:t>
      </w:r>
      <w:r w:rsidR="008E6C17">
        <w:t xml:space="preserve"> (</w:t>
      </w:r>
      <w:r w:rsidR="00AE399D">
        <w:t xml:space="preserve">путем направления перечня </w:t>
      </w:r>
      <w:r w:rsidR="00E73DFD">
        <w:t>И</w:t>
      </w:r>
      <w:r w:rsidR="00AE399D">
        <w:t>мущества</w:t>
      </w:r>
      <w:r w:rsidR="008E6C17">
        <w:t xml:space="preserve">) и </w:t>
      </w:r>
      <w:r w:rsidRPr="0087130D">
        <w:t xml:space="preserve">условиями продажи, а также с иной имеющейся у </w:t>
      </w:r>
      <w:r w:rsidRPr="005E0E35">
        <w:t>него информацией о выставленном на продажу Имуществе.</w:t>
      </w:r>
    </w:p>
    <w:p w:rsidR="0087130D" w:rsidRPr="0087130D" w:rsidRDefault="00175723" w:rsidP="0087130D">
      <w:pPr>
        <w:pStyle w:val="25"/>
        <w:tabs>
          <w:tab w:val="left" w:pos="1440"/>
          <w:tab w:val="left" w:pos="1560"/>
        </w:tabs>
        <w:ind w:left="0" w:firstLine="540"/>
        <w:jc w:val="both"/>
      </w:pPr>
      <w:r w:rsidRPr="005E0E35">
        <w:t>3.17</w:t>
      </w:r>
      <w:r w:rsidR="0087130D" w:rsidRPr="005E0E35">
        <w:t xml:space="preserve">. Для участия в торгах Заявитель должен внести </w:t>
      </w:r>
      <w:r w:rsidR="0087130D" w:rsidRPr="005E0E35">
        <w:rPr>
          <w:b/>
        </w:rPr>
        <w:t>задаток</w:t>
      </w:r>
      <w:r w:rsidR="0087130D" w:rsidRPr="005E0E35">
        <w:rPr>
          <w:b/>
          <w:bCs/>
        </w:rPr>
        <w:t xml:space="preserve">в размере </w:t>
      </w:r>
      <w:r w:rsidR="00EE095F" w:rsidRPr="00EE095F">
        <w:rPr>
          <w:b/>
          <w:bCs/>
        </w:rPr>
        <w:t>5</w:t>
      </w:r>
      <w:r w:rsidR="000F063B" w:rsidRPr="005E0E35">
        <w:rPr>
          <w:b/>
          <w:bCs/>
        </w:rPr>
        <w:t xml:space="preserve"> (</w:t>
      </w:r>
      <w:r w:rsidR="00EE095F">
        <w:rPr>
          <w:b/>
          <w:bCs/>
        </w:rPr>
        <w:t>пять</w:t>
      </w:r>
      <w:r w:rsidR="000F063B" w:rsidRPr="005E0E35">
        <w:rPr>
          <w:b/>
          <w:bCs/>
        </w:rPr>
        <w:t xml:space="preserve">) </w:t>
      </w:r>
      <w:r w:rsidR="000F063B" w:rsidRPr="005E0E35">
        <w:rPr>
          <w:b/>
        </w:rPr>
        <w:t>процентов</w:t>
      </w:r>
      <w:r w:rsidR="0087130D" w:rsidRPr="005E0E35">
        <w:rPr>
          <w:b/>
        </w:rPr>
        <w:t xml:space="preserve"> от начальной цены продажи лота</w:t>
      </w:r>
      <w:r w:rsidR="0087130D" w:rsidRPr="005E0E35">
        <w:t xml:space="preserve"> в счет обеспечения оплаты Имущества Должника на счет</w:t>
      </w:r>
      <w:r w:rsidR="00AE399D">
        <w:t xml:space="preserve"> Организатора торгов</w:t>
      </w:r>
      <w:r w:rsidR="0087130D" w:rsidRPr="005E0E35">
        <w:t xml:space="preserve">, указанный в информационном сообщении. Задаток должен быть внесен </w:t>
      </w:r>
      <w:r w:rsidR="009B115A">
        <w:t>З</w:t>
      </w:r>
      <w:r w:rsidR="0087130D" w:rsidRPr="005E0E35">
        <w:t>аявителем в срок, обеспечивающий его поступление на счет, указанный в информационном сообщении о проведении торгов</w:t>
      </w:r>
      <w:r w:rsidR="0087130D" w:rsidRPr="0087130D">
        <w:t>, до даты окончания приема заявок на участие в торгах.</w:t>
      </w:r>
      <w:r w:rsidR="00B27DAD">
        <w:rPr>
          <w:rFonts w:hint="eastAsia"/>
        </w:rPr>
        <w:t>П</w:t>
      </w:r>
      <w:r w:rsidR="00B27DAD" w:rsidRPr="00B27DAD">
        <w:rPr>
          <w:rFonts w:hint="eastAsia"/>
        </w:rPr>
        <w:t>оступлениезадатканасчета</w:t>
      </w:r>
      <w:r w:rsidR="00B27DAD" w:rsidRPr="00B27DAD">
        <w:t xml:space="preserve">, </w:t>
      </w:r>
      <w:r w:rsidR="00B27DAD" w:rsidRPr="00B27DAD">
        <w:rPr>
          <w:rFonts w:hint="eastAsia"/>
        </w:rPr>
        <w:t>указанныевсообщенииопроведенииторгов</w:t>
      </w:r>
      <w:r w:rsidR="00B27DAD" w:rsidRPr="00B27DAD">
        <w:t xml:space="preserve">, </w:t>
      </w:r>
      <w:r w:rsidR="004A1DAF">
        <w:rPr>
          <w:rFonts w:hint="eastAsia"/>
        </w:rPr>
        <w:t>должно быть подтверждено</w:t>
      </w:r>
      <w:r w:rsidR="00B27DAD" w:rsidRPr="00B27DAD">
        <w:rPr>
          <w:rFonts w:hint="eastAsia"/>
        </w:rPr>
        <w:t>надатусоставленияпротоколаобопределенииучастниковторгов</w:t>
      </w:r>
      <w:r w:rsidR="00B27DAD" w:rsidRPr="00B27DAD">
        <w:t>.</w:t>
      </w:r>
    </w:p>
    <w:p w:rsidR="0087130D" w:rsidRPr="0087130D" w:rsidRDefault="00175723" w:rsidP="0087130D">
      <w:pPr>
        <w:pStyle w:val="25"/>
        <w:tabs>
          <w:tab w:val="left" w:pos="1440"/>
          <w:tab w:val="left" w:pos="1560"/>
        </w:tabs>
        <w:ind w:left="0" w:firstLine="540"/>
        <w:jc w:val="both"/>
      </w:pPr>
      <w:r>
        <w:t>3.18</w:t>
      </w:r>
      <w:r w:rsidR="0087130D" w:rsidRPr="0087130D">
        <w:t>. Документом, подтверждающим поступление задатка на счет, указанный в информационном сообщении о проведении торгов, является выписка со счета</w:t>
      </w:r>
      <w:r w:rsidR="004A1DAF">
        <w:t xml:space="preserve"> Организатора торгов.</w:t>
      </w:r>
    </w:p>
    <w:p w:rsidR="004A1DAF" w:rsidRDefault="00175723" w:rsidP="004A1D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E399D">
        <w:rPr>
          <w:rFonts w:ascii="Times New Roman" w:hAnsi="Times New Roman"/>
          <w:sz w:val="24"/>
          <w:szCs w:val="24"/>
        </w:rPr>
        <w:t>3.19</w:t>
      </w:r>
      <w:r w:rsidR="0087130D" w:rsidRPr="00AE399D">
        <w:rPr>
          <w:rFonts w:ascii="Times New Roman" w:hAnsi="Times New Roman"/>
          <w:sz w:val="24"/>
          <w:szCs w:val="24"/>
        </w:rPr>
        <w:t>.</w:t>
      </w:r>
      <w:r w:rsidR="004A1DAF">
        <w:rPr>
          <w:rFonts w:ascii="Times New Roman" w:hAnsi="Times New Roman"/>
          <w:sz w:val="24"/>
          <w:szCs w:val="24"/>
        </w:rPr>
        <w:t xml:space="preserve">Суммы внесенных </w:t>
      </w:r>
      <w:r w:rsidR="009B115A">
        <w:rPr>
          <w:rFonts w:ascii="Times New Roman" w:hAnsi="Times New Roman"/>
          <w:sz w:val="24"/>
          <w:szCs w:val="24"/>
        </w:rPr>
        <w:t>З</w:t>
      </w:r>
      <w:r w:rsidR="004A1DAF">
        <w:rPr>
          <w:rFonts w:ascii="Times New Roman" w:hAnsi="Times New Roman"/>
          <w:sz w:val="24"/>
          <w:szCs w:val="24"/>
        </w:rPr>
        <w:t xml:space="preserve">аявителями задатков возвращаются всем </w:t>
      </w:r>
      <w:r w:rsidR="009B115A">
        <w:rPr>
          <w:rFonts w:ascii="Times New Roman" w:hAnsi="Times New Roman"/>
          <w:sz w:val="24"/>
          <w:szCs w:val="24"/>
        </w:rPr>
        <w:t>З</w:t>
      </w:r>
      <w:r w:rsidR="004A1DAF">
        <w:rPr>
          <w:rFonts w:ascii="Times New Roman" w:hAnsi="Times New Roman"/>
          <w:sz w:val="24"/>
          <w:szCs w:val="24"/>
        </w:rPr>
        <w:t>аявителям, за исключением победителя торгов, в течение 5 (пяти) рабочих дней со дня подписания протокола о результатах проведения торгов.</w:t>
      </w:r>
    </w:p>
    <w:p w:rsidR="0087130D" w:rsidRPr="0087130D" w:rsidRDefault="0087130D" w:rsidP="0087130D">
      <w:pPr>
        <w:pStyle w:val="25"/>
        <w:tabs>
          <w:tab w:val="left" w:pos="1440"/>
          <w:tab w:val="left" w:pos="1560"/>
        </w:tabs>
        <w:ind w:left="0" w:firstLine="540"/>
        <w:jc w:val="both"/>
      </w:pPr>
      <w:r w:rsidRPr="0087130D">
        <w:t xml:space="preserve">Задаток, внесенный победителем торгов, засчитывается в счет </w:t>
      </w:r>
      <w:r w:rsidR="00464B7E">
        <w:t>оплаты приобретаемого Имущества</w:t>
      </w:r>
      <w:r w:rsidRPr="0087130D">
        <w:t>.</w:t>
      </w:r>
    </w:p>
    <w:p w:rsidR="0087130D" w:rsidRPr="0087130D" w:rsidRDefault="00175723" w:rsidP="0087130D">
      <w:pPr>
        <w:pStyle w:val="25"/>
        <w:tabs>
          <w:tab w:val="left" w:pos="1440"/>
          <w:tab w:val="left" w:pos="1560"/>
        </w:tabs>
        <w:ind w:left="0" w:firstLine="540"/>
        <w:jc w:val="both"/>
      </w:pPr>
      <w:r>
        <w:t>3.20</w:t>
      </w:r>
      <w:r w:rsidR="0087130D" w:rsidRPr="0087130D">
        <w:t xml:space="preserve">. При отказе в допуске </w:t>
      </w:r>
      <w:r w:rsidR="009B115A">
        <w:t>З</w:t>
      </w:r>
      <w:r w:rsidR="0087130D" w:rsidRPr="0087130D">
        <w:t>аявителя к участию в торгах задаток возвращается в течение 5 (пяти)</w:t>
      </w:r>
      <w:r w:rsidR="004A1DAF">
        <w:t xml:space="preserve"> рабочих</w:t>
      </w:r>
      <w:r w:rsidR="0087130D" w:rsidRPr="0087130D">
        <w:t xml:space="preserve"> дней со дня подписания протокола об определении участников торгов.</w:t>
      </w:r>
    </w:p>
    <w:p w:rsidR="0087130D" w:rsidRPr="005E0E35" w:rsidRDefault="00175723" w:rsidP="0087130D">
      <w:pPr>
        <w:pStyle w:val="25"/>
        <w:tabs>
          <w:tab w:val="left" w:pos="1440"/>
          <w:tab w:val="left" w:pos="1560"/>
        </w:tabs>
        <w:ind w:left="0" w:firstLine="540"/>
        <w:jc w:val="both"/>
      </w:pPr>
      <w:r>
        <w:t>3.21</w:t>
      </w:r>
      <w:r w:rsidR="0087130D" w:rsidRPr="0087130D">
        <w:t xml:space="preserve">. Задаток не возвращается </w:t>
      </w:r>
      <w:r w:rsidR="009B115A">
        <w:t xml:space="preserve">победителю торгов </w:t>
      </w:r>
      <w:r w:rsidR="0087130D" w:rsidRPr="0087130D">
        <w:t>в случае отказа или уклонения победителя торгов от подписания договора купли-продажи Имущества Должника в течение 5 дней с момента направления Конкурсным управляющим победителю торгов предложения заключить договор купли-продажи, а также в случае неоплаты Имущества Должника в установленный срок в соответствии с заключенным договором купли-</w:t>
      </w:r>
      <w:r w:rsidR="0087130D" w:rsidRPr="005E0E35">
        <w:t xml:space="preserve">продажи. </w:t>
      </w:r>
    </w:p>
    <w:p w:rsidR="0087130D" w:rsidRDefault="00175723" w:rsidP="0087130D">
      <w:pPr>
        <w:pStyle w:val="25"/>
        <w:tabs>
          <w:tab w:val="left" w:pos="1440"/>
          <w:tab w:val="left" w:pos="1560"/>
        </w:tabs>
        <w:ind w:left="0" w:firstLine="540"/>
        <w:jc w:val="both"/>
      </w:pPr>
      <w:r w:rsidRPr="005E0E35">
        <w:t>3.22</w:t>
      </w:r>
      <w:r w:rsidR="0087130D" w:rsidRPr="005E0E35">
        <w:t xml:space="preserve">. Шаг аукциона устанавливается в размере </w:t>
      </w:r>
      <w:r w:rsidR="00D91F45">
        <w:t>5</w:t>
      </w:r>
      <w:r w:rsidR="0087130D" w:rsidRPr="005E0E35">
        <w:rPr>
          <w:b/>
        </w:rPr>
        <w:t xml:space="preserve"> (</w:t>
      </w:r>
      <w:r w:rsidR="00D91F45">
        <w:rPr>
          <w:b/>
        </w:rPr>
        <w:t>пять</w:t>
      </w:r>
      <w:r w:rsidR="0087130D" w:rsidRPr="005E0E35">
        <w:rPr>
          <w:b/>
        </w:rPr>
        <w:t>) процент</w:t>
      </w:r>
      <w:r w:rsidR="00D91F45">
        <w:rPr>
          <w:b/>
        </w:rPr>
        <w:t>ов</w:t>
      </w:r>
      <w:r w:rsidR="0087130D" w:rsidRPr="005E0E35">
        <w:t xml:space="preserve"> от</w:t>
      </w:r>
      <w:r w:rsidR="0087130D" w:rsidRPr="0087130D">
        <w:t>начальной цены продажи Имущества.</w:t>
      </w:r>
    </w:p>
    <w:p w:rsidR="007A45BE" w:rsidRPr="00484FB6" w:rsidRDefault="007A45BE" w:rsidP="007A45BE">
      <w:pPr>
        <w:pStyle w:val="25"/>
        <w:tabs>
          <w:tab w:val="left" w:pos="1309"/>
        </w:tabs>
        <w:jc w:val="both"/>
      </w:pPr>
    </w:p>
    <w:p w:rsidR="0087130D" w:rsidRPr="0087130D" w:rsidRDefault="0087130D" w:rsidP="0087130D">
      <w:pPr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0" w:name="h384"/>
      <w:bookmarkStart w:id="11" w:name="_Toc286385516"/>
      <w:bookmarkStart w:id="12" w:name="_Toc289273710"/>
      <w:bookmarkEnd w:id="10"/>
      <w:r w:rsidRPr="0087130D">
        <w:rPr>
          <w:rFonts w:ascii="Times New Roman" w:hAnsi="Times New Roman"/>
          <w:b/>
          <w:bCs/>
          <w:sz w:val="24"/>
          <w:szCs w:val="24"/>
        </w:rPr>
        <w:t>4. Порядок организации электронных торгов, условия участия в торгах</w:t>
      </w:r>
    </w:p>
    <w:p w:rsidR="0087130D" w:rsidRPr="0087130D" w:rsidRDefault="0087130D" w:rsidP="0087130D">
      <w:pPr>
        <w:jc w:val="both"/>
        <w:rPr>
          <w:rFonts w:ascii="Times New Roman" w:hAnsi="Times New Roman"/>
          <w:sz w:val="24"/>
          <w:szCs w:val="24"/>
        </w:rPr>
      </w:pP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 xml:space="preserve">4.1. </w:t>
      </w:r>
      <w:r w:rsidRPr="00462778">
        <w:rPr>
          <w:rFonts w:ascii="Times New Roman" w:hAnsi="Times New Roman"/>
          <w:sz w:val="24"/>
          <w:szCs w:val="24"/>
        </w:rPr>
        <w:t xml:space="preserve">Для проведения открытых торгов Организатор торгов заключает договор о проведении </w:t>
      </w:r>
      <w:r w:rsidR="005741E2" w:rsidRPr="00462778">
        <w:rPr>
          <w:rFonts w:ascii="Times New Roman" w:hAnsi="Times New Roman"/>
          <w:sz w:val="24"/>
          <w:szCs w:val="24"/>
        </w:rPr>
        <w:t xml:space="preserve">открытых </w:t>
      </w:r>
      <w:r w:rsidRPr="00462778">
        <w:rPr>
          <w:rFonts w:ascii="Times New Roman" w:hAnsi="Times New Roman"/>
          <w:sz w:val="24"/>
          <w:szCs w:val="24"/>
        </w:rPr>
        <w:t>торгов с Оператором электронной площадки.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4.2. Для обеспечения доступа к участию в торгах Оператор электронной площадки проводит регистрацию на электронной площадке. Регистрация на электронной площадке осуществляется без взимания платы. </w:t>
      </w:r>
      <w:bookmarkStart w:id="13" w:name="l314"/>
      <w:bookmarkEnd w:id="13"/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Для регистрации на электронной площадке </w:t>
      </w:r>
      <w:r w:rsidR="009B115A">
        <w:rPr>
          <w:rFonts w:ascii="Times New Roman" w:hAnsi="Times New Roman"/>
          <w:sz w:val="24"/>
          <w:szCs w:val="24"/>
        </w:rPr>
        <w:t>З</w:t>
      </w:r>
      <w:r w:rsidRPr="00462778">
        <w:rPr>
          <w:rFonts w:ascii="Times New Roman" w:hAnsi="Times New Roman"/>
          <w:sz w:val="24"/>
          <w:szCs w:val="24"/>
        </w:rPr>
        <w:t>аявитель представляет Оператору электронной площадки документы и сведения, предусмотренные в Порядке проведения электронных торгов.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14" w:name="l234"/>
      <w:bookmarkEnd w:id="14"/>
      <w:r w:rsidRPr="00462778">
        <w:rPr>
          <w:rFonts w:ascii="Times New Roman" w:hAnsi="Times New Roman"/>
          <w:sz w:val="24"/>
          <w:szCs w:val="24"/>
        </w:rPr>
        <w:t xml:space="preserve">4.3. Для проведения торгов Организатор торгов представляет Оператору электронной площадки заявку на проведение </w:t>
      </w:r>
      <w:r w:rsidR="005741E2" w:rsidRPr="00462778">
        <w:rPr>
          <w:rFonts w:ascii="Times New Roman" w:hAnsi="Times New Roman"/>
          <w:sz w:val="24"/>
          <w:szCs w:val="24"/>
        </w:rPr>
        <w:t xml:space="preserve">открытых </w:t>
      </w:r>
      <w:r w:rsidRPr="00462778">
        <w:rPr>
          <w:rFonts w:ascii="Times New Roman" w:hAnsi="Times New Roman"/>
          <w:sz w:val="24"/>
          <w:szCs w:val="24"/>
        </w:rPr>
        <w:t>торгов в форме электронного документа. Порядок подачи заявки и требования к её оформлению устанавливается в Порядке проведения электронных торгов.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4.4. В заявке на проведение </w:t>
      </w:r>
      <w:r w:rsidR="000F063B" w:rsidRPr="00462778">
        <w:rPr>
          <w:rFonts w:ascii="Times New Roman" w:hAnsi="Times New Roman"/>
          <w:sz w:val="24"/>
          <w:szCs w:val="24"/>
        </w:rPr>
        <w:t>открытых</w:t>
      </w:r>
      <w:r w:rsidRPr="00462778">
        <w:rPr>
          <w:rFonts w:ascii="Times New Roman" w:hAnsi="Times New Roman"/>
          <w:sz w:val="24"/>
          <w:szCs w:val="24"/>
        </w:rPr>
        <w:t>торгов указываются: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>а) наименование (фамилия, имя, отчество - для физического</w:t>
      </w:r>
      <w:r w:rsidRPr="0087130D">
        <w:rPr>
          <w:rFonts w:ascii="Times New Roman" w:hAnsi="Times New Roman"/>
          <w:sz w:val="24"/>
          <w:szCs w:val="24"/>
        </w:rPr>
        <w:t xml:space="preserve"> лица) </w:t>
      </w:r>
      <w:r w:rsidR="009B115A">
        <w:rPr>
          <w:rFonts w:ascii="Times New Roman" w:hAnsi="Times New Roman"/>
          <w:sz w:val="24"/>
          <w:szCs w:val="24"/>
        </w:rPr>
        <w:t>Д</w:t>
      </w:r>
      <w:r w:rsidRPr="0087130D">
        <w:rPr>
          <w:rFonts w:ascii="Times New Roman" w:hAnsi="Times New Roman"/>
          <w:sz w:val="24"/>
          <w:szCs w:val="24"/>
        </w:rPr>
        <w:t xml:space="preserve">олжника, </w:t>
      </w:r>
      <w:r w:rsidR="003A2043">
        <w:rPr>
          <w:rFonts w:ascii="Times New Roman" w:hAnsi="Times New Roman"/>
          <w:sz w:val="24"/>
          <w:szCs w:val="24"/>
        </w:rPr>
        <w:t>И</w:t>
      </w:r>
      <w:r w:rsidRPr="0087130D">
        <w:rPr>
          <w:rFonts w:ascii="Times New Roman" w:hAnsi="Times New Roman"/>
          <w:sz w:val="24"/>
          <w:szCs w:val="24"/>
        </w:rPr>
        <w:t xml:space="preserve">мущество которого выставляется на торги, идентифицирующие </w:t>
      </w:r>
      <w:r w:rsidR="009B115A">
        <w:rPr>
          <w:rFonts w:ascii="Times New Roman" w:hAnsi="Times New Roman"/>
          <w:sz w:val="24"/>
          <w:szCs w:val="24"/>
        </w:rPr>
        <w:t>Д</w:t>
      </w:r>
      <w:r w:rsidRPr="0087130D">
        <w:rPr>
          <w:rFonts w:ascii="Times New Roman" w:hAnsi="Times New Roman"/>
          <w:sz w:val="24"/>
          <w:szCs w:val="24"/>
        </w:rPr>
        <w:t>олжника данные (идентификационный номер налогоплательщика, основной государственный регистрационный номер - для юридических лиц);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15" w:name="l320"/>
      <w:bookmarkEnd w:id="15"/>
      <w:r w:rsidRPr="0087130D">
        <w:rPr>
          <w:rFonts w:ascii="Times New Roman" w:hAnsi="Times New Roman"/>
          <w:sz w:val="24"/>
          <w:szCs w:val="24"/>
        </w:rPr>
        <w:t xml:space="preserve">б) фамилия, имя, отчество арбитражного управляющего, наименование саморегулируемой организации арбитражных управляющих, членом которой он является; </w:t>
      </w:r>
      <w:bookmarkStart w:id="16" w:name="l235"/>
      <w:bookmarkEnd w:id="16"/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>в) наименование арбитражного суда, рассматривающего дело о банкротстве, номер дела о банкротстве;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 xml:space="preserve">г) основание для </w:t>
      </w:r>
      <w:r w:rsidRPr="00462778">
        <w:rPr>
          <w:rFonts w:ascii="Times New Roman" w:hAnsi="Times New Roman"/>
          <w:sz w:val="24"/>
          <w:szCs w:val="24"/>
        </w:rPr>
        <w:t>проведения открытых торгов (реквизиты судебного акта арбитражного суда);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д) сведения об </w:t>
      </w:r>
      <w:r w:rsidR="009B115A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муществе </w:t>
      </w:r>
      <w:r w:rsidR="009B115A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 xml:space="preserve">олжника, выставляемом на торги, его составе, характеристиках, описание, порядок ознакомления с </w:t>
      </w:r>
      <w:r w:rsidR="009B115A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муществом </w:t>
      </w:r>
      <w:r w:rsidR="009B115A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 xml:space="preserve">олжника; 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е) сведения о форме проведения открытыхторгов и форме представления предложений о цене </w:t>
      </w:r>
      <w:r w:rsidR="009B115A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9B115A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>олжника;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17" w:name="l321"/>
      <w:bookmarkEnd w:id="17"/>
      <w:r w:rsidRPr="00462778">
        <w:rPr>
          <w:rFonts w:ascii="Times New Roman" w:hAnsi="Times New Roman"/>
          <w:sz w:val="24"/>
          <w:szCs w:val="24"/>
        </w:rPr>
        <w:t>ж) условия конкурса в случае проведения открытых торгов в форме конкурса; </w:t>
      </w:r>
      <w:bookmarkStart w:id="18" w:name="l236"/>
      <w:bookmarkEnd w:id="18"/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з) порядок, место, срок и время представления заявок на участие в открытых торгах и предложений о цене </w:t>
      </w:r>
      <w:r w:rsidR="009B115A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9B115A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>олжника (даты и время начала и окончания представления указанных заявок и предложений);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>и) порядок оформления участия в торгах, перечень представляемых участниками торгов документов и требования к их оформлению;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>к) размер задатка, сроки и порядок внесения и возврата задатка, реквизиты счетов, на которые вносится задаток;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л) начальная цена продажи </w:t>
      </w:r>
      <w:r w:rsidR="009B115A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9B115A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>олжника;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19" w:name="l322"/>
      <w:bookmarkEnd w:id="19"/>
      <w:r w:rsidRPr="00462778">
        <w:rPr>
          <w:rFonts w:ascii="Times New Roman" w:hAnsi="Times New Roman"/>
          <w:sz w:val="24"/>
          <w:szCs w:val="24"/>
        </w:rPr>
        <w:t xml:space="preserve">м) величина повышения начальной цены продажи </w:t>
      </w:r>
      <w:r w:rsidR="009B115A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9B115A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>олжника («шаг аукциона»);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>н) порядок и критерии определения победителя торгов;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>о) дата, время и место подведения результатов открытых торгов;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п) порядок и срок заключения договора купли-продажи </w:t>
      </w:r>
      <w:r w:rsidR="009B115A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9B115A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 xml:space="preserve">олжника; 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р) сроки платежей, реквизиты счетов, на которые вносятся платежи; 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>с) сведения об Организаторе торгов (его почтовый адрес, адрес электронной почты, номер контактного телефона);</w:t>
      </w:r>
    </w:p>
    <w:p w:rsidR="005741E2" w:rsidRPr="0087130D" w:rsidRDefault="0087130D" w:rsidP="000F063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" w:name="l238"/>
      <w:bookmarkEnd w:id="20"/>
      <w:r w:rsidRPr="00462778">
        <w:rPr>
          <w:rFonts w:ascii="Times New Roman" w:hAnsi="Times New Roman"/>
          <w:sz w:val="24"/>
          <w:szCs w:val="24"/>
        </w:rPr>
        <w:t xml:space="preserve">т) </w:t>
      </w:r>
      <w:r w:rsidRPr="00462778">
        <w:rPr>
          <w:rFonts w:ascii="Times New Roman" w:hAnsi="Times New Roman"/>
          <w:color w:val="000000"/>
          <w:sz w:val="24"/>
          <w:szCs w:val="24"/>
        </w:rPr>
        <w:t xml:space="preserve">дата публикации сообщения о проведении открытых торгов в официальном издании, осуществляющем опубликование сведений, предусмотренных </w:t>
      </w:r>
      <w:r w:rsidR="009B115A">
        <w:rPr>
          <w:rFonts w:ascii="Times New Roman" w:hAnsi="Times New Roman"/>
          <w:color w:val="000000"/>
          <w:sz w:val="24"/>
          <w:szCs w:val="24"/>
        </w:rPr>
        <w:t>З</w:t>
      </w:r>
      <w:r w:rsidRPr="00462778">
        <w:rPr>
          <w:rFonts w:ascii="Times New Roman" w:hAnsi="Times New Roman"/>
          <w:color w:val="000000"/>
          <w:sz w:val="24"/>
          <w:szCs w:val="24"/>
        </w:rPr>
        <w:t xml:space="preserve">аконом, </w:t>
      </w:r>
      <w:r w:rsidRPr="0087130D">
        <w:rPr>
          <w:rFonts w:ascii="Times New Roman" w:hAnsi="Times New Roman"/>
          <w:color w:val="000000"/>
          <w:sz w:val="24"/>
          <w:szCs w:val="24"/>
        </w:rPr>
        <w:t xml:space="preserve">дата размещения такого сообщения в Едином федеральном </w:t>
      </w:r>
      <w:r w:rsidR="000F063B">
        <w:rPr>
          <w:rFonts w:ascii="Times New Roman" w:hAnsi="Times New Roman"/>
          <w:color w:val="000000"/>
          <w:sz w:val="24"/>
          <w:szCs w:val="24"/>
        </w:rPr>
        <w:t>реестре сведений о банкротстве».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7130D">
        <w:rPr>
          <w:rFonts w:ascii="Times New Roman" w:hAnsi="Times New Roman"/>
          <w:color w:val="000000"/>
          <w:sz w:val="24"/>
          <w:szCs w:val="24"/>
        </w:rPr>
        <w:t xml:space="preserve">4.5. Заявка </w:t>
      </w:r>
      <w:r w:rsidRPr="00462778">
        <w:rPr>
          <w:rFonts w:ascii="Times New Roman" w:hAnsi="Times New Roman"/>
          <w:color w:val="000000"/>
          <w:sz w:val="24"/>
          <w:szCs w:val="24"/>
        </w:rPr>
        <w:t>подписывается электронной цифровой подписью Организатора торгов.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color w:val="000000"/>
          <w:sz w:val="24"/>
          <w:szCs w:val="24"/>
        </w:rPr>
        <w:t>4.6. К заявке на проведение открытых торгов прилагаются подписанные электронной цифровой подписью Организатора торгов проект договора о задатке и проект договора купли-продажи</w:t>
      </w:r>
      <w:r w:rsidR="009B115A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9B115A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>олжника.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21" w:name="l324"/>
      <w:bookmarkEnd w:id="21"/>
      <w:r w:rsidRPr="00462778">
        <w:rPr>
          <w:rFonts w:ascii="Times New Roman" w:hAnsi="Times New Roman"/>
          <w:sz w:val="24"/>
          <w:szCs w:val="24"/>
        </w:rPr>
        <w:t xml:space="preserve">4.7. Представленная Организатором торгов заявка на проведение открытыхторгов регистрируется Оператором электронной площадки в течение одного дня с момента ее поступления. </w:t>
      </w:r>
      <w:bookmarkStart w:id="22" w:name="l240"/>
      <w:bookmarkEnd w:id="22"/>
      <w:r w:rsidRPr="00462778">
        <w:rPr>
          <w:rFonts w:ascii="Times New Roman" w:hAnsi="Times New Roman"/>
          <w:sz w:val="24"/>
          <w:szCs w:val="24"/>
        </w:rPr>
        <w:t>Организатору торгов в течение одного часа с момента регистрации заявки Оператором электронной площадки направляется электронное уведомление о принятии указанной заявки.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>4.8. Заявка на проведение открытых торгов и прилагаемые к ней сведения и документы должны быть размещены на электронной площадке в течение одного часа с момента регистрации такой заявки. Доступ к данной информации предоставляется</w:t>
      </w:r>
      <w:r w:rsidRPr="0087130D">
        <w:rPr>
          <w:rFonts w:ascii="Times New Roman" w:hAnsi="Times New Roman"/>
          <w:sz w:val="24"/>
          <w:szCs w:val="24"/>
        </w:rPr>
        <w:t xml:space="preserve"> только лицам, зарегистрированным на электронной площадке. </w:t>
      </w:r>
      <w:bookmarkStart w:id="23" w:name="l325"/>
      <w:bookmarkEnd w:id="23"/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 xml:space="preserve">4.9. Не позднее дня, следующего за днем получения указанных в настоящем пункте сведений (документов), Оператором электронной площадки на электронной площадке и в Едином </w:t>
      </w:r>
      <w:bookmarkStart w:id="24" w:name="l241"/>
      <w:bookmarkEnd w:id="24"/>
      <w:r w:rsidRPr="0087130D">
        <w:rPr>
          <w:rFonts w:ascii="Times New Roman" w:hAnsi="Times New Roman"/>
          <w:sz w:val="24"/>
          <w:szCs w:val="24"/>
        </w:rPr>
        <w:t>федеральном реестре сведений о банкротстве размещаются: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>а) сведения, указанные в подпунктах «а» - «з», «л», «п», «р», «т» пункта 4.4. настоящего Положения;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б) сведения о ходе проведения открытыхторгов (об объявлении торгов, о представлении заявок на участие в торгах, о завершении представления заявок на участие в торгах, о количестве представленных заявок на участие в торгах, о представленных в ходе проведения торгов участниками торгов предложениях о цене </w:t>
      </w:r>
      <w:r w:rsidR="009B115A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9B115A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>олжника);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>в) подписанный Организатором торгов протокол об определении участников торгов;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г) протокол об итогах проведения торгов, сведения о результатах открытых торгов (цена продажи </w:t>
      </w:r>
      <w:r w:rsidR="003A2043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3A2043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>олжника, сведения о победителе торгов: фирменное наименование (наименование) – для юридических лиц; фамилия, имя, отчество – для физических лиц)».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>Доступ к данной информации предоставляется только зарегистрированным на электронной площадке лицам.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>4.10. Оператор электронной площадки в день начала представления заявок на участие в открытых торгах размещает на электронной площадке сообщение о начале представления заявок на участие в открытых торгах с указанием сведений, содержащихся в сообщении о торгах.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>4.11. Для участия в открытых торгах заявитель представляет Оператору электронной площадки заявку на участие в открытых торгах.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>Срок представления заявок (</w:t>
      </w:r>
      <w:r w:rsidR="000D5F1A">
        <w:rPr>
          <w:rFonts w:ascii="Times New Roman" w:hAnsi="Times New Roman"/>
          <w:sz w:val="24"/>
          <w:szCs w:val="24"/>
        </w:rPr>
        <w:t xml:space="preserve">не менее </w:t>
      </w:r>
      <w:r w:rsidRPr="0087130D">
        <w:rPr>
          <w:rFonts w:ascii="Times New Roman" w:hAnsi="Times New Roman"/>
          <w:sz w:val="24"/>
          <w:szCs w:val="24"/>
        </w:rPr>
        <w:t xml:space="preserve">25 рабочих дней) на участие </w:t>
      </w:r>
      <w:r w:rsidRPr="00462778">
        <w:rPr>
          <w:rFonts w:ascii="Times New Roman" w:hAnsi="Times New Roman"/>
          <w:sz w:val="24"/>
          <w:szCs w:val="24"/>
        </w:rPr>
        <w:t>в открытых то</w:t>
      </w:r>
      <w:r w:rsidRPr="0087130D">
        <w:rPr>
          <w:rFonts w:ascii="Times New Roman" w:hAnsi="Times New Roman"/>
          <w:sz w:val="24"/>
          <w:szCs w:val="24"/>
        </w:rPr>
        <w:t xml:space="preserve">ргах заканчивается за </w:t>
      </w:r>
      <w:r w:rsidR="00E750E3">
        <w:rPr>
          <w:rFonts w:ascii="Times New Roman" w:hAnsi="Times New Roman"/>
          <w:b/>
          <w:bCs/>
          <w:sz w:val="24"/>
          <w:szCs w:val="24"/>
        </w:rPr>
        <w:t>1</w:t>
      </w:r>
      <w:r w:rsidRPr="0087130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E750E3">
        <w:rPr>
          <w:rFonts w:ascii="Times New Roman" w:hAnsi="Times New Roman"/>
          <w:b/>
          <w:bCs/>
          <w:sz w:val="24"/>
          <w:szCs w:val="24"/>
        </w:rPr>
        <w:t>один</w:t>
      </w:r>
      <w:r w:rsidRPr="0087130D">
        <w:rPr>
          <w:rFonts w:ascii="Times New Roman" w:hAnsi="Times New Roman"/>
          <w:b/>
          <w:bCs/>
          <w:sz w:val="24"/>
          <w:szCs w:val="24"/>
        </w:rPr>
        <w:t>) рабочи</w:t>
      </w:r>
      <w:r w:rsidR="00E750E3">
        <w:rPr>
          <w:rFonts w:ascii="Times New Roman" w:hAnsi="Times New Roman"/>
          <w:b/>
          <w:bCs/>
          <w:sz w:val="24"/>
          <w:szCs w:val="24"/>
        </w:rPr>
        <w:t>й</w:t>
      </w:r>
      <w:r w:rsidRPr="0087130D">
        <w:rPr>
          <w:rFonts w:ascii="Times New Roman" w:hAnsi="Times New Roman"/>
          <w:b/>
          <w:bCs/>
          <w:sz w:val="24"/>
          <w:szCs w:val="24"/>
        </w:rPr>
        <w:t xml:space="preserve"> д</w:t>
      </w:r>
      <w:r w:rsidR="00E750E3">
        <w:rPr>
          <w:rFonts w:ascii="Times New Roman" w:hAnsi="Times New Roman"/>
          <w:b/>
          <w:bCs/>
          <w:sz w:val="24"/>
          <w:szCs w:val="24"/>
        </w:rPr>
        <w:t>ень</w:t>
      </w:r>
      <w:r w:rsidRPr="0087130D">
        <w:rPr>
          <w:rFonts w:ascii="Times New Roman" w:hAnsi="Times New Roman"/>
          <w:sz w:val="24"/>
          <w:szCs w:val="24"/>
        </w:rPr>
        <w:t xml:space="preserve"> до проведения торгов (не включая день проведения торгов).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 xml:space="preserve">4.12. Заявка на </w:t>
      </w:r>
      <w:r w:rsidRPr="00462778">
        <w:rPr>
          <w:rFonts w:ascii="Times New Roman" w:hAnsi="Times New Roman"/>
          <w:sz w:val="24"/>
          <w:szCs w:val="24"/>
        </w:rPr>
        <w:t>участие в открытых торгах должна содержать: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25" w:name="l244"/>
      <w:bookmarkEnd w:id="25"/>
      <w:r w:rsidRPr="00462778">
        <w:rPr>
          <w:rFonts w:ascii="Times New Roman" w:hAnsi="Times New Roman"/>
          <w:sz w:val="24"/>
          <w:szCs w:val="24"/>
        </w:rPr>
        <w:t>а) обязательство участника открытых торгов соблюдать требования, указанные в</w:t>
      </w:r>
      <w:r w:rsidR="00FC323D" w:rsidRPr="00462778">
        <w:rPr>
          <w:rFonts w:ascii="Times New Roman" w:hAnsi="Times New Roman"/>
          <w:sz w:val="24"/>
          <w:szCs w:val="24"/>
        </w:rPr>
        <w:t xml:space="preserve"> сообщении о проведении </w:t>
      </w:r>
      <w:r w:rsidR="000F063B" w:rsidRPr="00462778">
        <w:rPr>
          <w:rFonts w:ascii="Times New Roman" w:hAnsi="Times New Roman"/>
          <w:sz w:val="24"/>
          <w:szCs w:val="24"/>
        </w:rPr>
        <w:t>открытых</w:t>
      </w:r>
      <w:r w:rsidRPr="00462778">
        <w:rPr>
          <w:rFonts w:ascii="Times New Roman" w:hAnsi="Times New Roman"/>
          <w:sz w:val="24"/>
          <w:szCs w:val="24"/>
        </w:rPr>
        <w:t xml:space="preserve"> торгов;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б) </w:t>
      </w:r>
      <w:r w:rsidRPr="0087130D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 или засвидетельствованную в нотариальном порядке копию такой выписки</w:t>
      </w:r>
      <w:r w:rsidR="006F680F">
        <w:rPr>
          <w:rFonts w:ascii="Times New Roman" w:hAnsi="Times New Roman"/>
          <w:sz w:val="24"/>
          <w:szCs w:val="24"/>
        </w:rPr>
        <w:t>,</w:t>
      </w:r>
      <w:r w:rsidR="006F680F" w:rsidRPr="006F680F">
        <w:rPr>
          <w:rFonts w:ascii="Times New Roman" w:hAnsi="Times New Roman"/>
          <w:sz w:val="24"/>
          <w:szCs w:val="24"/>
        </w:rPr>
        <w:t xml:space="preserve"> которая должна быть получена не ранее чем за 30 дней до представления заявки</w:t>
      </w:r>
      <w:r w:rsidR="006F680F" w:rsidRPr="0087130D">
        <w:rPr>
          <w:rFonts w:ascii="Times New Roman" w:hAnsi="Times New Roman"/>
          <w:sz w:val="24"/>
          <w:szCs w:val="24"/>
        </w:rPr>
        <w:t>(для юридического лица)</w:t>
      </w:r>
      <w:r w:rsidRPr="0087130D">
        <w:rPr>
          <w:rFonts w:ascii="Times New Roman" w:hAnsi="Times New Roman"/>
          <w:sz w:val="24"/>
          <w:szCs w:val="24"/>
        </w:rPr>
        <w:t xml:space="preserve">, выписку из единого государственного реестра индивидуальных </w:t>
      </w:r>
      <w:bookmarkStart w:id="26" w:name="l245"/>
      <w:bookmarkEnd w:id="26"/>
      <w:r w:rsidRPr="0087130D">
        <w:rPr>
          <w:rFonts w:ascii="Times New Roman" w:hAnsi="Times New Roman"/>
          <w:sz w:val="24"/>
          <w:szCs w:val="24"/>
        </w:rPr>
        <w:t>предпринимателей или засвидетельствованную в нотариальном порядке копию такой выписки</w:t>
      </w:r>
      <w:r w:rsidR="006F680F">
        <w:rPr>
          <w:rFonts w:ascii="Times New Roman" w:hAnsi="Times New Roman"/>
          <w:sz w:val="24"/>
          <w:szCs w:val="24"/>
        </w:rPr>
        <w:t xml:space="preserve">, </w:t>
      </w:r>
      <w:r w:rsidR="006F680F" w:rsidRPr="006F680F">
        <w:rPr>
          <w:rFonts w:ascii="Times New Roman" w:hAnsi="Times New Roman"/>
          <w:sz w:val="24"/>
          <w:szCs w:val="24"/>
        </w:rPr>
        <w:t>которая должна быть получена не ранее чем за 30 дней до представления заявки</w:t>
      </w:r>
      <w:r w:rsidR="006F680F" w:rsidRPr="0087130D">
        <w:rPr>
          <w:rFonts w:ascii="Times New Roman" w:hAnsi="Times New Roman"/>
          <w:sz w:val="24"/>
          <w:szCs w:val="24"/>
        </w:rPr>
        <w:t>(для индивидуального предпринимателя)</w:t>
      </w:r>
      <w:r w:rsidRPr="0087130D">
        <w:rPr>
          <w:rFonts w:ascii="Times New Roman" w:hAnsi="Times New Roman"/>
          <w:sz w:val="24"/>
          <w:szCs w:val="24"/>
        </w:rPr>
        <w:t xml:space="preserve">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</w:t>
      </w:r>
      <w:bookmarkStart w:id="27" w:name="l327"/>
      <w:bookmarkEnd w:id="27"/>
      <w:r w:rsidRPr="0087130D">
        <w:rPr>
          <w:rFonts w:ascii="Times New Roman" w:hAnsi="Times New Roman"/>
          <w:sz w:val="24"/>
          <w:szCs w:val="24"/>
        </w:rPr>
        <w:t>лица в качестве индивидуального предпринимателя в соответствии с законодательством соответствующего госу</w:t>
      </w:r>
      <w:r w:rsidR="00792BE4">
        <w:rPr>
          <w:rFonts w:ascii="Times New Roman" w:hAnsi="Times New Roman"/>
          <w:sz w:val="24"/>
          <w:szCs w:val="24"/>
        </w:rPr>
        <w:t>дарства (для иностранного лица)</w:t>
      </w:r>
      <w:r w:rsidRPr="0087130D">
        <w:rPr>
          <w:rFonts w:ascii="Times New Roman" w:hAnsi="Times New Roman"/>
          <w:sz w:val="24"/>
          <w:szCs w:val="24"/>
        </w:rPr>
        <w:t>;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28" w:name="l328"/>
      <w:bookmarkEnd w:id="28"/>
      <w:r w:rsidRPr="0087130D">
        <w:rPr>
          <w:rFonts w:ascii="Times New Roman" w:hAnsi="Times New Roman"/>
          <w:sz w:val="24"/>
          <w:szCs w:val="24"/>
        </w:rPr>
        <w:t xml:space="preserve"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</w:t>
      </w:r>
      <w:bookmarkStart w:id="29" w:name="l247"/>
      <w:bookmarkEnd w:id="29"/>
      <w:r w:rsidRPr="0087130D">
        <w:rPr>
          <w:rFonts w:ascii="Times New Roman" w:hAnsi="Times New Roman"/>
          <w:sz w:val="24"/>
          <w:szCs w:val="24"/>
        </w:rPr>
        <w:t>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>г) копии документов, подтверждающих полномочия руководителя</w:t>
      </w:r>
      <w:r w:rsidR="0007038E">
        <w:rPr>
          <w:rFonts w:ascii="Times New Roman" w:hAnsi="Times New Roman"/>
          <w:sz w:val="24"/>
          <w:szCs w:val="24"/>
        </w:rPr>
        <w:t xml:space="preserve"> или иного лица на осуществление действий от имени заявителя</w:t>
      </w:r>
      <w:r w:rsidRPr="0087130D">
        <w:rPr>
          <w:rFonts w:ascii="Times New Roman" w:hAnsi="Times New Roman"/>
          <w:sz w:val="24"/>
          <w:szCs w:val="24"/>
        </w:rPr>
        <w:t xml:space="preserve"> (для юридических лиц);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 xml:space="preserve">д) сведения о наличии или об отсутствии заинтересованности заявителя по отношению к должнику, кредиторам, арбитражному </w:t>
      </w:r>
      <w:r w:rsidRPr="00462778">
        <w:rPr>
          <w:rFonts w:ascii="Times New Roman" w:hAnsi="Times New Roman"/>
          <w:sz w:val="24"/>
          <w:szCs w:val="24"/>
        </w:rPr>
        <w:t xml:space="preserve">управляющемуи о характере этойзаинтересованности, </w:t>
      </w:r>
      <w:bookmarkStart w:id="30" w:name="l329"/>
      <w:bookmarkEnd w:id="30"/>
      <w:r w:rsidRPr="00462778">
        <w:rPr>
          <w:rFonts w:ascii="Times New Roman" w:hAnsi="Times New Roman"/>
          <w:sz w:val="24"/>
          <w:szCs w:val="24"/>
        </w:rPr>
        <w:t>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</w:t>
      </w:r>
      <w:r w:rsidR="000F063B" w:rsidRPr="00462778">
        <w:rPr>
          <w:rFonts w:ascii="Times New Roman" w:hAnsi="Times New Roman"/>
          <w:sz w:val="24"/>
          <w:szCs w:val="24"/>
        </w:rPr>
        <w:t>вляется арбитражный управляющий.</w:t>
      </w:r>
    </w:p>
    <w:p w:rsidR="00704EEB" w:rsidRPr="00462778" w:rsidRDefault="0087130D" w:rsidP="00704EEB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31" w:name="l248"/>
      <w:bookmarkEnd w:id="31"/>
      <w:r w:rsidRPr="00462778">
        <w:rPr>
          <w:rFonts w:ascii="Times New Roman" w:hAnsi="Times New Roman"/>
          <w:sz w:val="24"/>
          <w:szCs w:val="24"/>
        </w:rPr>
        <w:t xml:space="preserve">4.13. </w:t>
      </w:r>
      <w:r w:rsidR="00704EEB" w:rsidRPr="00462778">
        <w:rPr>
          <w:rFonts w:ascii="Times New Roman" w:hAnsi="Times New Roman"/>
          <w:sz w:val="24"/>
          <w:szCs w:val="24"/>
        </w:rPr>
        <w:t xml:space="preserve">В течение двух часов с момента представления заявки на участие в </w:t>
      </w:r>
      <w:r w:rsidR="000F063B" w:rsidRPr="00462778">
        <w:rPr>
          <w:rFonts w:ascii="Times New Roman" w:hAnsi="Times New Roman"/>
          <w:sz w:val="24"/>
          <w:szCs w:val="24"/>
        </w:rPr>
        <w:t xml:space="preserve">открытых </w:t>
      </w:r>
      <w:r w:rsidR="00FC323D" w:rsidRPr="00462778">
        <w:rPr>
          <w:rFonts w:ascii="Times New Roman" w:hAnsi="Times New Roman"/>
          <w:sz w:val="24"/>
          <w:szCs w:val="24"/>
        </w:rPr>
        <w:t>т</w:t>
      </w:r>
      <w:r w:rsidR="00704EEB" w:rsidRPr="00462778">
        <w:rPr>
          <w:rFonts w:ascii="Times New Roman" w:hAnsi="Times New Roman"/>
          <w:sz w:val="24"/>
          <w:szCs w:val="24"/>
        </w:rPr>
        <w:t>оргах оператор электронной площадки регистрирует представленную заявку в журнале заявок на участие в торгах, присвоив заявке порядковый номер в указанном журнале.</w:t>
      </w:r>
    </w:p>
    <w:p w:rsidR="0087130D" w:rsidRPr="00462778" w:rsidRDefault="00704EEB" w:rsidP="00704EE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Оператор электронной площадки направляет </w:t>
      </w:r>
      <w:r w:rsidR="009B115A">
        <w:rPr>
          <w:rFonts w:ascii="Times New Roman" w:hAnsi="Times New Roman"/>
          <w:sz w:val="24"/>
          <w:szCs w:val="24"/>
        </w:rPr>
        <w:t>З</w:t>
      </w:r>
      <w:r w:rsidRPr="00462778">
        <w:rPr>
          <w:rFonts w:ascii="Times New Roman" w:hAnsi="Times New Roman"/>
          <w:sz w:val="24"/>
          <w:szCs w:val="24"/>
        </w:rPr>
        <w:t>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номера, даты и точного времени ее представления.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32" w:name="l330"/>
      <w:bookmarkStart w:id="33" w:name="l332"/>
      <w:bookmarkEnd w:id="32"/>
      <w:bookmarkEnd w:id="33"/>
      <w:r w:rsidRPr="00462778">
        <w:rPr>
          <w:rFonts w:ascii="Times New Roman" w:hAnsi="Times New Roman"/>
          <w:sz w:val="24"/>
          <w:szCs w:val="24"/>
        </w:rPr>
        <w:t xml:space="preserve">4.14. Для участия в </w:t>
      </w:r>
      <w:r w:rsidR="000F063B" w:rsidRPr="00462778">
        <w:rPr>
          <w:rFonts w:ascii="Times New Roman" w:hAnsi="Times New Roman"/>
          <w:sz w:val="24"/>
          <w:szCs w:val="24"/>
        </w:rPr>
        <w:t>открытых</w:t>
      </w:r>
      <w:r w:rsidRPr="00462778">
        <w:rPr>
          <w:rFonts w:ascii="Times New Roman" w:hAnsi="Times New Roman"/>
          <w:sz w:val="24"/>
          <w:szCs w:val="24"/>
        </w:rPr>
        <w:t xml:space="preserve">торгах </w:t>
      </w:r>
      <w:r w:rsidR="009B115A">
        <w:rPr>
          <w:rFonts w:ascii="Times New Roman" w:hAnsi="Times New Roman"/>
          <w:sz w:val="24"/>
          <w:szCs w:val="24"/>
        </w:rPr>
        <w:t>З</w:t>
      </w:r>
      <w:r w:rsidRPr="00462778">
        <w:rPr>
          <w:rFonts w:ascii="Times New Roman" w:hAnsi="Times New Roman"/>
          <w:sz w:val="24"/>
          <w:szCs w:val="24"/>
        </w:rPr>
        <w:t xml:space="preserve">аявитель предоставляет Оператору электронной площадки в электронной форме подписанный электронной цифровой подписью </w:t>
      </w:r>
      <w:r w:rsidR="009B115A">
        <w:rPr>
          <w:rFonts w:ascii="Times New Roman" w:hAnsi="Times New Roman"/>
          <w:sz w:val="24"/>
          <w:szCs w:val="24"/>
        </w:rPr>
        <w:t>З</w:t>
      </w:r>
      <w:r w:rsidRPr="00462778">
        <w:rPr>
          <w:rFonts w:ascii="Times New Roman" w:hAnsi="Times New Roman"/>
          <w:sz w:val="24"/>
          <w:szCs w:val="24"/>
        </w:rPr>
        <w:t xml:space="preserve">аявителя договор о задатке. Заявитель вправе также направить задаток на счета, указанные в сообщении о проведении торгов без предоставления подписанного договора о задатке. В этом случае перечисление задатка </w:t>
      </w:r>
      <w:r w:rsidR="009B115A">
        <w:rPr>
          <w:rFonts w:ascii="Times New Roman" w:hAnsi="Times New Roman"/>
          <w:sz w:val="24"/>
          <w:szCs w:val="24"/>
        </w:rPr>
        <w:t>З</w:t>
      </w:r>
      <w:r w:rsidRPr="00462778">
        <w:rPr>
          <w:rFonts w:ascii="Times New Roman" w:hAnsi="Times New Roman"/>
          <w:sz w:val="24"/>
          <w:szCs w:val="24"/>
        </w:rPr>
        <w:t>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87130D" w:rsidRPr="0087130D" w:rsidRDefault="0087130D" w:rsidP="008713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4.15. Заявитель вправе отозвать заявку на участие в </w:t>
      </w:r>
      <w:r w:rsidR="000F063B" w:rsidRPr="00462778">
        <w:rPr>
          <w:rFonts w:ascii="Times New Roman" w:hAnsi="Times New Roman"/>
          <w:sz w:val="24"/>
          <w:szCs w:val="24"/>
        </w:rPr>
        <w:t>открытых</w:t>
      </w:r>
      <w:r w:rsidRPr="00462778">
        <w:rPr>
          <w:rFonts w:ascii="Times New Roman" w:hAnsi="Times New Roman"/>
          <w:sz w:val="24"/>
          <w:szCs w:val="24"/>
        </w:rPr>
        <w:t xml:space="preserve">торгах не позднее окончания срока </w:t>
      </w:r>
      <w:r w:rsidR="009B115A">
        <w:rPr>
          <w:rFonts w:ascii="Times New Roman" w:hAnsi="Times New Roman"/>
          <w:sz w:val="24"/>
          <w:szCs w:val="24"/>
        </w:rPr>
        <w:t xml:space="preserve">подачи заявки </w:t>
      </w:r>
      <w:r w:rsidRPr="00462778">
        <w:rPr>
          <w:rFonts w:ascii="Times New Roman" w:hAnsi="Times New Roman"/>
          <w:sz w:val="24"/>
          <w:szCs w:val="24"/>
        </w:rPr>
        <w:t>на участие в торгах, направив об этом уведомление Оператору электронной площадки.</w:t>
      </w:r>
    </w:p>
    <w:p w:rsidR="0087130D" w:rsidRPr="0087130D" w:rsidRDefault="0087130D" w:rsidP="008713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</w:t>
      </w:r>
      <w:r w:rsidR="009B115A">
        <w:rPr>
          <w:rFonts w:ascii="Times New Roman" w:hAnsi="Times New Roman"/>
          <w:sz w:val="24"/>
          <w:szCs w:val="24"/>
        </w:rPr>
        <w:t>З</w:t>
      </w:r>
      <w:r w:rsidRPr="0087130D">
        <w:rPr>
          <w:rFonts w:ascii="Times New Roman" w:hAnsi="Times New Roman"/>
          <w:sz w:val="24"/>
          <w:szCs w:val="24"/>
        </w:rPr>
        <w:t>аявителем новой заявки в сроки, установленные Порядком, при этом первоначальная заявка должна быть отозвана.</w:t>
      </w:r>
    </w:p>
    <w:p w:rsidR="0087130D" w:rsidRPr="0087130D" w:rsidRDefault="0087130D" w:rsidP="008713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>В случае если в новой заявке не содержится сведений об отзыве первоначальной заявки, ни одна из заявок не рассматривается.</w:t>
      </w:r>
    </w:p>
    <w:p w:rsidR="0087130D" w:rsidRPr="0087130D" w:rsidRDefault="0087130D" w:rsidP="0087130D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34" w:name="l252"/>
      <w:bookmarkEnd w:id="34"/>
      <w:r w:rsidRPr="0087130D">
        <w:rPr>
          <w:rFonts w:ascii="Times New Roman" w:hAnsi="Times New Roman"/>
          <w:sz w:val="24"/>
          <w:szCs w:val="24"/>
        </w:rPr>
        <w:t xml:space="preserve">4.16. Не позднее одного часа с момента окончания представления заявок на участие в торгах Оператор электронной площадки направляет Организатору торгов все зарегистрированные </w:t>
      </w:r>
      <w:bookmarkStart w:id="35" w:name="l334"/>
      <w:bookmarkEnd w:id="35"/>
      <w:r w:rsidRPr="0087130D">
        <w:rPr>
          <w:rFonts w:ascii="Times New Roman" w:hAnsi="Times New Roman"/>
          <w:sz w:val="24"/>
          <w:szCs w:val="24"/>
        </w:rPr>
        <w:t>заявки, представленные до истечения установленного срока окончания представления заявок.</w:t>
      </w:r>
    </w:p>
    <w:p w:rsidR="0087130D" w:rsidRPr="0087130D" w:rsidRDefault="0087130D" w:rsidP="000F063B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36" w:name="l253"/>
      <w:bookmarkEnd w:id="36"/>
      <w:r w:rsidRPr="0087130D">
        <w:rPr>
          <w:rFonts w:ascii="Times New Roman" w:hAnsi="Times New Roman"/>
          <w:sz w:val="24"/>
          <w:szCs w:val="24"/>
        </w:rPr>
        <w:t xml:space="preserve">4.17. </w:t>
      </w:r>
      <w:r w:rsidRPr="000F063B">
        <w:rPr>
          <w:rFonts w:ascii="Times New Roman" w:hAnsi="Times New Roman"/>
          <w:sz w:val="24"/>
          <w:szCs w:val="24"/>
        </w:rPr>
        <w:t xml:space="preserve">Организатор торгов в течение одного рабочего дня с момента получения заявок устанавливает наличие оснований для </w:t>
      </w:r>
      <w:r w:rsidRPr="0087130D">
        <w:rPr>
          <w:rFonts w:ascii="Times New Roman" w:hAnsi="Times New Roman"/>
          <w:sz w:val="24"/>
          <w:szCs w:val="24"/>
        </w:rPr>
        <w:t xml:space="preserve">отказа в допуске </w:t>
      </w:r>
      <w:r w:rsidR="00550ED1" w:rsidRPr="00D96EEB">
        <w:rPr>
          <w:rFonts w:ascii="Times New Roman" w:hAnsi="Times New Roman" w:hint="eastAsia"/>
          <w:sz w:val="24"/>
          <w:szCs w:val="24"/>
        </w:rPr>
        <w:t>З</w:t>
      </w:r>
      <w:r w:rsidRPr="00E750E3">
        <w:rPr>
          <w:rFonts w:hint="eastAsia"/>
          <w:sz w:val="24"/>
          <w:szCs w:val="24"/>
        </w:rPr>
        <w:t>аявителя</w:t>
      </w:r>
      <w:r w:rsidRPr="00EC051D">
        <w:rPr>
          <w:rFonts w:ascii="Times New Roman" w:hAnsi="Times New Roman"/>
          <w:sz w:val="24"/>
          <w:szCs w:val="24"/>
        </w:rPr>
        <w:t xml:space="preserve"> к</w:t>
      </w:r>
      <w:r w:rsidRPr="0087130D">
        <w:rPr>
          <w:rFonts w:ascii="Times New Roman" w:hAnsi="Times New Roman"/>
          <w:sz w:val="24"/>
          <w:szCs w:val="24"/>
        </w:rPr>
        <w:t xml:space="preserve"> участию в торгах </w:t>
      </w:r>
      <w:r w:rsidRPr="000F063B">
        <w:rPr>
          <w:rFonts w:ascii="Times New Roman" w:hAnsi="Times New Roman"/>
          <w:sz w:val="24"/>
          <w:szCs w:val="24"/>
        </w:rPr>
        <w:t xml:space="preserve">и </w:t>
      </w:r>
      <w:r w:rsidRPr="0087130D">
        <w:rPr>
          <w:rFonts w:ascii="Times New Roman" w:hAnsi="Times New Roman"/>
          <w:sz w:val="24"/>
          <w:szCs w:val="24"/>
        </w:rPr>
        <w:t xml:space="preserve">направляет </w:t>
      </w:r>
      <w:r w:rsidR="00550ED1">
        <w:rPr>
          <w:rFonts w:ascii="Times New Roman" w:hAnsi="Times New Roman"/>
          <w:sz w:val="24"/>
          <w:szCs w:val="24"/>
        </w:rPr>
        <w:t>З</w:t>
      </w:r>
      <w:r w:rsidRPr="0087130D">
        <w:rPr>
          <w:rFonts w:ascii="Times New Roman" w:hAnsi="Times New Roman"/>
          <w:sz w:val="24"/>
          <w:szCs w:val="24"/>
        </w:rPr>
        <w:t>аявителю по указанному им в заявке адресу электронной почты и К</w:t>
      </w:r>
      <w:r w:rsidR="00CE1145">
        <w:rPr>
          <w:rFonts w:ascii="Times New Roman" w:hAnsi="Times New Roman"/>
          <w:sz w:val="24"/>
          <w:szCs w:val="24"/>
        </w:rPr>
        <w:t>онкурсному к</w:t>
      </w:r>
      <w:r w:rsidRPr="0087130D">
        <w:rPr>
          <w:rFonts w:ascii="Times New Roman" w:hAnsi="Times New Roman"/>
          <w:sz w:val="24"/>
          <w:szCs w:val="24"/>
        </w:rPr>
        <w:t>редитору уведомление о выявленных нарушениях.</w:t>
      </w:r>
    </w:p>
    <w:p w:rsidR="0087130D" w:rsidRPr="0087130D" w:rsidRDefault="0087130D" w:rsidP="00B1170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 xml:space="preserve">Указанные нарушения </w:t>
      </w:r>
      <w:r w:rsidR="00550ED1">
        <w:rPr>
          <w:rFonts w:ascii="Times New Roman" w:hAnsi="Times New Roman"/>
          <w:sz w:val="24"/>
          <w:szCs w:val="24"/>
        </w:rPr>
        <w:t>З</w:t>
      </w:r>
      <w:r w:rsidRPr="0087130D">
        <w:rPr>
          <w:rFonts w:ascii="Times New Roman" w:hAnsi="Times New Roman"/>
          <w:sz w:val="24"/>
          <w:szCs w:val="24"/>
        </w:rPr>
        <w:t xml:space="preserve">аявитель вправе устранить в течение одного рабочего дня с момента получения уведомления путем направления соответствующих документов непосредственно Организатору торгов. 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 xml:space="preserve">Решение Организатора торгов о допуске </w:t>
      </w:r>
      <w:r w:rsidR="00550ED1">
        <w:rPr>
          <w:rStyle w:val="f"/>
          <w:rFonts w:ascii="Times New Roman" w:hAnsi="Times New Roman"/>
          <w:sz w:val="24"/>
          <w:szCs w:val="24"/>
        </w:rPr>
        <w:t>З</w:t>
      </w:r>
      <w:r w:rsidRPr="0087130D">
        <w:rPr>
          <w:rStyle w:val="f"/>
          <w:rFonts w:ascii="Times New Roman" w:hAnsi="Times New Roman"/>
          <w:sz w:val="24"/>
          <w:szCs w:val="24"/>
        </w:rPr>
        <w:t>аявителей</w:t>
      </w:r>
      <w:r w:rsidRPr="0087130D">
        <w:rPr>
          <w:rFonts w:ascii="Times New Roman" w:hAnsi="Times New Roman"/>
          <w:sz w:val="24"/>
          <w:szCs w:val="24"/>
        </w:rPr>
        <w:t xml:space="preserve"> к участию в торгах принимается в течение одного рабочего дня с момента окончания срока на устранение выявленных нарушений и оформляется протоколом об определении участников торгов.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 xml:space="preserve">К участию в </w:t>
      </w:r>
      <w:r w:rsidRPr="0087130D">
        <w:rPr>
          <w:rFonts w:ascii="Times New Roman" w:hAnsi="Times New Roman"/>
          <w:color w:val="000000"/>
          <w:sz w:val="24"/>
          <w:szCs w:val="24"/>
        </w:rPr>
        <w:t xml:space="preserve">торгах допускаются </w:t>
      </w:r>
      <w:r w:rsidR="00550ED1">
        <w:rPr>
          <w:rFonts w:ascii="Times New Roman" w:hAnsi="Times New Roman"/>
          <w:color w:val="000000"/>
          <w:sz w:val="24"/>
          <w:szCs w:val="24"/>
        </w:rPr>
        <w:t>З</w:t>
      </w:r>
      <w:r w:rsidRPr="0087130D">
        <w:rPr>
          <w:rFonts w:ascii="Times New Roman" w:hAnsi="Times New Roman"/>
          <w:color w:val="000000"/>
          <w:sz w:val="24"/>
          <w:szCs w:val="24"/>
        </w:rPr>
        <w:t xml:space="preserve">аявители, представившие заявки на участие в торгах и </w:t>
      </w:r>
      <w:bookmarkStart w:id="37" w:name="l335"/>
      <w:bookmarkEnd w:id="37"/>
      <w:r w:rsidRPr="0087130D">
        <w:rPr>
          <w:rFonts w:ascii="Times New Roman" w:hAnsi="Times New Roman"/>
          <w:color w:val="000000"/>
          <w:sz w:val="24"/>
          <w:szCs w:val="24"/>
        </w:rPr>
        <w:t xml:space="preserve">прилагаемые к ним документы, которые соответствуют требованиям, установленным </w:t>
      </w:r>
      <w:r w:rsidR="00792CF6">
        <w:rPr>
          <w:rFonts w:ascii="Times New Roman" w:hAnsi="Times New Roman"/>
          <w:color w:val="000000"/>
          <w:sz w:val="24"/>
          <w:szCs w:val="24"/>
        </w:rPr>
        <w:t>Законом</w:t>
      </w:r>
      <w:r w:rsidRPr="0087130D">
        <w:rPr>
          <w:rFonts w:ascii="Times New Roman" w:hAnsi="Times New Roman"/>
          <w:color w:val="000000"/>
          <w:sz w:val="24"/>
          <w:szCs w:val="24"/>
        </w:rPr>
        <w:t xml:space="preserve"> и указанным в сообщении о проведении торгов. Заявители, допущенные к участию в торгах, признаются участниками торгов.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color w:val="000000"/>
          <w:sz w:val="24"/>
          <w:szCs w:val="24"/>
        </w:rPr>
        <w:t xml:space="preserve">4.18. Протокол об определении участников торгов содержит перечень </w:t>
      </w:r>
      <w:r w:rsidR="00550ED1">
        <w:rPr>
          <w:rFonts w:ascii="Times New Roman" w:hAnsi="Times New Roman"/>
          <w:color w:val="000000"/>
          <w:sz w:val="24"/>
          <w:szCs w:val="24"/>
        </w:rPr>
        <w:t>З</w:t>
      </w:r>
      <w:r w:rsidRPr="0087130D">
        <w:rPr>
          <w:rFonts w:ascii="Times New Roman" w:hAnsi="Times New Roman"/>
          <w:color w:val="000000"/>
          <w:sz w:val="24"/>
          <w:szCs w:val="24"/>
        </w:rPr>
        <w:t xml:space="preserve">аявителей, допущенных к участию в торгах, а также перечень </w:t>
      </w:r>
      <w:r w:rsidR="00550ED1">
        <w:rPr>
          <w:rFonts w:ascii="Times New Roman" w:hAnsi="Times New Roman"/>
          <w:color w:val="000000"/>
          <w:sz w:val="24"/>
          <w:szCs w:val="24"/>
        </w:rPr>
        <w:t>З</w:t>
      </w:r>
      <w:r w:rsidRPr="0087130D">
        <w:rPr>
          <w:rFonts w:ascii="Times New Roman" w:hAnsi="Times New Roman"/>
          <w:color w:val="000000"/>
          <w:sz w:val="24"/>
          <w:szCs w:val="24"/>
        </w:rPr>
        <w:t>аявителей</w:t>
      </w:r>
      <w:r w:rsidRPr="0087130D">
        <w:rPr>
          <w:rFonts w:ascii="Times New Roman" w:hAnsi="Times New Roman"/>
          <w:sz w:val="24"/>
          <w:szCs w:val="24"/>
        </w:rPr>
        <w:t xml:space="preserve">, которым отказано в допуске к участию в торгах с указанием фирменного наименования (наименования) юридического лица </w:t>
      </w:r>
      <w:r w:rsidR="00550ED1">
        <w:rPr>
          <w:rFonts w:ascii="Times New Roman" w:hAnsi="Times New Roman"/>
          <w:sz w:val="24"/>
          <w:szCs w:val="24"/>
        </w:rPr>
        <w:t>З</w:t>
      </w:r>
      <w:r w:rsidRPr="0087130D">
        <w:rPr>
          <w:rFonts w:ascii="Times New Roman" w:hAnsi="Times New Roman"/>
          <w:sz w:val="24"/>
          <w:szCs w:val="24"/>
        </w:rPr>
        <w:t xml:space="preserve">аявителя, идентификационного номера налогоплательщика, основного государственного регистрационного номера и (или) фамилии, имени и отчества </w:t>
      </w:r>
      <w:r w:rsidR="00550ED1">
        <w:rPr>
          <w:rFonts w:ascii="Times New Roman" w:hAnsi="Times New Roman"/>
          <w:sz w:val="24"/>
          <w:szCs w:val="24"/>
        </w:rPr>
        <w:t>З</w:t>
      </w:r>
      <w:r w:rsidRPr="0087130D">
        <w:rPr>
          <w:rFonts w:ascii="Times New Roman" w:hAnsi="Times New Roman"/>
          <w:sz w:val="24"/>
          <w:szCs w:val="24"/>
        </w:rPr>
        <w:t xml:space="preserve">аявителя, идентификационного номера налогоплательщика и указанием оснований принятого решения об отказе в допуске </w:t>
      </w:r>
      <w:r w:rsidR="00550ED1">
        <w:rPr>
          <w:rFonts w:ascii="Times New Roman" w:hAnsi="Times New Roman"/>
          <w:sz w:val="24"/>
          <w:szCs w:val="24"/>
        </w:rPr>
        <w:t>З</w:t>
      </w:r>
      <w:r w:rsidRPr="0087130D">
        <w:rPr>
          <w:rFonts w:ascii="Times New Roman" w:hAnsi="Times New Roman"/>
          <w:sz w:val="24"/>
          <w:szCs w:val="24"/>
        </w:rPr>
        <w:t>аявителя к участию в торгах.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 xml:space="preserve">4.19. Решение об отказе в допуске </w:t>
      </w:r>
      <w:r w:rsidR="00550ED1">
        <w:rPr>
          <w:rFonts w:ascii="Times New Roman" w:hAnsi="Times New Roman"/>
          <w:sz w:val="24"/>
          <w:szCs w:val="24"/>
        </w:rPr>
        <w:t>З</w:t>
      </w:r>
      <w:r w:rsidRPr="0087130D">
        <w:rPr>
          <w:rFonts w:ascii="Times New Roman" w:hAnsi="Times New Roman"/>
          <w:sz w:val="24"/>
          <w:szCs w:val="24"/>
        </w:rPr>
        <w:t>аявителя к участию в торгах принимается в случае, если: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38" w:name="l254"/>
      <w:bookmarkEnd w:id="38"/>
      <w:r w:rsidRPr="0087130D">
        <w:rPr>
          <w:rFonts w:ascii="Times New Roman" w:hAnsi="Times New Roman"/>
          <w:sz w:val="24"/>
          <w:szCs w:val="24"/>
        </w:rPr>
        <w:t>1) заявка на участие в торгах не соответствует требованиям, установленным Порядком проведения электронных торгов;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 xml:space="preserve">2) представленные </w:t>
      </w:r>
      <w:r w:rsidR="00550ED1">
        <w:rPr>
          <w:rFonts w:ascii="Times New Roman" w:hAnsi="Times New Roman"/>
          <w:sz w:val="24"/>
          <w:szCs w:val="24"/>
        </w:rPr>
        <w:t>З</w:t>
      </w:r>
      <w:r w:rsidRPr="0087130D">
        <w:rPr>
          <w:rFonts w:ascii="Times New Roman" w:hAnsi="Times New Roman"/>
          <w:sz w:val="24"/>
          <w:szCs w:val="24"/>
        </w:rPr>
        <w:t>аявителем документы не соответствуют установленным к ним требованиям или сведения, содержащиеся в них, недостоверны.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>3)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>4.20. Организатор торгов направляет Оператору электронной площадки</w:t>
      </w:r>
      <w:r w:rsidR="001A306D">
        <w:rPr>
          <w:rFonts w:ascii="Times New Roman" w:hAnsi="Times New Roman"/>
          <w:sz w:val="24"/>
          <w:szCs w:val="24"/>
        </w:rPr>
        <w:t xml:space="preserve"> и Залогодержателю </w:t>
      </w:r>
      <w:r w:rsidR="000A7915">
        <w:rPr>
          <w:rFonts w:ascii="Times New Roman" w:hAnsi="Times New Roman"/>
          <w:sz w:val="24"/>
          <w:szCs w:val="24"/>
        </w:rPr>
        <w:t>И</w:t>
      </w:r>
      <w:r w:rsidR="001A306D">
        <w:rPr>
          <w:rFonts w:ascii="Times New Roman" w:hAnsi="Times New Roman"/>
          <w:sz w:val="24"/>
          <w:szCs w:val="24"/>
        </w:rPr>
        <w:t>мущества</w:t>
      </w:r>
      <w:r w:rsidRPr="0087130D">
        <w:rPr>
          <w:rFonts w:ascii="Times New Roman" w:hAnsi="Times New Roman"/>
          <w:sz w:val="24"/>
          <w:szCs w:val="24"/>
        </w:rPr>
        <w:t xml:space="preserve"> в форме электронного документа подписанный протокол об определении участников торгов в день его подписания.</w:t>
      </w:r>
    </w:p>
    <w:p w:rsidR="0087130D" w:rsidRPr="0087130D" w:rsidRDefault="00792CF6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39" w:name="l336"/>
      <w:bookmarkEnd w:id="39"/>
      <w:r w:rsidRPr="00792CF6">
        <w:rPr>
          <w:rFonts w:ascii="Times New Roman" w:hAnsi="Times New Roman"/>
          <w:sz w:val="24"/>
          <w:szCs w:val="24"/>
        </w:rPr>
        <w:t xml:space="preserve">Оператор электронной площадки в течение одного дня со дня получения указанного протокола направляет всем </w:t>
      </w:r>
      <w:r w:rsidR="000A7915">
        <w:rPr>
          <w:rFonts w:ascii="Times New Roman" w:hAnsi="Times New Roman"/>
          <w:sz w:val="24"/>
          <w:szCs w:val="24"/>
        </w:rPr>
        <w:t>З</w:t>
      </w:r>
      <w:r w:rsidRPr="00792CF6">
        <w:rPr>
          <w:rFonts w:ascii="Times New Roman" w:hAnsi="Times New Roman"/>
          <w:sz w:val="24"/>
          <w:szCs w:val="24"/>
        </w:rPr>
        <w:t>аявителям в форме электронного документа уведомление о признании их участниками торгов или об отказе в признании участниками торгов с приложением копии протокола об определении участников торгов.</w:t>
      </w:r>
    </w:p>
    <w:p w:rsidR="0087130D" w:rsidRPr="0087130D" w:rsidRDefault="0087130D" w:rsidP="0087130D">
      <w:pPr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0" w:name="l326"/>
      <w:bookmarkStart w:id="41" w:name="l260"/>
      <w:bookmarkStart w:id="42" w:name="p2685"/>
      <w:bookmarkStart w:id="43" w:name="_Toc289273708"/>
      <w:bookmarkEnd w:id="40"/>
      <w:bookmarkEnd w:id="41"/>
      <w:bookmarkEnd w:id="42"/>
    </w:p>
    <w:p w:rsidR="0087130D" w:rsidRPr="0087130D" w:rsidRDefault="0087130D" w:rsidP="0087130D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b/>
          <w:bCs/>
          <w:sz w:val="24"/>
          <w:szCs w:val="24"/>
        </w:rPr>
        <w:t>5. Проведение первых торгов. Порядок заключения договора с победителем и расчетов с участниками торгов</w:t>
      </w:r>
    </w:p>
    <w:p w:rsidR="0087130D" w:rsidRPr="0087130D" w:rsidRDefault="0087130D" w:rsidP="0087130D">
      <w:pPr>
        <w:rPr>
          <w:rFonts w:ascii="Times New Roman" w:hAnsi="Times New Roman"/>
          <w:b/>
          <w:bCs/>
          <w:sz w:val="24"/>
          <w:szCs w:val="24"/>
        </w:rPr>
      </w:pPr>
    </w:p>
    <w:p w:rsidR="005551C9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551C9">
        <w:rPr>
          <w:rFonts w:ascii="Times New Roman" w:hAnsi="Times New Roman"/>
          <w:sz w:val="24"/>
          <w:szCs w:val="24"/>
        </w:rPr>
        <w:t xml:space="preserve">5.1. Торги по продаже </w:t>
      </w:r>
      <w:r w:rsidRPr="00462778">
        <w:rPr>
          <w:rFonts w:ascii="Times New Roman" w:hAnsi="Times New Roman"/>
          <w:sz w:val="24"/>
          <w:szCs w:val="24"/>
        </w:rPr>
        <w:t>имущества проводятся</w:t>
      </w:r>
      <w:r w:rsidR="005551C9" w:rsidRPr="00462778">
        <w:rPr>
          <w:rFonts w:ascii="Times New Roman" w:hAnsi="Times New Roman"/>
          <w:sz w:val="24"/>
          <w:szCs w:val="24"/>
        </w:rPr>
        <w:t xml:space="preserve">: </w:t>
      </w:r>
      <w:r w:rsidRPr="00462778">
        <w:rPr>
          <w:rFonts w:ascii="Times New Roman" w:hAnsi="Times New Roman"/>
          <w:sz w:val="24"/>
          <w:szCs w:val="24"/>
        </w:rPr>
        <w:t>в форме открытого</w:t>
      </w:r>
      <w:r w:rsidR="00352FA5" w:rsidRPr="00462778">
        <w:rPr>
          <w:rFonts w:ascii="Times New Roman" w:hAnsi="Times New Roman"/>
          <w:sz w:val="24"/>
          <w:szCs w:val="24"/>
        </w:rPr>
        <w:t xml:space="preserve"> аукциона, в ходе которого</w:t>
      </w:r>
      <w:r w:rsidRPr="00462778">
        <w:rPr>
          <w:rFonts w:ascii="Times New Roman" w:hAnsi="Times New Roman"/>
          <w:sz w:val="24"/>
          <w:szCs w:val="24"/>
        </w:rPr>
        <w:t xml:space="preserve"> предложения о цене заявляются на электронной площадке участниками торгов открыто в ходе проведения торгов</w:t>
      </w:r>
      <w:r w:rsidR="005551C9" w:rsidRPr="00462778">
        <w:rPr>
          <w:rFonts w:ascii="Times New Roman" w:hAnsi="Times New Roman"/>
          <w:sz w:val="24"/>
          <w:szCs w:val="24"/>
        </w:rPr>
        <w:t>.</w:t>
      </w:r>
    </w:p>
    <w:p w:rsidR="005551C9" w:rsidRPr="00462778" w:rsidRDefault="005551C9" w:rsidP="005551C9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>Торги проводятся путем повышения начальной цены продажи на величину, кратную величине «шага аукциона».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44" w:name="l256"/>
      <w:bookmarkEnd w:id="44"/>
      <w:r w:rsidRPr="00462778">
        <w:rPr>
          <w:rFonts w:ascii="Times New Roman" w:hAnsi="Times New Roman"/>
          <w:sz w:val="24"/>
          <w:szCs w:val="24"/>
        </w:rPr>
        <w:t xml:space="preserve">5.2. В торгах могут принимать участие только лица, признанные участниками торгов. </w:t>
      </w:r>
      <w:r w:rsidR="00352FA5" w:rsidRPr="00462778">
        <w:rPr>
          <w:rFonts w:ascii="Times New Roman" w:hAnsi="Times New Roman"/>
          <w:sz w:val="24"/>
          <w:szCs w:val="24"/>
        </w:rPr>
        <w:t>Т</w:t>
      </w:r>
      <w:r w:rsidRPr="00462778">
        <w:rPr>
          <w:rFonts w:ascii="Times New Roman" w:hAnsi="Times New Roman"/>
          <w:sz w:val="24"/>
          <w:szCs w:val="24"/>
        </w:rPr>
        <w:t>орги проводятся на электронной площадке в день и время, указанные в сообщении о проведении торгов.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5.3. </w:t>
      </w:r>
      <w:r w:rsidR="009D671F" w:rsidRPr="00462778">
        <w:rPr>
          <w:rFonts w:ascii="Times New Roman" w:hAnsi="Times New Roman"/>
          <w:sz w:val="24"/>
          <w:szCs w:val="24"/>
        </w:rPr>
        <w:t>На</w:t>
      </w:r>
      <w:r w:rsidRPr="00462778">
        <w:rPr>
          <w:rFonts w:ascii="Times New Roman" w:hAnsi="Times New Roman"/>
          <w:sz w:val="24"/>
          <w:szCs w:val="24"/>
        </w:rPr>
        <w:t xml:space="preserve"> электронной площадке </w:t>
      </w:r>
      <w:r w:rsidR="009D671F" w:rsidRPr="00462778">
        <w:rPr>
          <w:rFonts w:ascii="Times New Roman" w:hAnsi="Times New Roman"/>
          <w:sz w:val="24"/>
          <w:szCs w:val="24"/>
        </w:rPr>
        <w:t xml:space="preserve">в автоматическом режиме отображаются </w:t>
      </w:r>
      <w:r w:rsidRPr="00462778">
        <w:rPr>
          <w:rFonts w:ascii="Times New Roman" w:hAnsi="Times New Roman"/>
          <w:sz w:val="24"/>
          <w:szCs w:val="24"/>
        </w:rPr>
        <w:t xml:space="preserve">все представленные предложения о цене </w:t>
      </w:r>
      <w:r w:rsidR="000A7915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>олжника и время их поступления, а также время до истечения времени окончания представления таких предложений.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45" w:name="l257"/>
      <w:bookmarkEnd w:id="45"/>
      <w:r w:rsidRPr="00462778">
        <w:rPr>
          <w:rFonts w:ascii="Times New Roman" w:hAnsi="Times New Roman"/>
          <w:sz w:val="24"/>
          <w:szCs w:val="24"/>
        </w:rPr>
        <w:t>Доступ к данной информации предоставляется только лицам, зарегистрированным на электронной площадке.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750E3">
        <w:rPr>
          <w:rFonts w:ascii="Times New Roman" w:hAnsi="Times New Roman"/>
          <w:sz w:val="24"/>
          <w:szCs w:val="24"/>
        </w:rPr>
        <w:t xml:space="preserve">5.4. </w:t>
      </w:r>
      <w:r w:rsidRPr="00462778">
        <w:rPr>
          <w:rFonts w:ascii="Times New Roman" w:hAnsi="Times New Roman"/>
          <w:sz w:val="24"/>
          <w:szCs w:val="24"/>
        </w:rPr>
        <w:t>При проведении торгов время проведения таких торгов определяется в следующем порядке:</w:t>
      </w:r>
    </w:p>
    <w:p w:rsidR="0087130D" w:rsidRPr="00462778" w:rsidRDefault="0087130D" w:rsidP="00871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если в течение одного часа с момента начала представления предложений о цене не поступило ни одного предложения о цене </w:t>
      </w:r>
      <w:r w:rsidR="000A7915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>олжника, торги с помощью программно-аппаратных средств электронной площадки завершаются автоматически. В этом случае сроком окончания представления предложений является момент завершения торгов;</w:t>
      </w:r>
    </w:p>
    <w:p w:rsidR="0087130D" w:rsidRPr="00462778" w:rsidRDefault="0087130D" w:rsidP="00871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в случае поступления предложения о цене </w:t>
      </w:r>
      <w:r w:rsidR="000A7915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 xml:space="preserve">олжника в течение одного часа с момента начала представления предложений о цене </w:t>
      </w:r>
      <w:r w:rsidR="000A7915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>олжника продлевается на тридцать минут с момента пр</w:t>
      </w:r>
      <w:r w:rsidR="000A7915">
        <w:rPr>
          <w:rFonts w:ascii="Times New Roman" w:hAnsi="Times New Roman"/>
          <w:sz w:val="24"/>
          <w:szCs w:val="24"/>
        </w:rPr>
        <w:t>инятия</w:t>
      </w:r>
      <w:r w:rsidRPr="00462778">
        <w:rPr>
          <w:rFonts w:ascii="Times New Roman" w:hAnsi="Times New Roman"/>
          <w:sz w:val="24"/>
          <w:szCs w:val="24"/>
        </w:rPr>
        <w:t xml:space="preserve"> каждого из предложений. Если в течение тридцати минут после представления последнего предложения о цене </w:t>
      </w:r>
      <w:r w:rsidR="000A7915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 xml:space="preserve">Должника </w:t>
      </w:r>
      <w:r w:rsidRPr="00462778">
        <w:rPr>
          <w:rFonts w:ascii="Times New Roman" w:hAnsi="Times New Roman"/>
          <w:sz w:val="24"/>
          <w:szCs w:val="24"/>
        </w:rPr>
        <w:t xml:space="preserve">не поступило следующее предложение о цене </w:t>
      </w:r>
      <w:r w:rsidR="000A7915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>мущества, открытые торги с помощью программно-аппаратных средств электронной площадки завершаются автоматически.</w:t>
      </w:r>
    </w:p>
    <w:p w:rsidR="0087130D" w:rsidRPr="00462778" w:rsidRDefault="0087130D" w:rsidP="008713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5.5. Во время проведения открытых торгов Оператор электронной площадки обязан отклонить предложение о цене </w:t>
      </w:r>
      <w:r w:rsidR="000A7915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>олжника в момент его поступления, направив уведомление об отказе от приема предложения, в случае если:</w:t>
      </w:r>
    </w:p>
    <w:p w:rsidR="000F063B" w:rsidRPr="00462778" w:rsidRDefault="00534012" w:rsidP="000F063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7130D" w:rsidRPr="0087130D">
        <w:rPr>
          <w:rFonts w:ascii="Times New Roman" w:hAnsi="Times New Roman"/>
          <w:sz w:val="24"/>
          <w:szCs w:val="24"/>
        </w:rPr>
        <w:t xml:space="preserve">предложение представлено по истечении установленного срока окончания </w:t>
      </w:r>
      <w:r w:rsidR="0087130D" w:rsidRPr="00462778">
        <w:rPr>
          <w:rFonts w:ascii="Times New Roman" w:hAnsi="Times New Roman"/>
          <w:sz w:val="24"/>
          <w:szCs w:val="24"/>
        </w:rPr>
        <w:t>представления предложений;</w:t>
      </w:r>
    </w:p>
    <w:p w:rsidR="0087130D" w:rsidRPr="0087130D" w:rsidRDefault="00534012" w:rsidP="000F06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- </w:t>
      </w:r>
      <w:r w:rsidR="0087130D" w:rsidRPr="00462778">
        <w:rPr>
          <w:rFonts w:ascii="Times New Roman" w:hAnsi="Times New Roman"/>
          <w:sz w:val="24"/>
          <w:szCs w:val="24"/>
        </w:rPr>
        <w:t xml:space="preserve">представленное предложение о цене </w:t>
      </w:r>
      <w:r w:rsidR="000A7915">
        <w:rPr>
          <w:rFonts w:ascii="Times New Roman" w:hAnsi="Times New Roman"/>
          <w:sz w:val="24"/>
          <w:szCs w:val="24"/>
        </w:rPr>
        <w:t>И</w:t>
      </w:r>
      <w:r w:rsidR="0087130D"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>Д</w:t>
      </w:r>
      <w:r w:rsidR="0087130D" w:rsidRPr="00462778">
        <w:rPr>
          <w:rFonts w:ascii="Times New Roman" w:hAnsi="Times New Roman"/>
          <w:sz w:val="24"/>
          <w:szCs w:val="24"/>
        </w:rPr>
        <w:t xml:space="preserve">олжника содержит предложение о цене, увеличенное на сумму, не равную «шагу» аукциона или меньше ранее представленного предложения о цене </w:t>
      </w:r>
      <w:r w:rsidR="000A7915">
        <w:rPr>
          <w:rFonts w:ascii="Times New Roman" w:hAnsi="Times New Roman"/>
          <w:sz w:val="24"/>
          <w:szCs w:val="24"/>
        </w:rPr>
        <w:t>И</w:t>
      </w:r>
      <w:r w:rsidR="0087130D"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>Д</w:t>
      </w:r>
      <w:r w:rsidR="0087130D" w:rsidRPr="00462778">
        <w:rPr>
          <w:rFonts w:ascii="Times New Roman" w:hAnsi="Times New Roman"/>
          <w:sz w:val="24"/>
          <w:szCs w:val="24"/>
        </w:rPr>
        <w:t>олжника.</w:t>
      </w:r>
    </w:p>
    <w:p w:rsidR="0087130D" w:rsidRPr="00462778" w:rsidRDefault="0087130D" w:rsidP="000F063B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46" w:name="l259"/>
      <w:bookmarkEnd w:id="46"/>
      <w:r w:rsidRPr="0087130D">
        <w:rPr>
          <w:rFonts w:ascii="Times New Roman" w:hAnsi="Times New Roman"/>
          <w:sz w:val="24"/>
          <w:szCs w:val="24"/>
        </w:rPr>
        <w:t xml:space="preserve">5.6. Оператор электронной площадки должен обеспечивать невозможность представления участниками торгов с </w:t>
      </w:r>
      <w:r w:rsidRPr="000F063B">
        <w:rPr>
          <w:rFonts w:ascii="Times New Roman" w:hAnsi="Times New Roman"/>
          <w:sz w:val="24"/>
          <w:szCs w:val="24"/>
        </w:rPr>
        <w:t>открытой</w:t>
      </w:r>
      <w:r w:rsidRPr="0087130D">
        <w:rPr>
          <w:rFonts w:ascii="Times New Roman" w:hAnsi="Times New Roman"/>
          <w:sz w:val="24"/>
          <w:szCs w:val="24"/>
        </w:rPr>
        <w:t xml:space="preserve"> формой представления предложений о цене </w:t>
      </w:r>
      <w:r w:rsidR="000A7915">
        <w:rPr>
          <w:rFonts w:ascii="Times New Roman" w:hAnsi="Times New Roman"/>
          <w:sz w:val="24"/>
          <w:szCs w:val="24"/>
        </w:rPr>
        <w:t>И</w:t>
      </w:r>
      <w:r w:rsidRPr="0087130D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>Д</w:t>
      </w:r>
      <w:r w:rsidRPr="0087130D">
        <w:rPr>
          <w:rFonts w:ascii="Times New Roman" w:hAnsi="Times New Roman"/>
          <w:sz w:val="24"/>
          <w:szCs w:val="24"/>
        </w:rPr>
        <w:t xml:space="preserve">олжника двух и более одинаковых предложений о цене </w:t>
      </w:r>
      <w:r w:rsidR="000A7915">
        <w:rPr>
          <w:rFonts w:ascii="Times New Roman" w:hAnsi="Times New Roman"/>
          <w:sz w:val="24"/>
          <w:szCs w:val="24"/>
        </w:rPr>
        <w:t>И</w:t>
      </w:r>
      <w:r w:rsidRPr="0087130D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>Д</w:t>
      </w:r>
      <w:r w:rsidRPr="0087130D">
        <w:rPr>
          <w:rFonts w:ascii="Times New Roman" w:hAnsi="Times New Roman"/>
          <w:sz w:val="24"/>
          <w:szCs w:val="24"/>
        </w:rPr>
        <w:t xml:space="preserve">олжника. В случае, если была предложена цена </w:t>
      </w:r>
      <w:r w:rsidR="000A7915">
        <w:rPr>
          <w:rFonts w:ascii="Times New Roman" w:hAnsi="Times New Roman"/>
          <w:sz w:val="24"/>
          <w:szCs w:val="24"/>
        </w:rPr>
        <w:t>И</w:t>
      </w:r>
      <w:r w:rsidRPr="0087130D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>Д</w:t>
      </w:r>
      <w:r w:rsidRPr="0087130D">
        <w:rPr>
          <w:rFonts w:ascii="Times New Roman" w:hAnsi="Times New Roman"/>
          <w:sz w:val="24"/>
          <w:szCs w:val="24"/>
        </w:rPr>
        <w:t xml:space="preserve">олжника, равная </w:t>
      </w:r>
      <w:r w:rsidRPr="00462778">
        <w:rPr>
          <w:rFonts w:ascii="Times New Roman" w:hAnsi="Times New Roman"/>
          <w:sz w:val="24"/>
          <w:szCs w:val="24"/>
        </w:rPr>
        <w:t xml:space="preserve">цене </w:t>
      </w:r>
      <w:r w:rsidR="000A7915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 xml:space="preserve">олжника, предложенной другим (другими) участником (участниками) торгов, представленным признается предложение о цене </w:t>
      </w:r>
      <w:r w:rsidR="000A7915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bookmarkStart w:id="47" w:name="l339"/>
      <w:bookmarkEnd w:id="47"/>
      <w:r w:rsidR="000A7915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>олжника, поступившее ранее других предложений.</w:t>
      </w:r>
    </w:p>
    <w:p w:rsidR="0087130D" w:rsidRPr="00462778" w:rsidRDefault="0087130D" w:rsidP="008713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>5.7. Победителем открытых торгов признается участник торгов, предложивший наиболее высокую цену.</w:t>
      </w:r>
    </w:p>
    <w:p w:rsidR="0087130D" w:rsidRPr="00462778" w:rsidRDefault="0087130D" w:rsidP="0087130D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48" w:name="l342"/>
      <w:bookmarkEnd w:id="48"/>
      <w:r w:rsidRPr="00462778">
        <w:rPr>
          <w:rFonts w:ascii="Times New Roman" w:hAnsi="Times New Roman"/>
          <w:sz w:val="24"/>
          <w:szCs w:val="24"/>
        </w:rPr>
        <w:t xml:space="preserve">5.8. Организатор торгов рассматривает предложения участников торгов о цене </w:t>
      </w:r>
      <w:r w:rsidR="000A7915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 xml:space="preserve">олжника и определяет победителя открытых торгов. В случае, если </w:t>
      </w:r>
      <w:bookmarkStart w:id="49" w:name="l263"/>
      <w:bookmarkEnd w:id="49"/>
      <w:r w:rsidRPr="00462778">
        <w:rPr>
          <w:rFonts w:ascii="Times New Roman" w:hAnsi="Times New Roman"/>
          <w:sz w:val="24"/>
          <w:szCs w:val="24"/>
        </w:rPr>
        <w:t xml:space="preserve">была предложена цена </w:t>
      </w:r>
      <w:r w:rsidR="000A7915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 xml:space="preserve">олжника, равная цене </w:t>
      </w:r>
      <w:r w:rsidR="000A7915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 xml:space="preserve">олжника, предложенной другим (другими) участником (участниками) торгов, представленным признается предложение о цене </w:t>
      </w:r>
      <w:r w:rsidR="000A7915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 xml:space="preserve">олжника, поступившее ранее других предложений. 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50" w:name="l345"/>
      <w:bookmarkEnd w:id="50"/>
      <w:r w:rsidRPr="00462778">
        <w:rPr>
          <w:rFonts w:ascii="Times New Roman" w:hAnsi="Times New Roman"/>
          <w:sz w:val="24"/>
          <w:szCs w:val="24"/>
        </w:rPr>
        <w:t>5.9. В ходе проведения торгов информация о торгах подлежит размещению на электронной площадке и в Едином федеральном реестре сведений о банкротстве.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5.10. По результатам проведения торгов Оператор электронной площадки с помощью программных средств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утверждения. </w:t>
      </w:r>
      <w:bookmarkStart w:id="51" w:name="l267"/>
      <w:bookmarkEnd w:id="51"/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>5.11. Организатор торгов в течение одного часа с момента получения протокола о результатах проведения торгов утверждает такой протокол и направляет его Оператору</w:t>
      </w:r>
      <w:r w:rsidRPr="0087130D">
        <w:rPr>
          <w:rFonts w:ascii="Times New Roman" w:hAnsi="Times New Roman"/>
          <w:sz w:val="24"/>
          <w:szCs w:val="24"/>
        </w:rPr>
        <w:t xml:space="preserve">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банкротстве.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52" w:name="l346"/>
      <w:bookmarkEnd w:id="52"/>
      <w:r w:rsidRPr="0087130D">
        <w:rPr>
          <w:rFonts w:ascii="Times New Roman" w:hAnsi="Times New Roman"/>
          <w:sz w:val="24"/>
          <w:szCs w:val="24"/>
        </w:rPr>
        <w:t xml:space="preserve">Протокол о результатах проведения торгов размещается Оператором электронной площадки на электронной площадке, а также в Едином федеральном реестре сведений о </w:t>
      </w:r>
      <w:bookmarkStart w:id="53" w:name="l268"/>
      <w:bookmarkEnd w:id="53"/>
      <w:r w:rsidRPr="0087130D">
        <w:rPr>
          <w:rFonts w:ascii="Times New Roman" w:hAnsi="Times New Roman"/>
          <w:sz w:val="24"/>
          <w:szCs w:val="24"/>
        </w:rPr>
        <w:t>банкротстве в течение десяти минут после поступления данного протокола от Организатора торгов.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>В протоколе о результатах проведения торгов указываются: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>а)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54" w:name="l347"/>
      <w:bookmarkEnd w:id="54"/>
      <w:r w:rsidRPr="0087130D">
        <w:rPr>
          <w:rFonts w:ascii="Times New Roman" w:hAnsi="Times New Roman"/>
          <w:sz w:val="24"/>
          <w:szCs w:val="24"/>
        </w:rPr>
        <w:t xml:space="preserve">б) </w:t>
      </w:r>
      <w:r w:rsidRPr="00462778">
        <w:rPr>
          <w:rFonts w:ascii="Times New Roman" w:hAnsi="Times New Roman"/>
          <w:sz w:val="24"/>
          <w:szCs w:val="24"/>
        </w:rPr>
        <w:t xml:space="preserve">результаты рассмотрения предложений о цене </w:t>
      </w:r>
      <w:r w:rsidR="000A7915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>олжника, представленных участниками торгов;</w:t>
      </w:r>
    </w:p>
    <w:p w:rsidR="0087130D" w:rsidRPr="00462778" w:rsidRDefault="0087130D" w:rsidP="00707B18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55" w:name="l269"/>
      <w:bookmarkEnd w:id="55"/>
      <w:r w:rsidRPr="00462778">
        <w:rPr>
          <w:rFonts w:ascii="Times New Roman" w:hAnsi="Times New Roman"/>
          <w:sz w:val="24"/>
          <w:szCs w:val="24"/>
        </w:rPr>
        <w:t xml:space="preserve">в) </w:t>
      </w:r>
      <w:r w:rsidR="00707B18" w:rsidRPr="00462778">
        <w:rPr>
          <w:rFonts w:ascii="Times New Roman" w:hAnsi="Times New Roman"/>
          <w:sz w:val="24"/>
          <w:szCs w:val="24"/>
        </w:rPr>
        <w:t>наименование и место нахождения (для юридического лица), фамилия, имя, отчество и место жительства (для физического лица) участника торгов, который сделал предпоследнее предложение о цене в ходе аукциона;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>г) наименование и место нахождения</w:t>
      </w:r>
      <w:r w:rsidRPr="0087130D">
        <w:rPr>
          <w:rFonts w:ascii="Times New Roman" w:hAnsi="Times New Roman"/>
          <w:sz w:val="24"/>
          <w:szCs w:val="24"/>
        </w:rPr>
        <w:t xml:space="preserve"> (для </w:t>
      </w:r>
      <w:r w:rsidRPr="00462778">
        <w:rPr>
          <w:rFonts w:ascii="Times New Roman" w:hAnsi="Times New Roman"/>
          <w:sz w:val="24"/>
          <w:szCs w:val="24"/>
        </w:rPr>
        <w:t>юридического лица), фамилия, имя, отчество и место жительства (для физического лица) победителя открытых торгов</w:t>
      </w:r>
      <w:bookmarkStart w:id="56" w:name="l270"/>
      <w:bookmarkEnd w:id="56"/>
      <w:r w:rsidR="001210F6" w:rsidRPr="00462778">
        <w:rPr>
          <w:rFonts w:ascii="Times New Roman" w:hAnsi="Times New Roman"/>
          <w:sz w:val="24"/>
          <w:szCs w:val="24"/>
        </w:rPr>
        <w:t>;</w:t>
      </w:r>
    </w:p>
    <w:p w:rsidR="00984E2E" w:rsidRPr="00462778" w:rsidRDefault="001210F6" w:rsidP="000F063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>д) обоснование принятого организатором торгов решения о признан</w:t>
      </w:r>
      <w:r w:rsidR="00984E2E" w:rsidRPr="00462778">
        <w:rPr>
          <w:rFonts w:ascii="Times New Roman" w:hAnsi="Times New Roman"/>
          <w:sz w:val="24"/>
          <w:szCs w:val="24"/>
        </w:rPr>
        <w:t>ии участника торгов победителем.</w:t>
      </w:r>
    </w:p>
    <w:p w:rsidR="0087130D" w:rsidRPr="00462778" w:rsidRDefault="0087130D" w:rsidP="008713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>5.12. 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 форме электронного документа всем участникам открытых торгов.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57" w:name="l349"/>
      <w:bookmarkEnd w:id="57"/>
      <w:r w:rsidRPr="00462778">
        <w:rPr>
          <w:rFonts w:ascii="Times New Roman" w:hAnsi="Times New Roman"/>
          <w:sz w:val="24"/>
          <w:szCs w:val="24"/>
        </w:rPr>
        <w:t>5.13. 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Если к участию в торгах был допущен только один участник, заявка которого на участие в торгах содержит предложение о цене </w:t>
      </w:r>
      <w:r w:rsidR="000A7915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 xml:space="preserve">олжника не ниже установленной </w:t>
      </w:r>
      <w:bookmarkStart w:id="58" w:name="l273"/>
      <w:bookmarkEnd w:id="58"/>
      <w:r w:rsidRPr="00462778">
        <w:rPr>
          <w:rFonts w:ascii="Times New Roman" w:hAnsi="Times New Roman"/>
          <w:sz w:val="24"/>
          <w:szCs w:val="24"/>
        </w:rPr>
        <w:t xml:space="preserve">начальной цены </w:t>
      </w:r>
      <w:r w:rsidR="000A7915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 xml:space="preserve">олжника, договор купли-продажи заключается Организатором с этим участником торгов в соответствии с представленным им предложением о цене </w:t>
      </w:r>
      <w:r w:rsidR="000A7915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0A7915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>олжника.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>5.14. В течение 2 (двух) рабочих дней с даты подписания протокола о результатах проведения торгов Организатор торгов направляет победителю торгов и Конкурсному управляющему копии этого протокола. В течение 5 (пяти) дней с даты подписания этого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5.15. 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</w:t>
      </w:r>
      <w:bookmarkStart w:id="59" w:name="l351"/>
      <w:bookmarkEnd w:id="59"/>
      <w:r w:rsidRPr="00462778">
        <w:rPr>
          <w:rFonts w:ascii="Times New Roman" w:hAnsi="Times New Roman"/>
          <w:sz w:val="24"/>
          <w:szCs w:val="24"/>
        </w:rPr>
        <w:t xml:space="preserve">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</w:t>
      </w:r>
      <w:bookmarkStart w:id="60" w:name="l274"/>
      <w:bookmarkEnd w:id="60"/>
      <w:r w:rsidR="003A2043">
        <w:rPr>
          <w:rFonts w:ascii="Times New Roman" w:hAnsi="Times New Roman"/>
          <w:sz w:val="24"/>
          <w:szCs w:val="24"/>
        </w:rPr>
        <w:t>И</w:t>
      </w:r>
      <w:r w:rsidRPr="00462778">
        <w:rPr>
          <w:rFonts w:ascii="Times New Roman" w:hAnsi="Times New Roman"/>
          <w:sz w:val="24"/>
          <w:szCs w:val="24"/>
        </w:rPr>
        <w:t xml:space="preserve">мущества </w:t>
      </w:r>
      <w:r w:rsidR="003A2043">
        <w:rPr>
          <w:rFonts w:ascii="Times New Roman" w:hAnsi="Times New Roman"/>
          <w:sz w:val="24"/>
          <w:szCs w:val="24"/>
        </w:rPr>
        <w:t>Д</w:t>
      </w:r>
      <w:r w:rsidRPr="00462778">
        <w:rPr>
          <w:rFonts w:ascii="Times New Roman" w:hAnsi="Times New Roman"/>
          <w:sz w:val="24"/>
          <w:szCs w:val="24"/>
        </w:rPr>
        <w:t>олжника по сравнению с ценой, предложенной другими участниками торгов, за исключением победителя торгов.</w:t>
      </w:r>
    </w:p>
    <w:p w:rsidR="0087130D" w:rsidRPr="00462778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2778">
        <w:rPr>
          <w:rFonts w:ascii="Times New Roman" w:hAnsi="Times New Roman"/>
          <w:sz w:val="24"/>
          <w:szCs w:val="24"/>
        </w:rPr>
        <w:t xml:space="preserve">5.16. В случае, если открытые торги признаны несостоявшимися и договор купли-продажи не заключен </w:t>
      </w:r>
      <w:r w:rsidRPr="00462778">
        <w:rPr>
          <w:rFonts w:ascii="Times New Roman" w:hAnsi="Times New Roman"/>
          <w:color w:val="000000"/>
          <w:sz w:val="24"/>
          <w:szCs w:val="24"/>
        </w:rPr>
        <w:t xml:space="preserve">с единственным участником торгов, Организатор торгов в течение двух дней после завершения срока, установленного </w:t>
      </w:r>
      <w:r w:rsidR="000B696A" w:rsidRPr="00462778">
        <w:rPr>
          <w:rFonts w:ascii="Times New Roman" w:hAnsi="Times New Roman"/>
          <w:color w:val="000000"/>
          <w:sz w:val="24"/>
          <w:szCs w:val="24"/>
        </w:rPr>
        <w:t>Законом</w:t>
      </w:r>
      <w:r w:rsidRPr="00462778">
        <w:rPr>
          <w:rFonts w:ascii="Times New Roman" w:hAnsi="Times New Roman"/>
          <w:color w:val="000000"/>
          <w:sz w:val="24"/>
          <w:szCs w:val="24"/>
        </w:rPr>
        <w:t xml:space="preserve"> для принятия решений о признании торгов несостоявшимися, для заключения договора </w:t>
      </w:r>
      <w:bookmarkStart w:id="61" w:name="l275"/>
      <w:bookmarkEnd w:id="61"/>
      <w:r w:rsidRPr="00462778">
        <w:rPr>
          <w:rFonts w:ascii="Times New Roman" w:hAnsi="Times New Roman"/>
          <w:color w:val="000000"/>
          <w:sz w:val="24"/>
          <w:szCs w:val="24"/>
        </w:rPr>
        <w:t>купли-продажи с единственным участником торгов и для заключения</w:t>
      </w:r>
      <w:r w:rsidRPr="00462778">
        <w:rPr>
          <w:rFonts w:ascii="Times New Roman" w:hAnsi="Times New Roman"/>
          <w:sz w:val="24"/>
          <w:szCs w:val="24"/>
        </w:rPr>
        <w:t xml:space="preserve"> договора купли-продажи по результатам торгов, составляет и передает Оператору электронной площадки протокол о признании открытых торгов несостоявшимися с указанием основания признания торгов несостоявшимися для размещения на электронной площадке и в Едином федеральном реестре сведений о банкротстве.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62" w:name="l352"/>
      <w:bookmarkEnd w:id="62"/>
      <w:r w:rsidRPr="00462778">
        <w:rPr>
          <w:rFonts w:ascii="Times New Roman" w:hAnsi="Times New Roman"/>
          <w:sz w:val="24"/>
          <w:szCs w:val="24"/>
        </w:rPr>
        <w:t>5.17. Организатор торгов в течение трех рабочих дней со дня заключения договора</w:t>
      </w:r>
      <w:r w:rsidRPr="0087130D">
        <w:rPr>
          <w:rFonts w:ascii="Times New Roman" w:hAnsi="Times New Roman"/>
          <w:sz w:val="24"/>
          <w:szCs w:val="24"/>
        </w:rPr>
        <w:t xml:space="preserve"> купли-продажи направляет для размещения в Единый федеральный реестр сведений о банкротстве </w:t>
      </w:r>
      <w:bookmarkStart w:id="63" w:name="l276"/>
      <w:bookmarkEnd w:id="63"/>
      <w:r w:rsidRPr="0087130D">
        <w:rPr>
          <w:rFonts w:ascii="Times New Roman" w:hAnsi="Times New Roman"/>
          <w:sz w:val="24"/>
          <w:szCs w:val="24"/>
        </w:rPr>
        <w:t xml:space="preserve">сведения о заключении договора купли-продажи </w:t>
      </w:r>
      <w:r w:rsidR="003A2043">
        <w:rPr>
          <w:rFonts w:ascii="Times New Roman" w:hAnsi="Times New Roman"/>
          <w:sz w:val="24"/>
          <w:szCs w:val="24"/>
        </w:rPr>
        <w:t>И</w:t>
      </w:r>
      <w:r w:rsidRPr="0087130D">
        <w:rPr>
          <w:rFonts w:ascii="Times New Roman" w:hAnsi="Times New Roman"/>
          <w:sz w:val="24"/>
          <w:szCs w:val="24"/>
        </w:rPr>
        <w:t xml:space="preserve">мущества </w:t>
      </w:r>
      <w:r w:rsidR="003A2043">
        <w:rPr>
          <w:rFonts w:ascii="Times New Roman" w:hAnsi="Times New Roman"/>
          <w:sz w:val="24"/>
          <w:szCs w:val="24"/>
        </w:rPr>
        <w:t>Д</w:t>
      </w:r>
      <w:r w:rsidRPr="0087130D">
        <w:rPr>
          <w:rFonts w:ascii="Times New Roman" w:hAnsi="Times New Roman"/>
          <w:sz w:val="24"/>
          <w:szCs w:val="24"/>
        </w:rPr>
        <w:t xml:space="preserve">олжника (дата заключения договора с победителем торгов или сведения об отказе или уклонении победителя торгов от заключения договора, дата заключения договора с иным участником торгов и цена, по которой </w:t>
      </w:r>
      <w:r w:rsidR="003A2043">
        <w:rPr>
          <w:rFonts w:ascii="Times New Roman" w:hAnsi="Times New Roman"/>
          <w:sz w:val="24"/>
          <w:szCs w:val="24"/>
        </w:rPr>
        <w:t>Им</w:t>
      </w:r>
      <w:r w:rsidRPr="0087130D">
        <w:rPr>
          <w:rFonts w:ascii="Times New Roman" w:hAnsi="Times New Roman"/>
          <w:sz w:val="24"/>
          <w:szCs w:val="24"/>
        </w:rPr>
        <w:t xml:space="preserve">ущество </w:t>
      </w:r>
      <w:r w:rsidR="003A2043">
        <w:rPr>
          <w:rFonts w:ascii="Times New Roman" w:hAnsi="Times New Roman"/>
          <w:sz w:val="24"/>
          <w:szCs w:val="24"/>
        </w:rPr>
        <w:t>Должника</w:t>
      </w:r>
      <w:r w:rsidRPr="0087130D">
        <w:rPr>
          <w:rFonts w:ascii="Times New Roman" w:hAnsi="Times New Roman"/>
          <w:sz w:val="24"/>
          <w:szCs w:val="24"/>
        </w:rPr>
        <w:t xml:space="preserve"> приобретено покупателем).</w:t>
      </w:r>
    </w:p>
    <w:p w:rsidR="0087130D" w:rsidRPr="0087130D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30D">
        <w:rPr>
          <w:rFonts w:ascii="Times New Roman" w:hAnsi="Times New Roman"/>
          <w:sz w:val="24"/>
          <w:szCs w:val="24"/>
        </w:rPr>
        <w:t>5.18. В течение 15 (пятнадцати) рабочих дней со дня подписания протокола о результатах проведения торгов или принятия решения о признании торгов несостоявшимися, Организатор торгов обязан опубликовать сообщение о результатах проведения торгов в Официальном издании</w:t>
      </w:r>
      <w:r w:rsidR="00D42C75">
        <w:rPr>
          <w:rFonts w:ascii="Times New Roman" w:hAnsi="Times New Roman"/>
          <w:sz w:val="24"/>
          <w:szCs w:val="24"/>
        </w:rPr>
        <w:t>, на сайте Официального издания</w:t>
      </w:r>
      <w:r w:rsidRPr="0087130D">
        <w:rPr>
          <w:rFonts w:ascii="Times New Roman" w:hAnsi="Times New Roman"/>
          <w:sz w:val="24"/>
          <w:szCs w:val="24"/>
        </w:rPr>
        <w:t>. В случае,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Конкурсному  кредитору, Конкурсному управляющему и о характере этой заинтересованности, сведения об участии в капитале победителя торгов Конкурсного управляющего, саморегулируемой организации арбитражных управляющих, членом или руководителем которой является Конкурсный управляющий, а также сведения о предложенной победителем цене</w:t>
      </w:r>
      <w:r w:rsidR="00043987">
        <w:rPr>
          <w:rFonts w:ascii="Times New Roman" w:hAnsi="Times New Roman"/>
          <w:sz w:val="24"/>
          <w:szCs w:val="24"/>
        </w:rPr>
        <w:t>.</w:t>
      </w:r>
    </w:p>
    <w:p w:rsidR="0087130D" w:rsidRPr="0087130D" w:rsidRDefault="0087130D" w:rsidP="000214C5">
      <w:pPr>
        <w:pStyle w:val="3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64" w:name="l353"/>
      <w:bookmarkStart w:id="65" w:name="_Toc249932547"/>
      <w:bookmarkStart w:id="66" w:name="_Toc257631894"/>
      <w:bookmarkStart w:id="67" w:name="_Toc286385515"/>
      <w:bookmarkStart w:id="68" w:name="_Toc289273709"/>
      <w:bookmarkEnd w:id="43"/>
      <w:bookmarkEnd w:id="64"/>
      <w:bookmarkEnd w:id="65"/>
      <w:r w:rsidRPr="0087130D">
        <w:rPr>
          <w:rFonts w:ascii="Times New Roman" w:hAnsi="Times New Roman" w:cs="Times New Roman"/>
          <w:sz w:val="24"/>
          <w:szCs w:val="24"/>
        </w:rPr>
        <w:t>Проведение повторных торгов</w:t>
      </w:r>
      <w:bookmarkEnd w:id="66"/>
    </w:p>
    <w:p w:rsidR="0087130D" w:rsidRPr="0087130D" w:rsidRDefault="0087130D" w:rsidP="0087130D">
      <w:pPr>
        <w:rPr>
          <w:rFonts w:ascii="Times New Roman" w:hAnsi="Times New Roman"/>
          <w:sz w:val="20"/>
        </w:rPr>
      </w:pPr>
    </w:p>
    <w:p w:rsidR="0087130D" w:rsidRPr="0087130D" w:rsidRDefault="0087130D" w:rsidP="0087130D">
      <w:pPr>
        <w:pStyle w:val="25"/>
        <w:tabs>
          <w:tab w:val="left" w:pos="1309"/>
        </w:tabs>
        <w:ind w:left="0" w:firstLine="540"/>
        <w:jc w:val="both"/>
      </w:pPr>
      <w:r w:rsidRPr="0087130D">
        <w:t>6.1. В случае признания первых торгов несостоявшимися, а также в случае незаключения договора купли-продажи по результатам торгов, Организатор торгов в течение двух дней после утверждения протокола о признании торгов несостоявшимися принимает решение о проведении повторных торгов и об установлении начальной цены.</w:t>
      </w:r>
    </w:p>
    <w:p w:rsidR="0087130D" w:rsidRPr="0087130D" w:rsidRDefault="0087130D" w:rsidP="0087130D">
      <w:pPr>
        <w:pStyle w:val="25"/>
        <w:tabs>
          <w:tab w:val="left" w:pos="1309"/>
        </w:tabs>
        <w:ind w:left="0" w:firstLine="540"/>
        <w:jc w:val="both"/>
      </w:pPr>
      <w:r w:rsidRPr="0087130D">
        <w:t xml:space="preserve">6.2. Организатор торгов в течение трех рабочих дней со дня принятия решения о признании торгов несостоявшимися направляет для размещения в Единый федеральный реестр сведений о банкротстве копию протокола о результатах проведения торгов и копию решения о признании торгов несостоявшимися. </w:t>
      </w:r>
    </w:p>
    <w:p w:rsidR="0087130D" w:rsidRPr="0087130D" w:rsidRDefault="0087130D" w:rsidP="0087130D">
      <w:pPr>
        <w:pStyle w:val="25"/>
        <w:tabs>
          <w:tab w:val="left" w:pos="1309"/>
        </w:tabs>
        <w:ind w:left="0" w:firstLine="540"/>
        <w:jc w:val="both"/>
      </w:pPr>
      <w:r w:rsidRPr="0087130D">
        <w:t xml:space="preserve">6.3. Повторные торги проводятся в порядке, установленном для первых торгов. Начальная цена продажи Имущества на повторных торгах устанавливается на </w:t>
      </w:r>
      <w:r w:rsidRPr="0087130D">
        <w:rPr>
          <w:b/>
        </w:rPr>
        <w:t>10 (Десять)</w:t>
      </w:r>
      <w:r w:rsidRPr="0087130D">
        <w:t xml:space="preserve"> процентов ниже начальной цены продажи Имущества на первоначальных торгах.</w:t>
      </w:r>
    </w:p>
    <w:p w:rsidR="0087130D" w:rsidRPr="0087130D" w:rsidRDefault="0087130D" w:rsidP="000214C5">
      <w:pPr>
        <w:pStyle w:val="3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69" w:name="_Toc249932515"/>
      <w:bookmarkStart w:id="70" w:name="_Toc249932549"/>
      <w:bookmarkStart w:id="71" w:name="_Toc257631895"/>
      <w:bookmarkEnd w:id="67"/>
      <w:bookmarkEnd w:id="68"/>
      <w:bookmarkEnd w:id="69"/>
      <w:bookmarkEnd w:id="70"/>
      <w:r w:rsidRPr="0087130D">
        <w:rPr>
          <w:rFonts w:ascii="Times New Roman" w:hAnsi="Times New Roman" w:cs="Times New Roman"/>
          <w:sz w:val="24"/>
          <w:szCs w:val="24"/>
        </w:rPr>
        <w:t>Предложение Конкурсному кредитору по обязательствам, обеспеченным залогом Имущества Должника, оставить предмет залога за собой</w:t>
      </w:r>
      <w:bookmarkEnd w:id="71"/>
    </w:p>
    <w:p w:rsidR="0087130D" w:rsidRPr="0087130D" w:rsidRDefault="0087130D" w:rsidP="0087130D">
      <w:pPr>
        <w:rPr>
          <w:rFonts w:ascii="Times New Roman" w:hAnsi="Times New Roman"/>
          <w:sz w:val="20"/>
        </w:rPr>
      </w:pPr>
    </w:p>
    <w:p w:rsidR="0087130D" w:rsidRPr="0087130D" w:rsidRDefault="0087130D" w:rsidP="0087130D">
      <w:pPr>
        <w:pStyle w:val="25"/>
        <w:tabs>
          <w:tab w:val="left" w:pos="1309"/>
        </w:tabs>
        <w:ind w:left="0" w:firstLine="540"/>
        <w:jc w:val="both"/>
      </w:pPr>
      <w:r w:rsidRPr="0087130D">
        <w:t>7.1. В случае признания повторных торгов несостоявшимися Конкурсный управляющий не позднее дня, следующего за днем получения уведомления об объявлении повторных торгов несостоявшимися, письменно уведомляет Конкурсного кредитора о возможности оставления предмета залога за собой с оценкой его в сумме на 10 (Десять) процентов ниже начальной продажной цены на повторных торгах.</w:t>
      </w:r>
      <w:bookmarkStart w:id="72" w:name="p3258"/>
      <w:bookmarkEnd w:id="72"/>
    </w:p>
    <w:p w:rsidR="0087130D" w:rsidRPr="0087130D" w:rsidRDefault="0087130D" w:rsidP="0087130D">
      <w:pPr>
        <w:pStyle w:val="25"/>
        <w:tabs>
          <w:tab w:val="left" w:pos="1309"/>
        </w:tabs>
        <w:ind w:left="0" w:firstLine="540"/>
        <w:jc w:val="both"/>
      </w:pPr>
      <w:r w:rsidRPr="0087130D">
        <w:t>7.2. Конкурсный кредитор, при оставлении предмета залога за собой, в течение 10 (десяти) дней с даты направления Конкурсному управляющему заявления об оставлении предмета залога за собой, обязан перечислить денежные средства в размере, определяемом в соответствии с пунктом 2 статьи 138 Закона, на специальный банковский счет, указанный в уведомлении.</w:t>
      </w:r>
    </w:p>
    <w:p w:rsidR="0087130D" w:rsidRPr="00484FB6" w:rsidRDefault="0087130D" w:rsidP="0087130D">
      <w:pPr>
        <w:pStyle w:val="25"/>
        <w:tabs>
          <w:tab w:val="left" w:pos="1309"/>
        </w:tabs>
        <w:ind w:left="0" w:firstLine="540"/>
        <w:jc w:val="both"/>
      </w:pPr>
      <w:bookmarkStart w:id="73" w:name="p3259"/>
      <w:bookmarkEnd w:id="73"/>
      <w:r w:rsidRPr="0087130D">
        <w:t xml:space="preserve">7.3. Если по истечении 30 (тридцати) дней со дня признания повторных торгов несостоявшимися кредитор по обязательствам, обеспеченным залогом Имущества Должника, не воспользуется правом оставить предмет залога за собой, </w:t>
      </w:r>
      <w:r w:rsidR="00F87E5A">
        <w:t xml:space="preserve">Имущество </w:t>
      </w:r>
      <w:r w:rsidRPr="0087130D">
        <w:t>подлежит продаже посредством публичного предложения в соответствии с разделом 8 настоящего Положения.</w:t>
      </w:r>
    </w:p>
    <w:p w:rsidR="00796A04" w:rsidRDefault="00796A04" w:rsidP="000214C5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84FB6">
        <w:rPr>
          <w:rFonts w:ascii="Times New Roman" w:hAnsi="Times New Roman" w:cs="Times New Roman"/>
          <w:i w:val="0"/>
          <w:sz w:val="24"/>
          <w:szCs w:val="24"/>
        </w:rPr>
        <w:t>Проведение торгов посредством публичного предложения</w:t>
      </w:r>
      <w:bookmarkEnd w:id="11"/>
      <w:bookmarkEnd w:id="12"/>
    </w:p>
    <w:p w:rsidR="00DA4A9E" w:rsidRPr="00DA4A9E" w:rsidRDefault="00DA4A9E" w:rsidP="00DA4A9E">
      <w:pPr>
        <w:widowControl w:val="0"/>
        <w:rPr>
          <w:rFonts w:ascii="Times New Roman" w:hAnsi="Times New Roman"/>
          <w:sz w:val="20"/>
        </w:rPr>
      </w:pPr>
    </w:p>
    <w:p w:rsidR="00796A04" w:rsidRPr="00484FB6" w:rsidRDefault="001E009C" w:rsidP="001E009C">
      <w:pPr>
        <w:pStyle w:val="25"/>
        <w:tabs>
          <w:tab w:val="num" w:pos="567"/>
        </w:tabs>
        <w:ind w:left="0" w:firstLine="0"/>
        <w:jc w:val="both"/>
      </w:pPr>
      <w:r w:rsidRPr="00484FB6">
        <w:tab/>
        <w:t xml:space="preserve">8.1. </w:t>
      </w:r>
      <w:r w:rsidR="00796A04" w:rsidRPr="00484FB6">
        <w:t>Организа</w:t>
      </w:r>
      <w:r w:rsidR="009C2024" w:rsidRPr="00484FB6">
        <w:t>тор торгов</w:t>
      </w:r>
      <w:r w:rsidR="005348B7">
        <w:t>,</w:t>
      </w:r>
      <w:r w:rsidR="009C2024" w:rsidRPr="00484FB6">
        <w:t xml:space="preserve"> в </w:t>
      </w:r>
      <w:r w:rsidR="00D25034">
        <w:t>случае</w:t>
      </w:r>
      <w:r w:rsidR="00796A04" w:rsidRPr="00484FB6">
        <w:t xml:space="preserve"> получения отказа Конкурсного кредитора по обязательствам, обеспеченным залогом Имущества Должника, оставить предмет залога за собой либо неполучения уведомления Конкурсного кредитора об оставлении предмета залога за собой, публикует в Официальном издании, на сайте Официального </w:t>
      </w:r>
      <w:r w:rsidR="00D42C75">
        <w:t xml:space="preserve">издания </w:t>
      </w:r>
      <w:r w:rsidR="00796A04" w:rsidRPr="00484FB6">
        <w:t>информационное сообщение о проведении торгов по продаже Имущества Должника посредством публичного предложения.</w:t>
      </w:r>
    </w:p>
    <w:p w:rsidR="00796A04" w:rsidRPr="00484FB6" w:rsidRDefault="001E009C" w:rsidP="001E009C">
      <w:pPr>
        <w:pStyle w:val="25"/>
        <w:tabs>
          <w:tab w:val="num" w:pos="567"/>
        </w:tabs>
        <w:ind w:left="0" w:firstLine="0"/>
        <w:jc w:val="both"/>
      </w:pPr>
      <w:r w:rsidRPr="00484FB6">
        <w:tab/>
        <w:t xml:space="preserve">8.2. </w:t>
      </w:r>
      <w:r w:rsidR="00796A04" w:rsidRPr="00484FB6">
        <w:t>Начальная цена продажи Имущества</w:t>
      </w:r>
      <w:r w:rsidR="006C66DA">
        <w:t xml:space="preserve"> на торгах в форме публичного предложения </w:t>
      </w:r>
      <w:r w:rsidR="00796A04" w:rsidRPr="00484FB6">
        <w:t>устанавливается равной начальной цене</w:t>
      </w:r>
      <w:r w:rsidR="006C66DA">
        <w:t xml:space="preserve"> продажи </w:t>
      </w:r>
      <w:r w:rsidR="00796A04" w:rsidRPr="00484FB6">
        <w:t>на повторных торгах.</w:t>
      </w:r>
    </w:p>
    <w:p w:rsidR="001078C3" w:rsidRPr="00BF0535" w:rsidRDefault="001E009C" w:rsidP="00E750E3">
      <w:pPr>
        <w:pStyle w:val="25"/>
        <w:tabs>
          <w:tab w:val="num" w:pos="567"/>
        </w:tabs>
        <w:ind w:left="0" w:firstLine="0"/>
        <w:jc w:val="both"/>
      </w:pPr>
      <w:r w:rsidRPr="00484FB6">
        <w:tab/>
      </w:r>
      <w:r w:rsidRPr="00E750E3">
        <w:t xml:space="preserve">8.3. </w:t>
      </w:r>
      <w:r w:rsidR="00796A04" w:rsidRPr="00E750E3">
        <w:t>В сообщении о проведении торгов наряду со сведениями, указанн</w:t>
      </w:r>
      <w:r w:rsidR="009C2024" w:rsidRPr="00E750E3">
        <w:t xml:space="preserve">ыми </w:t>
      </w:r>
      <w:r w:rsidR="0087130D" w:rsidRPr="00E750E3">
        <w:t>в п. 3.1</w:t>
      </w:r>
      <w:r w:rsidR="00175723" w:rsidRPr="00E750E3">
        <w:t>5</w:t>
      </w:r>
      <w:r w:rsidR="009C2024" w:rsidRPr="00E750E3">
        <w:t xml:space="preserve"> настоящего Положения</w:t>
      </w:r>
      <w:r w:rsidR="00796A04" w:rsidRPr="00E750E3">
        <w:t>, указываются</w:t>
      </w:r>
      <w:r w:rsidR="00BF0535" w:rsidRPr="00BF0535">
        <w:t xml:space="preserve"> величина снижения начальной цены продажи </w:t>
      </w:r>
      <w:r w:rsidR="00957EB6">
        <w:t>И</w:t>
      </w:r>
      <w:r w:rsidR="00BF0535" w:rsidRPr="00BF0535">
        <w:t xml:space="preserve">мущества </w:t>
      </w:r>
      <w:r w:rsidR="00957EB6">
        <w:t>Д</w:t>
      </w:r>
      <w:r w:rsidR="00BF0535" w:rsidRPr="00BF0535">
        <w:t xml:space="preserve">олжника и срок, по истечении которого последовательно снижается указанная начальная цена. </w:t>
      </w:r>
    </w:p>
    <w:p w:rsidR="00A949AE" w:rsidRDefault="00867E11" w:rsidP="00D96EEB">
      <w:pPr>
        <w:pStyle w:val="25"/>
        <w:tabs>
          <w:tab w:val="left" w:pos="1309"/>
        </w:tabs>
        <w:ind w:left="0" w:firstLine="567"/>
        <w:jc w:val="both"/>
        <w:rPr>
          <w:sz w:val="22"/>
          <w:szCs w:val="22"/>
        </w:rPr>
      </w:pPr>
      <w:r w:rsidRPr="009C1ED1">
        <w:t>8</w:t>
      </w:r>
      <w:r w:rsidR="00E750E3">
        <w:t>.3.1</w:t>
      </w:r>
      <w:r w:rsidR="001078C3" w:rsidRPr="009C1ED1">
        <w:t xml:space="preserve">. </w:t>
      </w:r>
      <w:r w:rsidR="004E021B" w:rsidRPr="005E0E35">
        <w:t>П</w:t>
      </w:r>
      <w:r w:rsidR="00796A04" w:rsidRPr="005E0E35">
        <w:t xml:space="preserve">ериод, по истечении которого последовательно снижается цена предложения – </w:t>
      </w:r>
      <w:r w:rsidR="009C2024" w:rsidRPr="005E0E35">
        <w:rPr>
          <w:b/>
        </w:rPr>
        <w:t xml:space="preserve">каждые </w:t>
      </w:r>
      <w:r w:rsidR="00665D50" w:rsidRPr="005E0E35">
        <w:rPr>
          <w:b/>
        </w:rPr>
        <w:t>7 (семь)</w:t>
      </w:r>
      <w:r w:rsidR="002B042C">
        <w:rPr>
          <w:b/>
        </w:rPr>
        <w:t xml:space="preserve">рабочих </w:t>
      </w:r>
      <w:r w:rsidR="00796A04" w:rsidRPr="005E0E35">
        <w:rPr>
          <w:b/>
        </w:rPr>
        <w:t>дне</w:t>
      </w:r>
      <w:r w:rsidR="00796A04" w:rsidRPr="005E0E35">
        <w:t>й;</w:t>
      </w:r>
    </w:p>
    <w:p w:rsidR="001078C3" w:rsidRPr="005E0E35" w:rsidRDefault="00A949AE" w:rsidP="00957EB6">
      <w:pPr>
        <w:pStyle w:val="25"/>
        <w:tabs>
          <w:tab w:val="left" w:pos="1309"/>
        </w:tabs>
        <w:ind w:left="0" w:firstLine="567"/>
        <w:jc w:val="both"/>
      </w:pPr>
      <w:r>
        <w:t xml:space="preserve">Дата начало приема заявок на участие в торгах посредством публичного предложения </w:t>
      </w:r>
      <w:r w:rsidR="002B042C">
        <w:t>осуществляется по истечение</w:t>
      </w:r>
      <w:r>
        <w:t xml:space="preserve"> не менее 30 (тридцати) календарных </w:t>
      </w:r>
      <w:r w:rsidR="009550E7">
        <w:t xml:space="preserve">дней </w:t>
      </w:r>
      <w:r w:rsidR="002B042C">
        <w:t>с даты выхода публикации в газете АО «</w:t>
      </w:r>
      <w:r w:rsidR="00BA7758">
        <w:t>КоммерсантЪ</w:t>
      </w:r>
      <w:r w:rsidR="002B042C">
        <w:t xml:space="preserve">». </w:t>
      </w:r>
    </w:p>
    <w:p w:rsidR="00B26B47" w:rsidRDefault="00867E11" w:rsidP="00957EB6">
      <w:pPr>
        <w:pStyle w:val="25"/>
        <w:tabs>
          <w:tab w:val="left" w:pos="1309"/>
        </w:tabs>
        <w:ind w:left="0" w:firstLine="567"/>
        <w:jc w:val="both"/>
        <w:rPr>
          <w:rFonts w:ascii="Arial" w:hAnsi="Arial" w:cs="Arial"/>
          <w:sz w:val="20"/>
        </w:rPr>
      </w:pPr>
      <w:r w:rsidRPr="005E0E35">
        <w:t>8</w:t>
      </w:r>
      <w:r w:rsidR="00E750E3">
        <w:t>.3.2</w:t>
      </w:r>
      <w:r w:rsidR="001078C3" w:rsidRPr="005E0E35">
        <w:t xml:space="preserve">. </w:t>
      </w:r>
      <w:r w:rsidR="00796A04" w:rsidRPr="005E0E35">
        <w:t>Величина снижения н</w:t>
      </w:r>
      <w:r w:rsidR="00F3242A" w:rsidRPr="005E0E35">
        <w:t>ача</w:t>
      </w:r>
      <w:r w:rsidR="009C2024" w:rsidRPr="005E0E35">
        <w:t xml:space="preserve">льной цены (шаг снижения) </w:t>
      </w:r>
      <w:r w:rsidR="00665D50" w:rsidRPr="005E0E35">
        <w:t>–</w:t>
      </w:r>
      <w:r w:rsidR="00665D50" w:rsidRPr="005E0E35">
        <w:rPr>
          <w:b/>
        </w:rPr>
        <w:t>5 (пять)</w:t>
      </w:r>
      <w:r w:rsidR="009C2024" w:rsidRPr="005E0E35">
        <w:t>процентов</w:t>
      </w:r>
      <w:r w:rsidR="00796A04" w:rsidRPr="005E0E35">
        <w:t xml:space="preserve">от </w:t>
      </w:r>
      <w:r w:rsidR="00175723" w:rsidRPr="005E0E35">
        <w:t>начальной продажной цены, установленной на повторных торгах</w:t>
      </w:r>
      <w:r w:rsidR="005647F2">
        <w:t xml:space="preserve">. Снижениецены должно производиться </w:t>
      </w:r>
      <w:r w:rsidR="0094336D" w:rsidRPr="0094336D">
        <w:t>3</w:t>
      </w:r>
      <w:r w:rsidR="005647F2">
        <w:t xml:space="preserve"> (</w:t>
      </w:r>
      <w:r w:rsidR="0094336D">
        <w:t>три</w:t>
      </w:r>
      <w:r w:rsidR="005647F2">
        <w:t>) раз</w:t>
      </w:r>
      <w:r w:rsidR="0094336D">
        <w:t>а</w:t>
      </w:r>
      <w:r w:rsidR="005647F2">
        <w:t>.</w:t>
      </w:r>
      <w:r w:rsidR="00B26B47" w:rsidRPr="00B26B47">
        <w:t>На первом периоде начальная цена не снижается.</w:t>
      </w:r>
    </w:p>
    <w:p w:rsidR="00B26B47" w:rsidRDefault="00B82F8E" w:rsidP="00957EB6">
      <w:pPr>
        <w:pStyle w:val="25"/>
        <w:tabs>
          <w:tab w:val="left" w:pos="1309"/>
        </w:tabs>
        <w:ind w:left="0" w:firstLine="567"/>
        <w:jc w:val="both"/>
      </w:pPr>
      <w:r w:rsidRPr="00B82F8E">
        <w:t>Общий</w:t>
      </w:r>
      <w:r>
        <w:t>с</w:t>
      </w:r>
      <w:r w:rsidRPr="00B82F8E">
        <w:t xml:space="preserve">рок представления заявок на участие в торгах </w:t>
      </w:r>
      <w:r>
        <w:t xml:space="preserve">посредством публичного предложения </w:t>
      </w:r>
      <w:r w:rsidRPr="00B82F8E">
        <w:t xml:space="preserve">должен составлять не менее чем </w:t>
      </w:r>
      <w:r w:rsidR="001D300A">
        <w:t>25 (</w:t>
      </w:r>
      <w:r w:rsidRPr="00B82F8E">
        <w:t>д</w:t>
      </w:r>
      <w:r w:rsidR="002B042C">
        <w:t>вадцать пять</w:t>
      </w:r>
      <w:r w:rsidR="001D300A">
        <w:t>)</w:t>
      </w:r>
      <w:r w:rsidR="002B042C">
        <w:t xml:space="preserve"> рабочих дней со дня начало</w:t>
      </w:r>
      <w:r>
        <w:t xml:space="preserve">приема </w:t>
      </w:r>
      <w:r w:rsidR="00842647">
        <w:t>заявок</w:t>
      </w:r>
      <w:r w:rsidR="002B042C">
        <w:t>.</w:t>
      </w:r>
      <w:r w:rsidR="00B26B47" w:rsidRPr="00B26B47">
        <w:t>Итоги торгов посредством публичного предложения по периоду подводятся Организатором торгов в течение 1 (одного) рабочего дня после завершения соответствующего периода</w:t>
      </w:r>
      <w:r w:rsidR="00B26B47">
        <w:t>.</w:t>
      </w:r>
    </w:p>
    <w:p w:rsidR="00820169" w:rsidRPr="00842647" w:rsidRDefault="00820169" w:rsidP="00170ED6">
      <w:pPr>
        <w:pStyle w:val="25"/>
        <w:tabs>
          <w:tab w:val="left" w:pos="1309"/>
        </w:tabs>
        <w:ind w:left="0" w:firstLine="540"/>
        <w:jc w:val="both"/>
        <w:rPr>
          <w:b/>
        </w:rPr>
      </w:pPr>
      <w:r w:rsidRPr="00820169">
        <w:t xml:space="preserve">8.3.3. Минимальная цена продажи </w:t>
      </w:r>
      <w:r w:rsidR="00957EB6">
        <w:t>И</w:t>
      </w:r>
      <w:r w:rsidRPr="00820169">
        <w:t xml:space="preserve">мущества составляет </w:t>
      </w:r>
      <w:r w:rsidR="0094336D" w:rsidRPr="00842647">
        <w:rPr>
          <w:b/>
        </w:rPr>
        <w:t>109 464 887,28</w:t>
      </w:r>
      <w:r w:rsidRPr="00842647">
        <w:rPr>
          <w:b/>
        </w:rPr>
        <w:t xml:space="preserve"> (</w:t>
      </w:r>
      <w:r w:rsidR="0094336D" w:rsidRPr="00842647">
        <w:rPr>
          <w:b/>
        </w:rPr>
        <w:t>сто девять</w:t>
      </w:r>
      <w:r w:rsidRPr="00842647">
        <w:rPr>
          <w:b/>
        </w:rPr>
        <w:t xml:space="preserve"> миллионов </w:t>
      </w:r>
      <w:r w:rsidR="0094336D" w:rsidRPr="00842647">
        <w:rPr>
          <w:b/>
        </w:rPr>
        <w:t>четыреста шестьдесят четыре</w:t>
      </w:r>
      <w:r w:rsidRPr="00842647">
        <w:rPr>
          <w:b/>
        </w:rPr>
        <w:t xml:space="preserve"> тысяч пятьсот пятьдесят четыре) рубля 23 копейки.</w:t>
      </w:r>
    </w:p>
    <w:p w:rsidR="001078C3" w:rsidRPr="00F1742D" w:rsidRDefault="001E009C" w:rsidP="00170ED6">
      <w:pPr>
        <w:pStyle w:val="25"/>
        <w:tabs>
          <w:tab w:val="left" w:pos="1309"/>
        </w:tabs>
        <w:ind w:left="0" w:firstLine="540"/>
        <w:jc w:val="both"/>
      </w:pPr>
      <w:r w:rsidRPr="00F1742D">
        <w:t>8.</w:t>
      </w:r>
      <w:r w:rsidR="00E750E3">
        <w:t>4</w:t>
      </w:r>
      <w:r w:rsidRPr="00F1742D">
        <w:t xml:space="preserve">. </w:t>
      </w:r>
      <w:r w:rsidR="00796A04" w:rsidRPr="00F1742D">
        <w:t xml:space="preserve">При отсутствии в установленный срок заявок на участие в торгах, содержащей предложение о цене Имущества Должника, которая определена не ниже установленной начальной цены продажи Имущества Должника, происходит снижение цены продажи Имущества Должника на величину </w:t>
      </w:r>
      <w:r w:rsidR="001D300A">
        <w:t>снижения начальной цены</w:t>
      </w:r>
      <w:r w:rsidR="00796A04" w:rsidRPr="00F1742D">
        <w:t xml:space="preserve">в соответствии с п. </w:t>
      </w:r>
      <w:r w:rsidR="004E021B" w:rsidRPr="00F1742D">
        <w:t>8</w:t>
      </w:r>
      <w:r w:rsidR="00796A04" w:rsidRPr="00F1742D">
        <w:t>.3.</w:t>
      </w:r>
      <w:r w:rsidR="00E750E3">
        <w:t xml:space="preserve">1 </w:t>
      </w:r>
      <w:r w:rsidR="00820169">
        <w:t xml:space="preserve">– </w:t>
      </w:r>
      <w:r w:rsidR="00E750E3">
        <w:t>8.3.</w:t>
      </w:r>
      <w:r w:rsidR="00820169">
        <w:t>3</w:t>
      </w:r>
      <w:r w:rsidR="00BE6093" w:rsidRPr="00F1742D">
        <w:t>настоящего Положения</w:t>
      </w:r>
      <w:r w:rsidR="00796A04" w:rsidRPr="00F1742D">
        <w:t>.</w:t>
      </w:r>
    </w:p>
    <w:p w:rsidR="00875552" w:rsidRDefault="00875552" w:rsidP="00875552">
      <w:pPr>
        <w:pStyle w:val="25"/>
        <w:tabs>
          <w:tab w:val="left" w:pos="1309"/>
        </w:tabs>
        <w:ind w:left="0" w:firstLine="540"/>
        <w:jc w:val="both"/>
      </w:pPr>
      <w:r w:rsidRPr="00875552">
        <w:t xml:space="preserve">Право приобретения </w:t>
      </w:r>
      <w:r w:rsidR="00957EB6">
        <w:t>И</w:t>
      </w:r>
      <w:r w:rsidRPr="00875552">
        <w:t xml:space="preserve">мущества </w:t>
      </w:r>
      <w:r w:rsidR="00957EB6">
        <w:t>Д</w:t>
      </w:r>
      <w:r w:rsidRPr="00875552">
        <w:t xml:space="preserve">олжника принадлежит участнику торгов по продаже </w:t>
      </w:r>
      <w:r w:rsidR="00957EB6">
        <w:t>И</w:t>
      </w:r>
      <w:r w:rsidRPr="00875552">
        <w:t xml:space="preserve">мущества </w:t>
      </w:r>
      <w:r w:rsidR="00957EB6">
        <w:t>Д</w:t>
      </w:r>
      <w:r w:rsidRPr="00875552">
        <w:t xml:space="preserve">олжника посредством публичного предложения, который представил в установленный срок заявку на участие в торгах, содержащую предложение о цене </w:t>
      </w:r>
      <w:r w:rsidR="00957EB6">
        <w:t>И</w:t>
      </w:r>
      <w:r w:rsidRPr="00875552">
        <w:t xml:space="preserve">мущества </w:t>
      </w:r>
      <w:r w:rsidR="00957EB6">
        <w:t>Д</w:t>
      </w:r>
      <w:r w:rsidRPr="00875552">
        <w:t xml:space="preserve">олжника, которая не ниже начальной цены продажи </w:t>
      </w:r>
      <w:r w:rsidR="00957EB6">
        <w:t>И</w:t>
      </w:r>
      <w:r w:rsidRPr="00875552">
        <w:t xml:space="preserve">мущества </w:t>
      </w:r>
      <w:r w:rsidR="00957EB6">
        <w:t>Д</w:t>
      </w:r>
      <w:r w:rsidRPr="00875552">
        <w:t xml:space="preserve">олжника, установленной для определенного периода проведения торгов, при отсутствии предложений других участников торгов по продаже </w:t>
      </w:r>
      <w:r w:rsidR="00957EB6">
        <w:t>И</w:t>
      </w:r>
      <w:r w:rsidRPr="00875552">
        <w:t xml:space="preserve">мущества </w:t>
      </w:r>
      <w:r w:rsidR="00957EB6">
        <w:t>Д</w:t>
      </w:r>
      <w:r w:rsidRPr="00875552">
        <w:t>олжника посредством публичного предложения.</w:t>
      </w:r>
    </w:p>
    <w:p w:rsidR="00875552" w:rsidRDefault="00875552" w:rsidP="00875552">
      <w:pPr>
        <w:pStyle w:val="25"/>
        <w:tabs>
          <w:tab w:val="left" w:pos="1309"/>
        </w:tabs>
        <w:ind w:left="0" w:firstLine="540"/>
        <w:jc w:val="both"/>
      </w:pPr>
      <w:r w:rsidRPr="00875552">
        <w:t xml:space="preserve">В случае, если несколько участников торгов по продаже </w:t>
      </w:r>
      <w:r w:rsidR="00957EB6">
        <w:t>И</w:t>
      </w:r>
      <w:r w:rsidRPr="00875552">
        <w:t xml:space="preserve">мущества </w:t>
      </w:r>
      <w:r w:rsidR="00957EB6">
        <w:t>Д</w:t>
      </w:r>
      <w:r w:rsidRPr="00875552">
        <w:t xml:space="preserve">олжника посредством публичного предложения представили в установленный срок заявки, содержащие различные предложенияо цене </w:t>
      </w:r>
      <w:r w:rsidR="00957EB6">
        <w:t>И</w:t>
      </w:r>
      <w:r w:rsidRPr="00875552">
        <w:t xml:space="preserve">мущества </w:t>
      </w:r>
      <w:r w:rsidR="00957EB6">
        <w:t>Д</w:t>
      </w:r>
      <w:r w:rsidRPr="00875552">
        <w:t xml:space="preserve">олжника, но не ниже начальной цены продажи </w:t>
      </w:r>
      <w:r w:rsidR="00957EB6">
        <w:t>И</w:t>
      </w:r>
      <w:r w:rsidRPr="00875552">
        <w:t xml:space="preserve">мущества </w:t>
      </w:r>
      <w:r w:rsidR="00957EB6">
        <w:t>Д</w:t>
      </w:r>
      <w:r w:rsidRPr="00875552">
        <w:t xml:space="preserve">олжника, установленной для определенного периода проведения торгов, право приобретения </w:t>
      </w:r>
      <w:r w:rsidR="00957EB6">
        <w:t>И</w:t>
      </w:r>
      <w:r w:rsidRPr="00875552">
        <w:t xml:space="preserve">мущества </w:t>
      </w:r>
      <w:r w:rsidR="00957EB6">
        <w:t>Д</w:t>
      </w:r>
      <w:r w:rsidRPr="00875552">
        <w:t xml:space="preserve">олжника принадлежит участнику торгов, предложившему максимальную ценуза это </w:t>
      </w:r>
      <w:r w:rsidR="00957EB6">
        <w:t>И</w:t>
      </w:r>
      <w:r w:rsidRPr="00875552">
        <w:t>мущество.</w:t>
      </w:r>
    </w:p>
    <w:p w:rsidR="00127E2C" w:rsidRDefault="00875552" w:rsidP="00875552">
      <w:pPr>
        <w:pStyle w:val="25"/>
        <w:tabs>
          <w:tab w:val="left" w:pos="1309"/>
        </w:tabs>
        <w:ind w:left="0" w:firstLine="540"/>
        <w:jc w:val="both"/>
      </w:pPr>
      <w:r w:rsidRPr="00875552">
        <w:t xml:space="preserve">В случае, если несколько участников торгов по продаже </w:t>
      </w:r>
      <w:r w:rsidR="00957EB6">
        <w:t>И</w:t>
      </w:r>
      <w:r w:rsidRPr="00875552">
        <w:t xml:space="preserve">мущества </w:t>
      </w:r>
      <w:r w:rsidR="00957EB6">
        <w:t>Д</w:t>
      </w:r>
      <w:r w:rsidRPr="00875552">
        <w:t xml:space="preserve">олжника посредством публичного предложения представили в установленный срок заявки, содержащие равные предложенияо цене </w:t>
      </w:r>
      <w:r w:rsidR="00957EB6">
        <w:t>И</w:t>
      </w:r>
      <w:r w:rsidRPr="00875552">
        <w:t xml:space="preserve">мущества </w:t>
      </w:r>
      <w:r w:rsidR="00957EB6">
        <w:t>Д</w:t>
      </w:r>
      <w:r w:rsidRPr="00875552">
        <w:t xml:space="preserve">олжника, но не ниже начальной цены продажи </w:t>
      </w:r>
      <w:r w:rsidR="00957EB6">
        <w:t>И</w:t>
      </w:r>
      <w:r w:rsidRPr="00875552">
        <w:t xml:space="preserve">мущества </w:t>
      </w:r>
      <w:r w:rsidR="00957EB6">
        <w:t>Д</w:t>
      </w:r>
      <w:r w:rsidRPr="00875552">
        <w:t xml:space="preserve">олжника, установленной для определенного периода проведения торгов, право приобретения </w:t>
      </w:r>
      <w:r w:rsidR="00957EB6">
        <w:t>И</w:t>
      </w:r>
      <w:r w:rsidRPr="00875552">
        <w:t xml:space="preserve">мущества </w:t>
      </w:r>
      <w:r w:rsidR="00957EB6">
        <w:t>Д</w:t>
      </w:r>
      <w:r w:rsidRPr="00875552">
        <w:t xml:space="preserve">олжника принадлежит участнику торгов, который первым представилв установленный срок заявку на участие в торгах по продаже </w:t>
      </w:r>
      <w:r w:rsidR="00957EB6">
        <w:t>И</w:t>
      </w:r>
      <w:r w:rsidRPr="00875552">
        <w:t xml:space="preserve">мущества </w:t>
      </w:r>
      <w:r w:rsidR="00957EB6">
        <w:t>Д</w:t>
      </w:r>
      <w:r w:rsidRPr="00875552">
        <w:t>олжника посредством публичного предложения.</w:t>
      </w:r>
    </w:p>
    <w:p w:rsidR="00875552" w:rsidRPr="00CE3D25" w:rsidRDefault="00875552" w:rsidP="00875552">
      <w:pPr>
        <w:pStyle w:val="25"/>
        <w:tabs>
          <w:tab w:val="left" w:pos="1309"/>
        </w:tabs>
        <w:ind w:left="0" w:firstLine="540"/>
        <w:jc w:val="both"/>
      </w:pPr>
      <w:r w:rsidRPr="00CE3D25">
        <w:t xml:space="preserve">Со дня определения победителя торгов по продаже </w:t>
      </w:r>
      <w:r w:rsidR="00957EB6">
        <w:t>И</w:t>
      </w:r>
      <w:r w:rsidRPr="00CE3D25">
        <w:t xml:space="preserve">мущества </w:t>
      </w:r>
      <w:r w:rsidR="00957EB6">
        <w:t>Д</w:t>
      </w:r>
      <w:r w:rsidRPr="00CE3D25">
        <w:t>олжника посредством публичного предложения прием заявок прекращается.</w:t>
      </w:r>
    </w:p>
    <w:p w:rsidR="00A63146" w:rsidRPr="00A63146" w:rsidRDefault="00A63146" w:rsidP="007D78F7">
      <w:pPr>
        <w:pStyle w:val="25"/>
        <w:tabs>
          <w:tab w:val="left" w:pos="1309"/>
        </w:tabs>
        <w:ind w:left="0" w:firstLine="540"/>
        <w:jc w:val="both"/>
      </w:pPr>
      <w:r w:rsidRPr="00A63146">
        <w:t xml:space="preserve">Подведение итогов торгов и определение победителя торгов при наличии поданных претендентами заявок на участие в торгах, производится в последний день периода действия цены продажи </w:t>
      </w:r>
      <w:r w:rsidR="00957EB6">
        <w:t>И</w:t>
      </w:r>
      <w:r w:rsidRPr="00A63146">
        <w:t xml:space="preserve">мущества. </w:t>
      </w:r>
    </w:p>
    <w:p w:rsidR="00A63146" w:rsidRPr="00A63146" w:rsidRDefault="00A63146" w:rsidP="007D78F7">
      <w:pPr>
        <w:pStyle w:val="25"/>
        <w:tabs>
          <w:tab w:val="left" w:pos="1309"/>
        </w:tabs>
        <w:ind w:left="0" w:firstLine="540"/>
        <w:jc w:val="both"/>
      </w:pPr>
      <w:r w:rsidRPr="00A63146">
        <w:t>В случае, если победитель торгов уклоняется от заключения договора, не производит оплату по договору купли-продажи в установленный срок, организатор торгов вправе предложить заключить договор купли-продажи имущества другим участникам торгов в порядке очередности подачи заявки.</w:t>
      </w:r>
    </w:p>
    <w:p w:rsidR="007D78F7" w:rsidRDefault="00EA324F" w:rsidP="007D78F7">
      <w:pPr>
        <w:pStyle w:val="25"/>
        <w:tabs>
          <w:tab w:val="left" w:pos="1309"/>
        </w:tabs>
        <w:ind w:left="0" w:firstLine="540"/>
        <w:jc w:val="both"/>
      </w:pPr>
      <w:r>
        <w:t xml:space="preserve">В случае отказа или уклонения победителя торговот подписания договора купли-продажи в течение 5 (пяти) дней со дня получения предложения конкурсного управляющего о заключении такого договора, а также отсутствия полной оплаты по договору купли-продажи в течение 30 дней с даты заключения договора, внесенный </w:t>
      </w:r>
      <w:r w:rsidR="00110B01">
        <w:t>задаток ему не возвращается и дальнейшая продажа производится начиная с последней цены, установленной на день определения победителя торгов.</w:t>
      </w:r>
    </w:p>
    <w:p w:rsidR="00CF64BC" w:rsidRDefault="00E750E3" w:rsidP="00957EB6">
      <w:pPr>
        <w:pStyle w:val="25"/>
        <w:tabs>
          <w:tab w:val="left" w:pos="1309"/>
        </w:tabs>
        <w:ind w:left="0" w:firstLine="567"/>
        <w:jc w:val="both"/>
      </w:pPr>
      <w:r>
        <w:t>8.5</w:t>
      </w:r>
      <w:r w:rsidR="00C277AB">
        <w:t>.</w:t>
      </w:r>
      <w:r w:rsidR="00AE08C1" w:rsidRPr="00AE08C1">
        <w:t xml:space="preserve">К участию в </w:t>
      </w:r>
      <w:r w:rsidR="00AE08C1" w:rsidRPr="00462778">
        <w:t xml:space="preserve">торгах допускаются юридические и физические лица, своевременно подавшие оператору электронной площадки заявку с необходимыми документами и внесшие в установленном порядке </w:t>
      </w:r>
      <w:r w:rsidR="00AE08C1" w:rsidRPr="00462778">
        <w:rPr>
          <w:b/>
        </w:rPr>
        <w:t xml:space="preserve">задаток в размере </w:t>
      </w:r>
      <w:r w:rsidR="00820169">
        <w:rPr>
          <w:b/>
        </w:rPr>
        <w:t>5</w:t>
      </w:r>
      <w:r w:rsidR="00FA3CF3" w:rsidRPr="00462778">
        <w:rPr>
          <w:b/>
        </w:rPr>
        <w:t xml:space="preserve"> (</w:t>
      </w:r>
      <w:r w:rsidR="00820169">
        <w:rPr>
          <w:b/>
        </w:rPr>
        <w:t>пять</w:t>
      </w:r>
      <w:r w:rsidR="00AE08C1" w:rsidRPr="00462778">
        <w:rPr>
          <w:b/>
        </w:rPr>
        <w:t>) процентов</w:t>
      </w:r>
      <w:r w:rsidR="00CF64BC" w:rsidRPr="00CF64BC">
        <w:t xml:space="preserve">от начальной цены Лота, установленной для соответствующего </w:t>
      </w:r>
      <w:r w:rsidR="00CF64BC">
        <w:t>периода т</w:t>
      </w:r>
      <w:r w:rsidR="00CF64BC" w:rsidRPr="00CF64BC">
        <w:t>оргов</w:t>
      </w:r>
      <w:r w:rsidR="00CF64BC">
        <w:t xml:space="preserve"> посредством публичного предложения.</w:t>
      </w:r>
    </w:p>
    <w:p w:rsidR="00FF00FD" w:rsidRDefault="00FF00FD" w:rsidP="00D96EEB">
      <w:pPr>
        <w:pStyle w:val="25"/>
        <w:tabs>
          <w:tab w:val="left" w:pos="1309"/>
        </w:tabs>
        <w:ind w:left="0" w:firstLine="567"/>
        <w:jc w:val="both"/>
      </w:pPr>
      <w:r>
        <w:t>8.</w:t>
      </w:r>
      <w:r w:rsidR="00E750E3">
        <w:t>6</w:t>
      </w:r>
      <w:r>
        <w:t xml:space="preserve">. Конкурсный кредитор по обязательствам, обеспеченным залогом </w:t>
      </w:r>
      <w:r w:rsidR="00957EB6">
        <w:t>И</w:t>
      </w:r>
      <w:r>
        <w:t xml:space="preserve">мущества </w:t>
      </w:r>
      <w:r w:rsidR="00957EB6">
        <w:t>Д</w:t>
      </w:r>
      <w:r>
        <w:t xml:space="preserve">олжника, вправе оставить предмет залога за собой в ходе торгов по продаже </w:t>
      </w:r>
      <w:r w:rsidR="00957EB6">
        <w:t>И</w:t>
      </w:r>
      <w:r>
        <w:t xml:space="preserve">мущества </w:t>
      </w:r>
      <w:r w:rsidR="00957EB6">
        <w:t>Д</w:t>
      </w:r>
      <w:r>
        <w:t xml:space="preserve">олжника посредством публичного предложения на любом этапе снижения цены такого имущества при отсутствии заявок на участие в торгах по цене, установленной для этого этапа снижения цены </w:t>
      </w:r>
      <w:r w:rsidR="00957EB6">
        <w:t>И</w:t>
      </w:r>
      <w:r>
        <w:t>мущества.</w:t>
      </w:r>
    </w:p>
    <w:p w:rsidR="007D78F7" w:rsidRDefault="007D78F7" w:rsidP="007D78F7">
      <w:pPr>
        <w:pStyle w:val="25"/>
        <w:tabs>
          <w:tab w:val="left" w:pos="1309"/>
        </w:tabs>
        <w:ind w:left="0" w:firstLine="540"/>
        <w:jc w:val="both"/>
      </w:pPr>
      <w:r>
        <w:t>8.</w:t>
      </w:r>
      <w:r w:rsidR="00E750E3">
        <w:t>7</w:t>
      </w:r>
      <w:r>
        <w:t xml:space="preserve">. В случае если торги по продаже </w:t>
      </w:r>
      <w:r w:rsidR="00957EB6">
        <w:t>И</w:t>
      </w:r>
      <w:r>
        <w:t xml:space="preserve">мущества </w:t>
      </w:r>
      <w:r w:rsidR="00957EB6">
        <w:t>Д</w:t>
      </w:r>
      <w:r>
        <w:t>олжника в форме публичного предложения признаны несостоявшимися, то Конкурсный кредитор и конкурсный управляющий с целью дальнейшей реализации имущества вправе внести изменения в настоящее Положение.</w:t>
      </w:r>
    </w:p>
    <w:p w:rsidR="00875552" w:rsidRDefault="00875552" w:rsidP="007D78F7">
      <w:pPr>
        <w:pStyle w:val="25"/>
        <w:tabs>
          <w:tab w:val="left" w:pos="1309"/>
        </w:tabs>
        <w:ind w:left="0" w:firstLine="540"/>
        <w:jc w:val="both"/>
      </w:pPr>
    </w:p>
    <w:p w:rsidR="00A114D9" w:rsidRPr="009C1ED1" w:rsidRDefault="00A114D9" w:rsidP="00A114D9">
      <w:pPr>
        <w:pStyle w:val="25"/>
        <w:tabs>
          <w:tab w:val="left" w:pos="1309"/>
        </w:tabs>
        <w:ind w:left="0" w:firstLine="0"/>
        <w:jc w:val="both"/>
      </w:pPr>
    </w:p>
    <w:p w:rsidR="001403B1" w:rsidRPr="00C86FDB" w:rsidRDefault="001403B1" w:rsidP="001403B1">
      <w:pPr>
        <w:widowControl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C86FDB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Оплата </w:t>
      </w:r>
      <w:r w:rsidR="00957EB6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C86FDB">
        <w:rPr>
          <w:rFonts w:ascii="Times New Roman" w:hAnsi="Times New Roman"/>
          <w:b/>
          <w:bCs/>
          <w:color w:val="000000"/>
          <w:sz w:val="24"/>
          <w:szCs w:val="24"/>
        </w:rPr>
        <w:t>мущества, приобретенного на торгах,</w:t>
      </w:r>
    </w:p>
    <w:p w:rsidR="001403B1" w:rsidRPr="00C86FDB" w:rsidRDefault="001403B1" w:rsidP="001403B1">
      <w:pPr>
        <w:widowControl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6FDB">
        <w:rPr>
          <w:rFonts w:ascii="Times New Roman" w:hAnsi="Times New Roman"/>
          <w:b/>
          <w:bCs/>
          <w:color w:val="000000"/>
          <w:sz w:val="24"/>
          <w:szCs w:val="24"/>
        </w:rPr>
        <w:t xml:space="preserve">его передача, переход права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собственности</w:t>
      </w:r>
    </w:p>
    <w:p w:rsidR="001403B1" w:rsidRPr="00C86FDB" w:rsidRDefault="001403B1" w:rsidP="001403B1">
      <w:pPr>
        <w:widowControl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03B1" w:rsidRPr="00C86FDB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86FDB">
        <w:rPr>
          <w:rFonts w:ascii="Times New Roman" w:hAnsi="Times New Roman"/>
          <w:sz w:val="24"/>
          <w:szCs w:val="24"/>
        </w:rPr>
        <w:t>.1. Продажа Имущества оформляется договором купли-продажи, который заключает арбитражный управляющий с победителем торгов.</w:t>
      </w:r>
    </w:p>
    <w:p w:rsidR="008117B9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86FDB">
        <w:rPr>
          <w:rFonts w:ascii="Times New Roman" w:hAnsi="Times New Roman"/>
          <w:sz w:val="24"/>
          <w:szCs w:val="24"/>
        </w:rPr>
        <w:t xml:space="preserve">Обязательными условиями договора купли-продажи Имущества являются: </w:t>
      </w:r>
    </w:p>
    <w:p w:rsidR="008117B9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86FDB">
        <w:rPr>
          <w:rFonts w:ascii="Times New Roman" w:hAnsi="Times New Roman"/>
          <w:sz w:val="24"/>
          <w:szCs w:val="24"/>
        </w:rPr>
        <w:t>1) сведения о</w:t>
      </w:r>
      <w:r w:rsidR="0070516A">
        <w:rPr>
          <w:rFonts w:ascii="Times New Roman" w:hAnsi="Times New Roman"/>
          <w:sz w:val="24"/>
          <w:szCs w:val="24"/>
        </w:rPr>
        <w:t>б</w:t>
      </w:r>
      <w:r w:rsidRPr="00C86FDB">
        <w:rPr>
          <w:rFonts w:ascii="Times New Roman" w:hAnsi="Times New Roman"/>
          <w:sz w:val="24"/>
          <w:szCs w:val="24"/>
        </w:rPr>
        <w:t xml:space="preserve"> Имуществе, его составе, характеристиках, описание Имущества; </w:t>
      </w:r>
    </w:p>
    <w:p w:rsidR="00BF0535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86FDB">
        <w:rPr>
          <w:rFonts w:ascii="Times New Roman" w:hAnsi="Times New Roman"/>
          <w:sz w:val="24"/>
          <w:szCs w:val="24"/>
        </w:rPr>
        <w:t xml:space="preserve">2) цена продажи Имущества; </w:t>
      </w:r>
    </w:p>
    <w:p w:rsidR="008117B9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86FDB">
        <w:rPr>
          <w:rFonts w:ascii="Times New Roman" w:hAnsi="Times New Roman"/>
          <w:sz w:val="24"/>
          <w:szCs w:val="24"/>
        </w:rPr>
        <w:t xml:space="preserve">3) порядок и срок передачи Имущества покупателю; </w:t>
      </w:r>
    </w:p>
    <w:p w:rsidR="008117B9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86FDB">
        <w:rPr>
          <w:rFonts w:ascii="Times New Roman" w:hAnsi="Times New Roman"/>
          <w:sz w:val="24"/>
          <w:szCs w:val="24"/>
        </w:rPr>
        <w:t xml:space="preserve">4) условия, в соответствии с которыми Имущество приобретено; </w:t>
      </w:r>
    </w:p>
    <w:p w:rsidR="008117B9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86FDB">
        <w:rPr>
          <w:rFonts w:ascii="Times New Roman" w:hAnsi="Times New Roman"/>
          <w:sz w:val="24"/>
          <w:szCs w:val="24"/>
        </w:rPr>
        <w:t>5) сведения о наличии или об отсутствии об</w:t>
      </w:r>
      <w:r w:rsidR="0070516A">
        <w:rPr>
          <w:rFonts w:ascii="Times New Roman" w:hAnsi="Times New Roman"/>
          <w:sz w:val="24"/>
          <w:szCs w:val="24"/>
        </w:rPr>
        <w:t>ременении в отношении Имущества</w:t>
      </w:r>
      <w:r w:rsidRPr="00C86FDB">
        <w:rPr>
          <w:rFonts w:ascii="Times New Roman" w:hAnsi="Times New Roman"/>
          <w:sz w:val="24"/>
          <w:szCs w:val="24"/>
        </w:rPr>
        <w:t xml:space="preserve">; </w:t>
      </w:r>
    </w:p>
    <w:p w:rsidR="001403B1" w:rsidRPr="00C86FDB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86FDB">
        <w:rPr>
          <w:rFonts w:ascii="Times New Roman" w:hAnsi="Times New Roman"/>
          <w:sz w:val="24"/>
          <w:szCs w:val="24"/>
        </w:rPr>
        <w:t>6) иные предусмотренные законодательством Российской Федерации условия.</w:t>
      </w:r>
    </w:p>
    <w:p w:rsidR="001403B1" w:rsidRPr="00C86FDB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86FDB">
        <w:rPr>
          <w:rFonts w:ascii="Times New Roman" w:hAnsi="Times New Roman"/>
          <w:sz w:val="24"/>
          <w:szCs w:val="24"/>
        </w:rPr>
        <w:t>.2. Оплата в соответствии с договором купли-продажи должна быть осуществлена покупателем в течение тридцати дней со дня подписания договора</w:t>
      </w:r>
      <w:r w:rsidR="00957EB6">
        <w:rPr>
          <w:rFonts w:ascii="Times New Roman" w:hAnsi="Times New Roman"/>
          <w:sz w:val="24"/>
          <w:szCs w:val="24"/>
        </w:rPr>
        <w:t xml:space="preserve"> купли-продажи</w:t>
      </w:r>
      <w:r w:rsidRPr="00C86FDB">
        <w:rPr>
          <w:rFonts w:ascii="Times New Roman" w:hAnsi="Times New Roman"/>
          <w:sz w:val="24"/>
          <w:szCs w:val="24"/>
        </w:rPr>
        <w:t>.</w:t>
      </w:r>
    </w:p>
    <w:p w:rsidR="001403B1" w:rsidRPr="002C355F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C355F">
        <w:rPr>
          <w:rFonts w:ascii="Times New Roman" w:hAnsi="Times New Roman"/>
          <w:sz w:val="24"/>
          <w:szCs w:val="24"/>
        </w:rPr>
        <w:t xml:space="preserve">В случае уклонения покупателя от оплаты Имущества договор считается расторгнутым во внесудебном порядке. Внесенный задаток в этом случае покупателю не возвращается, а </w:t>
      </w:r>
      <w:r w:rsidR="00957EB6">
        <w:rPr>
          <w:rFonts w:ascii="Times New Roman" w:hAnsi="Times New Roman"/>
          <w:sz w:val="24"/>
          <w:szCs w:val="24"/>
        </w:rPr>
        <w:t>И</w:t>
      </w:r>
      <w:r w:rsidRPr="002C355F">
        <w:rPr>
          <w:rFonts w:ascii="Times New Roman" w:hAnsi="Times New Roman"/>
          <w:sz w:val="24"/>
          <w:szCs w:val="24"/>
        </w:rPr>
        <w:t>мущество подлежит повторной продаже в порядке, предусмотренном Положением для стадии, на которой покупатель был признан победителем.</w:t>
      </w:r>
    </w:p>
    <w:p w:rsidR="001403B1" w:rsidRPr="00C86FDB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86FDB">
        <w:rPr>
          <w:rFonts w:ascii="Times New Roman" w:hAnsi="Times New Roman"/>
          <w:sz w:val="24"/>
          <w:szCs w:val="24"/>
        </w:rPr>
        <w:t xml:space="preserve">.4. Право собственности на приобретаемое Имущество переходит к покупателю с момента </w:t>
      </w:r>
      <w:r w:rsidR="005647F2" w:rsidRPr="002565CB">
        <w:rPr>
          <w:rFonts w:eastAsia="Arial"/>
          <w:noProof/>
          <w:sz w:val="24"/>
          <w:szCs w:val="24"/>
        </w:rPr>
        <w:t>государственной регистрации перехода права собственности после полной оплаты цены</w:t>
      </w:r>
      <w:r w:rsidRPr="00C86FDB">
        <w:rPr>
          <w:rFonts w:ascii="Times New Roman" w:hAnsi="Times New Roman"/>
          <w:sz w:val="24"/>
          <w:szCs w:val="24"/>
        </w:rPr>
        <w:t xml:space="preserve"> в соответствии с условиями договора купли-продажи.</w:t>
      </w:r>
      <w:r w:rsidR="00AB6229">
        <w:rPr>
          <w:rFonts w:ascii="Times New Roman" w:hAnsi="Times New Roman"/>
          <w:sz w:val="24"/>
          <w:szCs w:val="24"/>
        </w:rPr>
        <w:t xml:space="preserve"> Передача Имущества </w:t>
      </w:r>
      <w:r w:rsidR="00957EB6">
        <w:rPr>
          <w:rFonts w:ascii="Times New Roman" w:hAnsi="Times New Roman"/>
          <w:sz w:val="24"/>
          <w:szCs w:val="24"/>
        </w:rPr>
        <w:t xml:space="preserve">Конкурсным </w:t>
      </w:r>
      <w:r w:rsidR="00AB6229">
        <w:rPr>
          <w:rFonts w:ascii="Times New Roman" w:hAnsi="Times New Roman"/>
          <w:sz w:val="24"/>
          <w:szCs w:val="24"/>
        </w:rPr>
        <w:t>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:rsidR="001403B1" w:rsidRPr="00C86FDB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86FDB">
        <w:rPr>
          <w:rFonts w:ascii="Times New Roman" w:hAnsi="Times New Roman"/>
          <w:sz w:val="24"/>
          <w:szCs w:val="24"/>
        </w:rPr>
        <w:t>.5. Оплата Имущества осуществляется путем перечисления денежных средств на специальный банковский счет, реквизиты которого указаны в сообщении о продаже Имущества.</w:t>
      </w:r>
    </w:p>
    <w:p w:rsidR="001403B1" w:rsidRPr="00C86FDB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9.6</w:t>
      </w:r>
      <w:r w:rsidRPr="00C86FDB">
        <w:rPr>
          <w:rFonts w:ascii="Times New Roman" w:hAnsi="Times New Roman"/>
          <w:sz w:val="24"/>
          <w:szCs w:val="24"/>
        </w:rPr>
        <w:t>. Организатор торгов в течение трех рабочих дней со дня заключения договора купли-продажи</w:t>
      </w:r>
      <w:r w:rsidR="00BF0535">
        <w:rPr>
          <w:rFonts w:ascii="Times New Roman" w:hAnsi="Times New Roman"/>
          <w:sz w:val="24"/>
          <w:szCs w:val="24"/>
        </w:rPr>
        <w:t xml:space="preserve"> и после получения от Конкурсного управляющего уведомления об этом,</w:t>
      </w:r>
      <w:r w:rsidRPr="00C86FDB">
        <w:rPr>
          <w:rFonts w:ascii="Times New Roman" w:hAnsi="Times New Roman"/>
          <w:sz w:val="24"/>
          <w:szCs w:val="24"/>
        </w:rPr>
        <w:t xml:space="preserve"> направляет для размещения в Единый федеральный реестр сведений о банкротстве сведения о заключении договора купли-продажи (дата заключения договора с победителем торгов или сведения об отказе или уклонении победителя торгов от заключения договора, дата заключения договора с иным участником торгов и цена, по которой Имущество приобретено покупателем).</w:t>
      </w:r>
    </w:p>
    <w:p w:rsidR="00722273" w:rsidRPr="009320F8" w:rsidRDefault="001403B1" w:rsidP="009320F8">
      <w:pPr>
        <w:pStyle w:val="31"/>
        <w:ind w:firstLine="720"/>
      </w:pPr>
      <w:r>
        <w:t>9.7</w:t>
      </w:r>
      <w:r w:rsidRPr="00C86FDB">
        <w:t xml:space="preserve">. Денежные средства, вырученные от реализации заложенного имущества, направляются </w:t>
      </w:r>
      <w:r w:rsidR="002B07B0">
        <w:t>Конкурсным управляющим</w:t>
      </w:r>
      <w:r w:rsidRPr="00C86FDB">
        <w:t xml:space="preserve"> на погашение требований К</w:t>
      </w:r>
      <w:r w:rsidR="00957EB6">
        <w:t>онкурсного к</w:t>
      </w:r>
      <w:r w:rsidRPr="00C86FDB">
        <w:t xml:space="preserve">редитора в соответствии с п.2 ст.138 </w:t>
      </w:r>
      <w:r w:rsidR="00957EB6">
        <w:t>З</w:t>
      </w:r>
      <w:r w:rsidRPr="00C86FDB">
        <w:t>акона в течение одного рабочего дня с даты перечисления их покупателем на специальный банковский счет Должника.</w:t>
      </w:r>
    </w:p>
    <w:sectPr w:rsidR="00722273" w:rsidRPr="009320F8" w:rsidSect="007B6742">
      <w:footerReference w:type="default" r:id="rId10"/>
      <w:pgSz w:w="11906" w:h="16838"/>
      <w:pgMar w:top="567" w:right="1134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EEB" w:rsidRDefault="00D96EEB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endnote>
  <w:endnote w:type="continuationSeparator" w:id="1">
    <w:p w:rsidR="00D96EEB" w:rsidRDefault="00D96EEB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EEB" w:rsidRDefault="00AB4465" w:rsidP="00512C28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96EE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651E">
      <w:rPr>
        <w:rStyle w:val="aa"/>
        <w:noProof/>
      </w:rPr>
      <w:t>2</w:t>
    </w:r>
    <w:r>
      <w:rPr>
        <w:rStyle w:val="aa"/>
      </w:rPr>
      <w:fldChar w:fldCharType="end"/>
    </w:r>
  </w:p>
  <w:p w:rsidR="00D96EEB" w:rsidRDefault="00D96E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EEB" w:rsidRDefault="00D96EEB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footnote>
  <w:footnote w:type="continuationSeparator" w:id="1">
    <w:p w:rsidR="00D96EEB" w:rsidRDefault="00D96EEB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2940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7EE6BEB"/>
    <w:multiLevelType w:val="hybridMultilevel"/>
    <w:tmpl w:val="F08A83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0D746A"/>
    <w:multiLevelType w:val="multilevel"/>
    <w:tmpl w:val="0220CCEA"/>
    <w:lvl w:ilvl="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17221EB2"/>
    <w:multiLevelType w:val="multilevel"/>
    <w:tmpl w:val="7CD81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2FBD153D"/>
    <w:multiLevelType w:val="hybridMultilevel"/>
    <w:tmpl w:val="8F1E0886"/>
    <w:lvl w:ilvl="0" w:tplc="DEFE6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96A04"/>
    <w:rsid w:val="000014C0"/>
    <w:rsid w:val="00001B0F"/>
    <w:rsid w:val="000043E0"/>
    <w:rsid w:val="0000460D"/>
    <w:rsid w:val="0001285D"/>
    <w:rsid w:val="0001468B"/>
    <w:rsid w:val="00015DA0"/>
    <w:rsid w:val="00015F0F"/>
    <w:rsid w:val="00016260"/>
    <w:rsid w:val="000214C5"/>
    <w:rsid w:val="000222B3"/>
    <w:rsid w:val="00026951"/>
    <w:rsid w:val="00035E09"/>
    <w:rsid w:val="00037FE6"/>
    <w:rsid w:val="0004119F"/>
    <w:rsid w:val="0004235F"/>
    <w:rsid w:val="00043987"/>
    <w:rsid w:val="0004797B"/>
    <w:rsid w:val="00050F3B"/>
    <w:rsid w:val="00051D46"/>
    <w:rsid w:val="00052561"/>
    <w:rsid w:val="00053905"/>
    <w:rsid w:val="00060931"/>
    <w:rsid w:val="000609C2"/>
    <w:rsid w:val="00060BE7"/>
    <w:rsid w:val="00062DEA"/>
    <w:rsid w:val="0006327A"/>
    <w:rsid w:val="0007038E"/>
    <w:rsid w:val="00071034"/>
    <w:rsid w:val="00072B89"/>
    <w:rsid w:val="0007391A"/>
    <w:rsid w:val="00073C53"/>
    <w:rsid w:val="000769C6"/>
    <w:rsid w:val="00076A63"/>
    <w:rsid w:val="00080C57"/>
    <w:rsid w:val="00081CAC"/>
    <w:rsid w:val="00086307"/>
    <w:rsid w:val="000949CC"/>
    <w:rsid w:val="0009773D"/>
    <w:rsid w:val="000A1A74"/>
    <w:rsid w:val="000A6396"/>
    <w:rsid w:val="000A7915"/>
    <w:rsid w:val="000B2597"/>
    <w:rsid w:val="000B2F5F"/>
    <w:rsid w:val="000B696A"/>
    <w:rsid w:val="000C0C12"/>
    <w:rsid w:val="000C651E"/>
    <w:rsid w:val="000C6777"/>
    <w:rsid w:val="000D1E62"/>
    <w:rsid w:val="000D2A1A"/>
    <w:rsid w:val="000D3934"/>
    <w:rsid w:val="000D46C7"/>
    <w:rsid w:val="000D5F1A"/>
    <w:rsid w:val="000E1255"/>
    <w:rsid w:val="000E1A78"/>
    <w:rsid w:val="000E495E"/>
    <w:rsid w:val="000E5AC6"/>
    <w:rsid w:val="000E5F46"/>
    <w:rsid w:val="000E6463"/>
    <w:rsid w:val="000E6E58"/>
    <w:rsid w:val="000F063B"/>
    <w:rsid w:val="000F2BA0"/>
    <w:rsid w:val="000F3207"/>
    <w:rsid w:val="000F33EB"/>
    <w:rsid w:val="000F438C"/>
    <w:rsid w:val="000F6475"/>
    <w:rsid w:val="000F6B69"/>
    <w:rsid w:val="001012EA"/>
    <w:rsid w:val="00102300"/>
    <w:rsid w:val="00102C64"/>
    <w:rsid w:val="0010697C"/>
    <w:rsid w:val="001078C3"/>
    <w:rsid w:val="00110B01"/>
    <w:rsid w:val="00111D6B"/>
    <w:rsid w:val="00112505"/>
    <w:rsid w:val="0011362E"/>
    <w:rsid w:val="00113EF2"/>
    <w:rsid w:val="00115466"/>
    <w:rsid w:val="0011629C"/>
    <w:rsid w:val="00117818"/>
    <w:rsid w:val="001179C8"/>
    <w:rsid w:val="001210F6"/>
    <w:rsid w:val="00124F48"/>
    <w:rsid w:val="00125D83"/>
    <w:rsid w:val="00127E2C"/>
    <w:rsid w:val="001326CB"/>
    <w:rsid w:val="00132E8A"/>
    <w:rsid w:val="0013413F"/>
    <w:rsid w:val="001403B1"/>
    <w:rsid w:val="001407BE"/>
    <w:rsid w:val="001435E0"/>
    <w:rsid w:val="00150B6C"/>
    <w:rsid w:val="0015215A"/>
    <w:rsid w:val="001526FC"/>
    <w:rsid w:val="0015405A"/>
    <w:rsid w:val="0015457A"/>
    <w:rsid w:val="001555D4"/>
    <w:rsid w:val="0015673C"/>
    <w:rsid w:val="00156F11"/>
    <w:rsid w:val="00157993"/>
    <w:rsid w:val="0016145B"/>
    <w:rsid w:val="00161F32"/>
    <w:rsid w:val="001639F6"/>
    <w:rsid w:val="00170ED6"/>
    <w:rsid w:val="00172D55"/>
    <w:rsid w:val="00175723"/>
    <w:rsid w:val="001776CD"/>
    <w:rsid w:val="00180FF2"/>
    <w:rsid w:val="00182BB9"/>
    <w:rsid w:val="001845EF"/>
    <w:rsid w:val="00185E86"/>
    <w:rsid w:val="001869FB"/>
    <w:rsid w:val="00193D12"/>
    <w:rsid w:val="0019670E"/>
    <w:rsid w:val="00197507"/>
    <w:rsid w:val="001A2748"/>
    <w:rsid w:val="001A306D"/>
    <w:rsid w:val="001A4A52"/>
    <w:rsid w:val="001A4C53"/>
    <w:rsid w:val="001A5635"/>
    <w:rsid w:val="001A7EB1"/>
    <w:rsid w:val="001B1FA6"/>
    <w:rsid w:val="001B4531"/>
    <w:rsid w:val="001B4732"/>
    <w:rsid w:val="001B6A6B"/>
    <w:rsid w:val="001D300A"/>
    <w:rsid w:val="001D5C29"/>
    <w:rsid w:val="001D6E69"/>
    <w:rsid w:val="001D7193"/>
    <w:rsid w:val="001E009C"/>
    <w:rsid w:val="001E1D07"/>
    <w:rsid w:val="001E78B7"/>
    <w:rsid w:val="001F1634"/>
    <w:rsid w:val="001F204B"/>
    <w:rsid w:val="001F4DF4"/>
    <w:rsid w:val="0020338B"/>
    <w:rsid w:val="002036D3"/>
    <w:rsid w:val="00203D3E"/>
    <w:rsid w:val="00212CBE"/>
    <w:rsid w:val="00214974"/>
    <w:rsid w:val="00224671"/>
    <w:rsid w:val="002314BB"/>
    <w:rsid w:val="00244281"/>
    <w:rsid w:val="00246177"/>
    <w:rsid w:val="002474D1"/>
    <w:rsid w:val="00247563"/>
    <w:rsid w:val="00255A19"/>
    <w:rsid w:val="002633D2"/>
    <w:rsid w:val="00266441"/>
    <w:rsid w:val="00267EA8"/>
    <w:rsid w:val="002706E1"/>
    <w:rsid w:val="00270AA2"/>
    <w:rsid w:val="0027366E"/>
    <w:rsid w:val="002754E5"/>
    <w:rsid w:val="00275900"/>
    <w:rsid w:val="00276787"/>
    <w:rsid w:val="00277647"/>
    <w:rsid w:val="00280D4A"/>
    <w:rsid w:val="0028538F"/>
    <w:rsid w:val="0028571D"/>
    <w:rsid w:val="002858E9"/>
    <w:rsid w:val="00287972"/>
    <w:rsid w:val="0029000D"/>
    <w:rsid w:val="002939E9"/>
    <w:rsid w:val="00297089"/>
    <w:rsid w:val="002A391D"/>
    <w:rsid w:val="002A442E"/>
    <w:rsid w:val="002B042C"/>
    <w:rsid w:val="002B07B0"/>
    <w:rsid w:val="002B094E"/>
    <w:rsid w:val="002B13A3"/>
    <w:rsid w:val="002B3FBE"/>
    <w:rsid w:val="002B5B8A"/>
    <w:rsid w:val="002B5CE6"/>
    <w:rsid w:val="002B60E8"/>
    <w:rsid w:val="002C058E"/>
    <w:rsid w:val="002C1B30"/>
    <w:rsid w:val="002C355F"/>
    <w:rsid w:val="002D21C2"/>
    <w:rsid w:val="002D5C59"/>
    <w:rsid w:val="002E1F22"/>
    <w:rsid w:val="002E6B41"/>
    <w:rsid w:val="002F1A41"/>
    <w:rsid w:val="002F5218"/>
    <w:rsid w:val="002F7D05"/>
    <w:rsid w:val="0030012B"/>
    <w:rsid w:val="003015DD"/>
    <w:rsid w:val="00303D73"/>
    <w:rsid w:val="003071AE"/>
    <w:rsid w:val="00307594"/>
    <w:rsid w:val="00310176"/>
    <w:rsid w:val="00310A30"/>
    <w:rsid w:val="003110CE"/>
    <w:rsid w:val="003118FF"/>
    <w:rsid w:val="00313E0F"/>
    <w:rsid w:val="00325877"/>
    <w:rsid w:val="003345AA"/>
    <w:rsid w:val="00343F4F"/>
    <w:rsid w:val="0034466A"/>
    <w:rsid w:val="00346630"/>
    <w:rsid w:val="00347331"/>
    <w:rsid w:val="00351798"/>
    <w:rsid w:val="00352FA5"/>
    <w:rsid w:val="00354273"/>
    <w:rsid w:val="00356CAA"/>
    <w:rsid w:val="00360310"/>
    <w:rsid w:val="00373E57"/>
    <w:rsid w:val="00373ECE"/>
    <w:rsid w:val="00374A51"/>
    <w:rsid w:val="00376064"/>
    <w:rsid w:val="003849A4"/>
    <w:rsid w:val="003879C8"/>
    <w:rsid w:val="00394348"/>
    <w:rsid w:val="0039751B"/>
    <w:rsid w:val="003A2043"/>
    <w:rsid w:val="003A2A50"/>
    <w:rsid w:val="003A3F4C"/>
    <w:rsid w:val="003A6B32"/>
    <w:rsid w:val="003B2F97"/>
    <w:rsid w:val="003C087B"/>
    <w:rsid w:val="003C37DD"/>
    <w:rsid w:val="003C5D6B"/>
    <w:rsid w:val="003C71DB"/>
    <w:rsid w:val="003C797D"/>
    <w:rsid w:val="003D090F"/>
    <w:rsid w:val="003D493A"/>
    <w:rsid w:val="003D503B"/>
    <w:rsid w:val="003D69C1"/>
    <w:rsid w:val="003E0088"/>
    <w:rsid w:val="003E2D00"/>
    <w:rsid w:val="003E66F7"/>
    <w:rsid w:val="003F0D28"/>
    <w:rsid w:val="003F352B"/>
    <w:rsid w:val="003F456D"/>
    <w:rsid w:val="00400D22"/>
    <w:rsid w:val="004016D6"/>
    <w:rsid w:val="0040367D"/>
    <w:rsid w:val="00406CAF"/>
    <w:rsid w:val="00410819"/>
    <w:rsid w:val="004114EB"/>
    <w:rsid w:val="00411E79"/>
    <w:rsid w:val="00414595"/>
    <w:rsid w:val="0041599E"/>
    <w:rsid w:val="00424BA9"/>
    <w:rsid w:val="00431459"/>
    <w:rsid w:val="00431D28"/>
    <w:rsid w:val="00433155"/>
    <w:rsid w:val="00437138"/>
    <w:rsid w:val="00445F22"/>
    <w:rsid w:val="00454361"/>
    <w:rsid w:val="00455AEC"/>
    <w:rsid w:val="0046167A"/>
    <w:rsid w:val="00462778"/>
    <w:rsid w:val="00464B7E"/>
    <w:rsid w:val="0046529A"/>
    <w:rsid w:val="0046746E"/>
    <w:rsid w:val="00474514"/>
    <w:rsid w:val="00475120"/>
    <w:rsid w:val="00477F8E"/>
    <w:rsid w:val="0048073F"/>
    <w:rsid w:val="00483A95"/>
    <w:rsid w:val="00484FB6"/>
    <w:rsid w:val="00485474"/>
    <w:rsid w:val="00487207"/>
    <w:rsid w:val="00487C26"/>
    <w:rsid w:val="00494332"/>
    <w:rsid w:val="004A00F1"/>
    <w:rsid w:val="004A0F44"/>
    <w:rsid w:val="004A1371"/>
    <w:rsid w:val="004A1B0A"/>
    <w:rsid w:val="004A1DAF"/>
    <w:rsid w:val="004A2F35"/>
    <w:rsid w:val="004A322F"/>
    <w:rsid w:val="004A33B4"/>
    <w:rsid w:val="004A4C8E"/>
    <w:rsid w:val="004B2B7D"/>
    <w:rsid w:val="004B2CDA"/>
    <w:rsid w:val="004B4A01"/>
    <w:rsid w:val="004C09B4"/>
    <w:rsid w:val="004D297D"/>
    <w:rsid w:val="004D47EE"/>
    <w:rsid w:val="004D5D5F"/>
    <w:rsid w:val="004D6575"/>
    <w:rsid w:val="004E021B"/>
    <w:rsid w:val="004E491C"/>
    <w:rsid w:val="004E62AB"/>
    <w:rsid w:val="004E6EE6"/>
    <w:rsid w:val="004F0CF6"/>
    <w:rsid w:val="004F2137"/>
    <w:rsid w:val="004F4519"/>
    <w:rsid w:val="004F5C37"/>
    <w:rsid w:val="004F62D2"/>
    <w:rsid w:val="004F6A78"/>
    <w:rsid w:val="004F6A8E"/>
    <w:rsid w:val="005003D4"/>
    <w:rsid w:val="00500751"/>
    <w:rsid w:val="00501892"/>
    <w:rsid w:val="00502D86"/>
    <w:rsid w:val="005035AE"/>
    <w:rsid w:val="00511AEA"/>
    <w:rsid w:val="00512C28"/>
    <w:rsid w:val="00514D29"/>
    <w:rsid w:val="00515D69"/>
    <w:rsid w:val="00520805"/>
    <w:rsid w:val="00523796"/>
    <w:rsid w:val="0052474F"/>
    <w:rsid w:val="00524ABE"/>
    <w:rsid w:val="0052697B"/>
    <w:rsid w:val="0052721E"/>
    <w:rsid w:val="00530A60"/>
    <w:rsid w:val="00531B6A"/>
    <w:rsid w:val="005337A7"/>
    <w:rsid w:val="00534012"/>
    <w:rsid w:val="005348B7"/>
    <w:rsid w:val="0053740E"/>
    <w:rsid w:val="00546F72"/>
    <w:rsid w:val="00550ED1"/>
    <w:rsid w:val="00551F99"/>
    <w:rsid w:val="00552860"/>
    <w:rsid w:val="005531DB"/>
    <w:rsid w:val="00554BF2"/>
    <w:rsid w:val="00554C19"/>
    <w:rsid w:val="005551C9"/>
    <w:rsid w:val="005569F5"/>
    <w:rsid w:val="00562D36"/>
    <w:rsid w:val="00564600"/>
    <w:rsid w:val="005647F2"/>
    <w:rsid w:val="005648A1"/>
    <w:rsid w:val="00565488"/>
    <w:rsid w:val="00566985"/>
    <w:rsid w:val="00570FB5"/>
    <w:rsid w:val="00572B38"/>
    <w:rsid w:val="00573241"/>
    <w:rsid w:val="005741E2"/>
    <w:rsid w:val="00575C5D"/>
    <w:rsid w:val="00576A97"/>
    <w:rsid w:val="00580854"/>
    <w:rsid w:val="0058102D"/>
    <w:rsid w:val="00581F84"/>
    <w:rsid w:val="00585003"/>
    <w:rsid w:val="00585A2F"/>
    <w:rsid w:val="005A1FE5"/>
    <w:rsid w:val="005A29B5"/>
    <w:rsid w:val="005A422D"/>
    <w:rsid w:val="005A737B"/>
    <w:rsid w:val="005B1A4E"/>
    <w:rsid w:val="005B3735"/>
    <w:rsid w:val="005B548F"/>
    <w:rsid w:val="005B5ABA"/>
    <w:rsid w:val="005B6B9C"/>
    <w:rsid w:val="005C1A7A"/>
    <w:rsid w:val="005C5199"/>
    <w:rsid w:val="005D0D39"/>
    <w:rsid w:val="005D17CD"/>
    <w:rsid w:val="005D48E3"/>
    <w:rsid w:val="005D4D93"/>
    <w:rsid w:val="005D5725"/>
    <w:rsid w:val="005D64A9"/>
    <w:rsid w:val="005D7DAF"/>
    <w:rsid w:val="005E0E35"/>
    <w:rsid w:val="005E7ADD"/>
    <w:rsid w:val="005F0C5D"/>
    <w:rsid w:val="005F2809"/>
    <w:rsid w:val="005F66AF"/>
    <w:rsid w:val="00600D28"/>
    <w:rsid w:val="00604C56"/>
    <w:rsid w:val="0060583E"/>
    <w:rsid w:val="00610BC5"/>
    <w:rsid w:val="00625438"/>
    <w:rsid w:val="00625B14"/>
    <w:rsid w:val="006300C4"/>
    <w:rsid w:val="006352CF"/>
    <w:rsid w:val="00636E88"/>
    <w:rsid w:val="00637775"/>
    <w:rsid w:val="006407CB"/>
    <w:rsid w:val="00641845"/>
    <w:rsid w:val="006435D8"/>
    <w:rsid w:val="00645ED5"/>
    <w:rsid w:val="00647D4F"/>
    <w:rsid w:val="00652324"/>
    <w:rsid w:val="00653E55"/>
    <w:rsid w:val="00656756"/>
    <w:rsid w:val="006568DA"/>
    <w:rsid w:val="006576A2"/>
    <w:rsid w:val="00665D50"/>
    <w:rsid w:val="00671650"/>
    <w:rsid w:val="00672DD7"/>
    <w:rsid w:val="00673F66"/>
    <w:rsid w:val="00674EA7"/>
    <w:rsid w:val="00677A50"/>
    <w:rsid w:val="00681658"/>
    <w:rsid w:val="00681B84"/>
    <w:rsid w:val="006863BE"/>
    <w:rsid w:val="006866DE"/>
    <w:rsid w:val="00692980"/>
    <w:rsid w:val="006942CC"/>
    <w:rsid w:val="006950BB"/>
    <w:rsid w:val="0069547F"/>
    <w:rsid w:val="006962AA"/>
    <w:rsid w:val="006A38E5"/>
    <w:rsid w:val="006A3D58"/>
    <w:rsid w:val="006B06D6"/>
    <w:rsid w:val="006B0DAD"/>
    <w:rsid w:val="006B39DD"/>
    <w:rsid w:val="006B3E19"/>
    <w:rsid w:val="006B5469"/>
    <w:rsid w:val="006B7C61"/>
    <w:rsid w:val="006C0E58"/>
    <w:rsid w:val="006C1EA6"/>
    <w:rsid w:val="006C1FA7"/>
    <w:rsid w:val="006C66DA"/>
    <w:rsid w:val="006D21BF"/>
    <w:rsid w:val="006D4CF4"/>
    <w:rsid w:val="006D5FE6"/>
    <w:rsid w:val="006E0E02"/>
    <w:rsid w:val="006E2066"/>
    <w:rsid w:val="006E3F95"/>
    <w:rsid w:val="006E521E"/>
    <w:rsid w:val="006E79A2"/>
    <w:rsid w:val="006F1D71"/>
    <w:rsid w:val="006F680F"/>
    <w:rsid w:val="00704EEB"/>
    <w:rsid w:val="0070516A"/>
    <w:rsid w:val="00706199"/>
    <w:rsid w:val="00706958"/>
    <w:rsid w:val="00706A80"/>
    <w:rsid w:val="00707B18"/>
    <w:rsid w:val="00710E74"/>
    <w:rsid w:val="00716BE2"/>
    <w:rsid w:val="00720417"/>
    <w:rsid w:val="00720D81"/>
    <w:rsid w:val="007214DE"/>
    <w:rsid w:val="00722273"/>
    <w:rsid w:val="0072302C"/>
    <w:rsid w:val="00723BBA"/>
    <w:rsid w:val="00723D37"/>
    <w:rsid w:val="007240E0"/>
    <w:rsid w:val="00730893"/>
    <w:rsid w:val="00730DC9"/>
    <w:rsid w:val="0073476B"/>
    <w:rsid w:val="00735AB6"/>
    <w:rsid w:val="00737BC6"/>
    <w:rsid w:val="00750B68"/>
    <w:rsid w:val="00757990"/>
    <w:rsid w:val="00757E99"/>
    <w:rsid w:val="00763FC9"/>
    <w:rsid w:val="007658D8"/>
    <w:rsid w:val="00767498"/>
    <w:rsid w:val="00767ABF"/>
    <w:rsid w:val="00770681"/>
    <w:rsid w:val="0077089D"/>
    <w:rsid w:val="00773D99"/>
    <w:rsid w:val="0077711E"/>
    <w:rsid w:val="00785469"/>
    <w:rsid w:val="00787A98"/>
    <w:rsid w:val="007904DD"/>
    <w:rsid w:val="00790FEE"/>
    <w:rsid w:val="00791CF5"/>
    <w:rsid w:val="00792BE4"/>
    <w:rsid w:val="00792CF6"/>
    <w:rsid w:val="00793C33"/>
    <w:rsid w:val="00794AC0"/>
    <w:rsid w:val="00796A04"/>
    <w:rsid w:val="00796FA6"/>
    <w:rsid w:val="00797D71"/>
    <w:rsid w:val="007A45BE"/>
    <w:rsid w:val="007A6E70"/>
    <w:rsid w:val="007A7EC6"/>
    <w:rsid w:val="007B0546"/>
    <w:rsid w:val="007B07A5"/>
    <w:rsid w:val="007B1CC8"/>
    <w:rsid w:val="007B2AB2"/>
    <w:rsid w:val="007B2D6D"/>
    <w:rsid w:val="007B6742"/>
    <w:rsid w:val="007C313A"/>
    <w:rsid w:val="007C7F37"/>
    <w:rsid w:val="007C7FF7"/>
    <w:rsid w:val="007D2F09"/>
    <w:rsid w:val="007D3D82"/>
    <w:rsid w:val="007D55B3"/>
    <w:rsid w:val="007D66BB"/>
    <w:rsid w:val="007D6DE3"/>
    <w:rsid w:val="007D78F7"/>
    <w:rsid w:val="007E3D64"/>
    <w:rsid w:val="007E53CE"/>
    <w:rsid w:val="007E5F58"/>
    <w:rsid w:val="007F65FC"/>
    <w:rsid w:val="007F6650"/>
    <w:rsid w:val="007F6F1B"/>
    <w:rsid w:val="007F74D7"/>
    <w:rsid w:val="007F7B36"/>
    <w:rsid w:val="00800ED8"/>
    <w:rsid w:val="0080189B"/>
    <w:rsid w:val="00805D53"/>
    <w:rsid w:val="008062DA"/>
    <w:rsid w:val="00806465"/>
    <w:rsid w:val="00810688"/>
    <w:rsid w:val="008117B9"/>
    <w:rsid w:val="00815DC8"/>
    <w:rsid w:val="00815E30"/>
    <w:rsid w:val="00820169"/>
    <w:rsid w:val="0082075F"/>
    <w:rsid w:val="00822655"/>
    <w:rsid w:val="00824F02"/>
    <w:rsid w:val="008273D3"/>
    <w:rsid w:val="00830D8C"/>
    <w:rsid w:val="00830EF4"/>
    <w:rsid w:val="00831F56"/>
    <w:rsid w:val="00832DB6"/>
    <w:rsid w:val="00833B95"/>
    <w:rsid w:val="00834DC8"/>
    <w:rsid w:val="008352D2"/>
    <w:rsid w:val="0083583F"/>
    <w:rsid w:val="00842647"/>
    <w:rsid w:val="00843C2C"/>
    <w:rsid w:val="0084583D"/>
    <w:rsid w:val="00852A34"/>
    <w:rsid w:val="00853D4D"/>
    <w:rsid w:val="008545AB"/>
    <w:rsid w:val="00860E54"/>
    <w:rsid w:val="0086200B"/>
    <w:rsid w:val="00862A68"/>
    <w:rsid w:val="00866E7E"/>
    <w:rsid w:val="00867E11"/>
    <w:rsid w:val="0087130D"/>
    <w:rsid w:val="00872F78"/>
    <w:rsid w:val="00873F25"/>
    <w:rsid w:val="00875552"/>
    <w:rsid w:val="008756AA"/>
    <w:rsid w:val="00880F69"/>
    <w:rsid w:val="0088740E"/>
    <w:rsid w:val="0089109F"/>
    <w:rsid w:val="0089408E"/>
    <w:rsid w:val="00894D25"/>
    <w:rsid w:val="008960F8"/>
    <w:rsid w:val="0089614C"/>
    <w:rsid w:val="00897BDC"/>
    <w:rsid w:val="008A5CB1"/>
    <w:rsid w:val="008A6BA2"/>
    <w:rsid w:val="008B078C"/>
    <w:rsid w:val="008B197E"/>
    <w:rsid w:val="008B5A93"/>
    <w:rsid w:val="008B7E26"/>
    <w:rsid w:val="008C50B8"/>
    <w:rsid w:val="008C5CF5"/>
    <w:rsid w:val="008C72ED"/>
    <w:rsid w:val="008C7D88"/>
    <w:rsid w:val="008D0D9A"/>
    <w:rsid w:val="008D1D76"/>
    <w:rsid w:val="008D2418"/>
    <w:rsid w:val="008D46B3"/>
    <w:rsid w:val="008D61D2"/>
    <w:rsid w:val="008E0CB8"/>
    <w:rsid w:val="008E3174"/>
    <w:rsid w:val="008E6C17"/>
    <w:rsid w:val="008F582E"/>
    <w:rsid w:val="008F5E75"/>
    <w:rsid w:val="00913C80"/>
    <w:rsid w:val="0091506D"/>
    <w:rsid w:val="00915C93"/>
    <w:rsid w:val="009171E9"/>
    <w:rsid w:val="0091761C"/>
    <w:rsid w:val="00922AC7"/>
    <w:rsid w:val="0092387E"/>
    <w:rsid w:val="0092485E"/>
    <w:rsid w:val="00925C23"/>
    <w:rsid w:val="00930AD9"/>
    <w:rsid w:val="009319EA"/>
    <w:rsid w:val="009320F8"/>
    <w:rsid w:val="009322F3"/>
    <w:rsid w:val="00934EB6"/>
    <w:rsid w:val="009355DD"/>
    <w:rsid w:val="009367F5"/>
    <w:rsid w:val="00937DA4"/>
    <w:rsid w:val="009414B9"/>
    <w:rsid w:val="00941911"/>
    <w:rsid w:val="0094336D"/>
    <w:rsid w:val="0094515F"/>
    <w:rsid w:val="009456EB"/>
    <w:rsid w:val="00946E73"/>
    <w:rsid w:val="009550E7"/>
    <w:rsid w:val="00955814"/>
    <w:rsid w:val="00956EBA"/>
    <w:rsid w:val="00957EB6"/>
    <w:rsid w:val="0096013A"/>
    <w:rsid w:val="00960F3B"/>
    <w:rsid w:val="00973291"/>
    <w:rsid w:val="009732F8"/>
    <w:rsid w:val="0097442A"/>
    <w:rsid w:val="0097572D"/>
    <w:rsid w:val="00976003"/>
    <w:rsid w:val="00977DBD"/>
    <w:rsid w:val="009803A0"/>
    <w:rsid w:val="00980A2E"/>
    <w:rsid w:val="00980C3B"/>
    <w:rsid w:val="009811FE"/>
    <w:rsid w:val="009831E6"/>
    <w:rsid w:val="00983B9E"/>
    <w:rsid w:val="00983E16"/>
    <w:rsid w:val="0098481D"/>
    <w:rsid w:val="00984E2E"/>
    <w:rsid w:val="00994F3C"/>
    <w:rsid w:val="009951C7"/>
    <w:rsid w:val="009964C3"/>
    <w:rsid w:val="009A1CE9"/>
    <w:rsid w:val="009A44E5"/>
    <w:rsid w:val="009A663D"/>
    <w:rsid w:val="009B115A"/>
    <w:rsid w:val="009B4734"/>
    <w:rsid w:val="009C1ED1"/>
    <w:rsid w:val="009C2024"/>
    <w:rsid w:val="009C2868"/>
    <w:rsid w:val="009C2A75"/>
    <w:rsid w:val="009C642E"/>
    <w:rsid w:val="009C7EBE"/>
    <w:rsid w:val="009D04F2"/>
    <w:rsid w:val="009D23F5"/>
    <w:rsid w:val="009D2789"/>
    <w:rsid w:val="009D5530"/>
    <w:rsid w:val="009D671F"/>
    <w:rsid w:val="009E00A1"/>
    <w:rsid w:val="009E3DFB"/>
    <w:rsid w:val="009F0E4C"/>
    <w:rsid w:val="009F284C"/>
    <w:rsid w:val="009F39EC"/>
    <w:rsid w:val="009F4A58"/>
    <w:rsid w:val="009F6046"/>
    <w:rsid w:val="009F6BB2"/>
    <w:rsid w:val="00A0243C"/>
    <w:rsid w:val="00A03916"/>
    <w:rsid w:val="00A05508"/>
    <w:rsid w:val="00A114D9"/>
    <w:rsid w:val="00A1715E"/>
    <w:rsid w:val="00A23203"/>
    <w:rsid w:val="00A26903"/>
    <w:rsid w:val="00A3009C"/>
    <w:rsid w:val="00A32023"/>
    <w:rsid w:val="00A34667"/>
    <w:rsid w:val="00A34E19"/>
    <w:rsid w:val="00A3549C"/>
    <w:rsid w:val="00A36705"/>
    <w:rsid w:val="00A4011F"/>
    <w:rsid w:val="00A43CD4"/>
    <w:rsid w:val="00A43E32"/>
    <w:rsid w:val="00A44321"/>
    <w:rsid w:val="00A478E1"/>
    <w:rsid w:val="00A5114B"/>
    <w:rsid w:val="00A63146"/>
    <w:rsid w:val="00A64CFF"/>
    <w:rsid w:val="00A65680"/>
    <w:rsid w:val="00A66366"/>
    <w:rsid w:val="00A744D2"/>
    <w:rsid w:val="00A764BC"/>
    <w:rsid w:val="00A76EE2"/>
    <w:rsid w:val="00A84855"/>
    <w:rsid w:val="00A870F9"/>
    <w:rsid w:val="00A911D6"/>
    <w:rsid w:val="00A949AE"/>
    <w:rsid w:val="00AB01B7"/>
    <w:rsid w:val="00AB4465"/>
    <w:rsid w:val="00AB6229"/>
    <w:rsid w:val="00AB6F9B"/>
    <w:rsid w:val="00AB7971"/>
    <w:rsid w:val="00AC208A"/>
    <w:rsid w:val="00AC2C8E"/>
    <w:rsid w:val="00AC3E15"/>
    <w:rsid w:val="00AC59A0"/>
    <w:rsid w:val="00AD0989"/>
    <w:rsid w:val="00AD1A49"/>
    <w:rsid w:val="00AD6E48"/>
    <w:rsid w:val="00AE08C1"/>
    <w:rsid w:val="00AE2942"/>
    <w:rsid w:val="00AE399D"/>
    <w:rsid w:val="00AE518E"/>
    <w:rsid w:val="00AE6F97"/>
    <w:rsid w:val="00AF0FCD"/>
    <w:rsid w:val="00AF1796"/>
    <w:rsid w:val="00AF22E7"/>
    <w:rsid w:val="00AF2F08"/>
    <w:rsid w:val="00AF31BD"/>
    <w:rsid w:val="00AF63DA"/>
    <w:rsid w:val="00B043C2"/>
    <w:rsid w:val="00B07362"/>
    <w:rsid w:val="00B11702"/>
    <w:rsid w:val="00B13C04"/>
    <w:rsid w:val="00B159F8"/>
    <w:rsid w:val="00B16233"/>
    <w:rsid w:val="00B20AA5"/>
    <w:rsid w:val="00B20F96"/>
    <w:rsid w:val="00B26B47"/>
    <w:rsid w:val="00B27438"/>
    <w:rsid w:val="00B27DAD"/>
    <w:rsid w:val="00B31CAD"/>
    <w:rsid w:val="00B32DE0"/>
    <w:rsid w:val="00B339C3"/>
    <w:rsid w:val="00B33AA7"/>
    <w:rsid w:val="00B33D64"/>
    <w:rsid w:val="00B407E5"/>
    <w:rsid w:val="00B47589"/>
    <w:rsid w:val="00B51CD8"/>
    <w:rsid w:val="00B53ED9"/>
    <w:rsid w:val="00B54C87"/>
    <w:rsid w:val="00B55796"/>
    <w:rsid w:val="00B56EF6"/>
    <w:rsid w:val="00B60548"/>
    <w:rsid w:val="00B627AE"/>
    <w:rsid w:val="00B633ED"/>
    <w:rsid w:val="00B64531"/>
    <w:rsid w:val="00B6454B"/>
    <w:rsid w:val="00B6484A"/>
    <w:rsid w:val="00B6726F"/>
    <w:rsid w:val="00B6732C"/>
    <w:rsid w:val="00B70094"/>
    <w:rsid w:val="00B70805"/>
    <w:rsid w:val="00B71B64"/>
    <w:rsid w:val="00B71F22"/>
    <w:rsid w:val="00B73000"/>
    <w:rsid w:val="00B732A7"/>
    <w:rsid w:val="00B7439D"/>
    <w:rsid w:val="00B80C9F"/>
    <w:rsid w:val="00B81A81"/>
    <w:rsid w:val="00B82F8E"/>
    <w:rsid w:val="00B833F9"/>
    <w:rsid w:val="00B8580C"/>
    <w:rsid w:val="00B93FF1"/>
    <w:rsid w:val="00B9416B"/>
    <w:rsid w:val="00B941FD"/>
    <w:rsid w:val="00B94C2F"/>
    <w:rsid w:val="00B970CB"/>
    <w:rsid w:val="00BA0BB3"/>
    <w:rsid w:val="00BA1F1E"/>
    <w:rsid w:val="00BA2A9C"/>
    <w:rsid w:val="00BA3801"/>
    <w:rsid w:val="00BA7758"/>
    <w:rsid w:val="00BB01C1"/>
    <w:rsid w:val="00BB16FE"/>
    <w:rsid w:val="00BB308A"/>
    <w:rsid w:val="00BC0100"/>
    <w:rsid w:val="00BC1B3A"/>
    <w:rsid w:val="00BC2291"/>
    <w:rsid w:val="00BC306B"/>
    <w:rsid w:val="00BD08D6"/>
    <w:rsid w:val="00BD0D3D"/>
    <w:rsid w:val="00BD5F3F"/>
    <w:rsid w:val="00BD750F"/>
    <w:rsid w:val="00BD7BBA"/>
    <w:rsid w:val="00BE1C7F"/>
    <w:rsid w:val="00BE6093"/>
    <w:rsid w:val="00BF01CB"/>
    <w:rsid w:val="00BF0535"/>
    <w:rsid w:val="00BF1590"/>
    <w:rsid w:val="00BF49FC"/>
    <w:rsid w:val="00BF4B8C"/>
    <w:rsid w:val="00BF5D85"/>
    <w:rsid w:val="00C03A62"/>
    <w:rsid w:val="00C12844"/>
    <w:rsid w:val="00C15510"/>
    <w:rsid w:val="00C174DC"/>
    <w:rsid w:val="00C1787E"/>
    <w:rsid w:val="00C22860"/>
    <w:rsid w:val="00C2590B"/>
    <w:rsid w:val="00C261B9"/>
    <w:rsid w:val="00C26D2E"/>
    <w:rsid w:val="00C277AB"/>
    <w:rsid w:val="00C32DE5"/>
    <w:rsid w:val="00C4142F"/>
    <w:rsid w:val="00C42D7A"/>
    <w:rsid w:val="00C46644"/>
    <w:rsid w:val="00C46900"/>
    <w:rsid w:val="00C47960"/>
    <w:rsid w:val="00C47C80"/>
    <w:rsid w:val="00C50A41"/>
    <w:rsid w:val="00C5213C"/>
    <w:rsid w:val="00C53694"/>
    <w:rsid w:val="00C54A8B"/>
    <w:rsid w:val="00C55505"/>
    <w:rsid w:val="00C5677A"/>
    <w:rsid w:val="00C65C91"/>
    <w:rsid w:val="00C66B93"/>
    <w:rsid w:val="00C74D9A"/>
    <w:rsid w:val="00C750B0"/>
    <w:rsid w:val="00C752BB"/>
    <w:rsid w:val="00C75DDD"/>
    <w:rsid w:val="00C81AD2"/>
    <w:rsid w:val="00C82E0C"/>
    <w:rsid w:val="00C83998"/>
    <w:rsid w:val="00C84F50"/>
    <w:rsid w:val="00C84F93"/>
    <w:rsid w:val="00C86288"/>
    <w:rsid w:val="00C86FDB"/>
    <w:rsid w:val="00C87DF4"/>
    <w:rsid w:val="00C91191"/>
    <w:rsid w:val="00C918AD"/>
    <w:rsid w:val="00C92B35"/>
    <w:rsid w:val="00C965B0"/>
    <w:rsid w:val="00CA5F8B"/>
    <w:rsid w:val="00CA6215"/>
    <w:rsid w:val="00CA7031"/>
    <w:rsid w:val="00CA7320"/>
    <w:rsid w:val="00CB25AF"/>
    <w:rsid w:val="00CB4151"/>
    <w:rsid w:val="00CB429A"/>
    <w:rsid w:val="00CB48F3"/>
    <w:rsid w:val="00CB51FF"/>
    <w:rsid w:val="00CB7D20"/>
    <w:rsid w:val="00CC46EB"/>
    <w:rsid w:val="00CC59A6"/>
    <w:rsid w:val="00CC7555"/>
    <w:rsid w:val="00CD15A5"/>
    <w:rsid w:val="00CD2B6F"/>
    <w:rsid w:val="00CD6C52"/>
    <w:rsid w:val="00CE1145"/>
    <w:rsid w:val="00CE2399"/>
    <w:rsid w:val="00CE721D"/>
    <w:rsid w:val="00CF64BC"/>
    <w:rsid w:val="00CF6B49"/>
    <w:rsid w:val="00CF6B98"/>
    <w:rsid w:val="00CF79DE"/>
    <w:rsid w:val="00D05DE6"/>
    <w:rsid w:val="00D10530"/>
    <w:rsid w:val="00D10B69"/>
    <w:rsid w:val="00D13623"/>
    <w:rsid w:val="00D149F5"/>
    <w:rsid w:val="00D24788"/>
    <w:rsid w:val="00D25034"/>
    <w:rsid w:val="00D33766"/>
    <w:rsid w:val="00D35019"/>
    <w:rsid w:val="00D42C75"/>
    <w:rsid w:val="00D43A95"/>
    <w:rsid w:val="00D516FD"/>
    <w:rsid w:val="00D535ED"/>
    <w:rsid w:val="00D53B43"/>
    <w:rsid w:val="00D57182"/>
    <w:rsid w:val="00D608FA"/>
    <w:rsid w:val="00D66930"/>
    <w:rsid w:val="00D74EE9"/>
    <w:rsid w:val="00D76217"/>
    <w:rsid w:val="00D821F3"/>
    <w:rsid w:val="00D83A7A"/>
    <w:rsid w:val="00D842A7"/>
    <w:rsid w:val="00D86EF0"/>
    <w:rsid w:val="00D90A06"/>
    <w:rsid w:val="00D90B9C"/>
    <w:rsid w:val="00D9157D"/>
    <w:rsid w:val="00D91F45"/>
    <w:rsid w:val="00D93393"/>
    <w:rsid w:val="00D94239"/>
    <w:rsid w:val="00D9542E"/>
    <w:rsid w:val="00D96EEB"/>
    <w:rsid w:val="00DA4A9E"/>
    <w:rsid w:val="00DB29F0"/>
    <w:rsid w:val="00DB5025"/>
    <w:rsid w:val="00DB546C"/>
    <w:rsid w:val="00DB76D0"/>
    <w:rsid w:val="00DC1DA0"/>
    <w:rsid w:val="00DC3C9E"/>
    <w:rsid w:val="00DE15EF"/>
    <w:rsid w:val="00DE17CF"/>
    <w:rsid w:val="00DE1A66"/>
    <w:rsid w:val="00DE1AD7"/>
    <w:rsid w:val="00DE2E02"/>
    <w:rsid w:val="00DE371D"/>
    <w:rsid w:val="00DE5019"/>
    <w:rsid w:val="00DF1BB7"/>
    <w:rsid w:val="00DF576B"/>
    <w:rsid w:val="00E02503"/>
    <w:rsid w:val="00E030B6"/>
    <w:rsid w:val="00E03640"/>
    <w:rsid w:val="00E039C6"/>
    <w:rsid w:val="00E04963"/>
    <w:rsid w:val="00E10CFC"/>
    <w:rsid w:val="00E10F87"/>
    <w:rsid w:val="00E13879"/>
    <w:rsid w:val="00E13CA3"/>
    <w:rsid w:val="00E14CC6"/>
    <w:rsid w:val="00E153B6"/>
    <w:rsid w:val="00E208CF"/>
    <w:rsid w:val="00E20E33"/>
    <w:rsid w:val="00E22A78"/>
    <w:rsid w:val="00E23B11"/>
    <w:rsid w:val="00E312D0"/>
    <w:rsid w:val="00E37930"/>
    <w:rsid w:val="00E4112F"/>
    <w:rsid w:val="00E412E3"/>
    <w:rsid w:val="00E42B85"/>
    <w:rsid w:val="00E43F30"/>
    <w:rsid w:val="00E4404C"/>
    <w:rsid w:val="00E44D55"/>
    <w:rsid w:val="00E463A5"/>
    <w:rsid w:val="00E479A7"/>
    <w:rsid w:val="00E511AB"/>
    <w:rsid w:val="00E5644D"/>
    <w:rsid w:val="00E56C9C"/>
    <w:rsid w:val="00E57174"/>
    <w:rsid w:val="00E6113E"/>
    <w:rsid w:val="00E6231E"/>
    <w:rsid w:val="00E62E74"/>
    <w:rsid w:val="00E671CD"/>
    <w:rsid w:val="00E676E3"/>
    <w:rsid w:val="00E70301"/>
    <w:rsid w:val="00E739F3"/>
    <w:rsid w:val="00E73DFD"/>
    <w:rsid w:val="00E750E3"/>
    <w:rsid w:val="00E83479"/>
    <w:rsid w:val="00E861DA"/>
    <w:rsid w:val="00E86D09"/>
    <w:rsid w:val="00E87182"/>
    <w:rsid w:val="00E9002D"/>
    <w:rsid w:val="00E90804"/>
    <w:rsid w:val="00E916F7"/>
    <w:rsid w:val="00E93E6D"/>
    <w:rsid w:val="00E948F0"/>
    <w:rsid w:val="00EA0BBF"/>
    <w:rsid w:val="00EA324F"/>
    <w:rsid w:val="00EB0B32"/>
    <w:rsid w:val="00EB21D2"/>
    <w:rsid w:val="00EB24AF"/>
    <w:rsid w:val="00EB3C78"/>
    <w:rsid w:val="00EB5533"/>
    <w:rsid w:val="00EB7764"/>
    <w:rsid w:val="00EC051D"/>
    <w:rsid w:val="00ED493D"/>
    <w:rsid w:val="00EE095F"/>
    <w:rsid w:val="00EE45E7"/>
    <w:rsid w:val="00EF39F9"/>
    <w:rsid w:val="00F008F5"/>
    <w:rsid w:val="00F02DB9"/>
    <w:rsid w:val="00F034C5"/>
    <w:rsid w:val="00F03EC6"/>
    <w:rsid w:val="00F073D8"/>
    <w:rsid w:val="00F15C3C"/>
    <w:rsid w:val="00F1742D"/>
    <w:rsid w:val="00F24052"/>
    <w:rsid w:val="00F2555A"/>
    <w:rsid w:val="00F26BAC"/>
    <w:rsid w:val="00F305CD"/>
    <w:rsid w:val="00F3222C"/>
    <w:rsid w:val="00F3242A"/>
    <w:rsid w:val="00F328BB"/>
    <w:rsid w:val="00F34F19"/>
    <w:rsid w:val="00F40F4A"/>
    <w:rsid w:val="00F50A7C"/>
    <w:rsid w:val="00F53189"/>
    <w:rsid w:val="00F55C62"/>
    <w:rsid w:val="00F622D5"/>
    <w:rsid w:val="00F62598"/>
    <w:rsid w:val="00F62CBE"/>
    <w:rsid w:val="00F6472B"/>
    <w:rsid w:val="00F64CF1"/>
    <w:rsid w:val="00F71B44"/>
    <w:rsid w:val="00F71C59"/>
    <w:rsid w:val="00F748B4"/>
    <w:rsid w:val="00F76662"/>
    <w:rsid w:val="00F87E5A"/>
    <w:rsid w:val="00F91FE3"/>
    <w:rsid w:val="00F92F09"/>
    <w:rsid w:val="00F93674"/>
    <w:rsid w:val="00F93911"/>
    <w:rsid w:val="00FA0D6A"/>
    <w:rsid w:val="00FA0D6F"/>
    <w:rsid w:val="00FA216A"/>
    <w:rsid w:val="00FA3A63"/>
    <w:rsid w:val="00FA3CF3"/>
    <w:rsid w:val="00FB0041"/>
    <w:rsid w:val="00FB2CD2"/>
    <w:rsid w:val="00FB4659"/>
    <w:rsid w:val="00FB528F"/>
    <w:rsid w:val="00FB6259"/>
    <w:rsid w:val="00FB671B"/>
    <w:rsid w:val="00FB7CEB"/>
    <w:rsid w:val="00FC0486"/>
    <w:rsid w:val="00FC2F95"/>
    <w:rsid w:val="00FC323D"/>
    <w:rsid w:val="00FC463D"/>
    <w:rsid w:val="00FC616A"/>
    <w:rsid w:val="00FD79E9"/>
    <w:rsid w:val="00FE0F7A"/>
    <w:rsid w:val="00FE6909"/>
    <w:rsid w:val="00FE6C8C"/>
    <w:rsid w:val="00FF00FD"/>
    <w:rsid w:val="00FF127F"/>
    <w:rsid w:val="00FF20A4"/>
    <w:rsid w:val="00FF6E30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C6"/>
    <w:pPr>
      <w:spacing w:after="0" w:line="240" w:lineRule="auto"/>
    </w:pPr>
    <w:rPr>
      <w:rFonts w:ascii="Peterburg" w:hAnsi="Peterburg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96A0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9"/>
    <w:qFormat/>
    <w:rsid w:val="00796A0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6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446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B446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B4465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796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446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796A04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796A04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B4465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96A04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B4465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796A04"/>
    <w:rPr>
      <w:rFonts w:cs="Times New Roman"/>
    </w:rPr>
  </w:style>
  <w:style w:type="table" w:styleId="ab">
    <w:name w:val="Table Grid"/>
    <w:basedOn w:val="a1"/>
    <w:uiPriority w:val="99"/>
    <w:rsid w:val="00796A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semiHidden/>
    <w:rsid w:val="00796A04"/>
    <w:rPr>
      <w:rFonts w:ascii="Times New Roman" w:hAnsi="Times New Roman"/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AB4465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96A04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B4465"/>
    <w:rPr>
      <w:rFonts w:cs="Times New Roman"/>
      <w:sz w:val="20"/>
      <w:szCs w:val="20"/>
    </w:rPr>
  </w:style>
  <w:style w:type="paragraph" w:styleId="ae">
    <w:name w:val="Plain Text"/>
    <w:basedOn w:val="a"/>
    <w:link w:val="af"/>
    <w:uiPriority w:val="99"/>
    <w:rsid w:val="00796A04"/>
    <w:rPr>
      <w:rFonts w:ascii="Courier New" w:hAnsi="Courier New" w:cs="Courier New"/>
      <w:sz w:val="20"/>
    </w:rPr>
  </w:style>
  <w:style w:type="character" w:customStyle="1" w:styleId="af">
    <w:name w:val="Текст Знак"/>
    <w:basedOn w:val="a0"/>
    <w:link w:val="ae"/>
    <w:uiPriority w:val="99"/>
    <w:semiHidden/>
    <w:locked/>
    <w:rsid w:val="00AB4465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796A04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B4465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96A04"/>
    <w:pPr>
      <w:ind w:firstLine="851"/>
      <w:jc w:val="both"/>
    </w:pPr>
    <w:rPr>
      <w:rFonts w:ascii="Times New Roman" w:hAnsi="Times New Roman"/>
      <w:sz w:val="32"/>
      <w:szCs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B4465"/>
    <w:rPr>
      <w:rFonts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796A04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AB4465"/>
    <w:rPr>
      <w:rFonts w:cs="Times New Roman"/>
      <w:sz w:val="20"/>
      <w:szCs w:val="20"/>
    </w:rPr>
  </w:style>
  <w:style w:type="paragraph" w:styleId="af2">
    <w:name w:val="Normal (Web)"/>
    <w:basedOn w:val="a"/>
    <w:uiPriority w:val="99"/>
    <w:rsid w:val="00796A04"/>
    <w:pPr>
      <w:spacing w:before="240" w:after="240"/>
    </w:pPr>
    <w:rPr>
      <w:rFonts w:ascii="Times New Roman" w:hAnsi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796A0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4">
    <w:name w:val="Body Text Indent"/>
    <w:basedOn w:val="a"/>
    <w:link w:val="af5"/>
    <w:uiPriority w:val="99"/>
    <w:rsid w:val="00796A04"/>
    <w:pPr>
      <w:spacing w:after="120"/>
      <w:ind w:left="283"/>
    </w:pPr>
    <w:rPr>
      <w:rFonts w:ascii="Times New Roman" w:hAnsi="Times New Roman"/>
      <w:sz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AB4465"/>
    <w:rPr>
      <w:rFonts w:cs="Times New Roman"/>
      <w:sz w:val="20"/>
      <w:szCs w:val="20"/>
    </w:rPr>
  </w:style>
  <w:style w:type="paragraph" w:customStyle="1" w:styleId="af6">
    <w:name w:val="Знак Знак Знак Знак"/>
    <w:basedOn w:val="a"/>
    <w:uiPriority w:val="99"/>
    <w:rsid w:val="00796A04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styleId="33">
    <w:name w:val="Body Text 3"/>
    <w:basedOn w:val="a"/>
    <w:link w:val="34"/>
    <w:uiPriority w:val="99"/>
    <w:rsid w:val="00796A0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B4465"/>
    <w:rPr>
      <w:rFonts w:cs="Times New Roman"/>
      <w:sz w:val="16"/>
      <w:szCs w:val="16"/>
    </w:rPr>
  </w:style>
  <w:style w:type="paragraph" w:styleId="af7">
    <w:name w:val="List"/>
    <w:basedOn w:val="a"/>
    <w:uiPriority w:val="99"/>
    <w:rsid w:val="00796A04"/>
    <w:pPr>
      <w:ind w:left="283" w:hanging="283"/>
    </w:pPr>
    <w:rPr>
      <w:rFonts w:ascii="Times New Roman" w:hAnsi="Times New Roman"/>
      <w:sz w:val="24"/>
      <w:szCs w:val="24"/>
    </w:rPr>
  </w:style>
  <w:style w:type="paragraph" w:styleId="25">
    <w:name w:val="List 2"/>
    <w:basedOn w:val="a"/>
    <w:uiPriority w:val="99"/>
    <w:rsid w:val="00796A04"/>
    <w:pPr>
      <w:ind w:left="566" w:hanging="283"/>
    </w:pPr>
    <w:rPr>
      <w:rFonts w:ascii="Times New Roman" w:hAnsi="Times New Roman"/>
      <w:sz w:val="24"/>
      <w:szCs w:val="24"/>
    </w:rPr>
  </w:style>
  <w:style w:type="paragraph" w:styleId="35">
    <w:name w:val="List 3"/>
    <w:basedOn w:val="a"/>
    <w:uiPriority w:val="99"/>
    <w:rsid w:val="00796A04"/>
    <w:pPr>
      <w:ind w:left="849" w:hanging="283"/>
    </w:pPr>
    <w:rPr>
      <w:rFonts w:ascii="Times New Roman" w:hAnsi="Times New Roman"/>
      <w:sz w:val="24"/>
      <w:szCs w:val="24"/>
    </w:rPr>
  </w:style>
  <w:style w:type="paragraph" w:styleId="4">
    <w:name w:val="List 4"/>
    <w:basedOn w:val="a"/>
    <w:uiPriority w:val="99"/>
    <w:rsid w:val="00796A04"/>
    <w:pPr>
      <w:ind w:left="1132" w:hanging="283"/>
    </w:pPr>
    <w:rPr>
      <w:rFonts w:ascii="Times New Roman" w:hAnsi="Times New Roman"/>
      <w:sz w:val="24"/>
      <w:szCs w:val="24"/>
    </w:rPr>
  </w:style>
  <w:style w:type="paragraph" w:styleId="36">
    <w:name w:val="List Bullet 3"/>
    <w:basedOn w:val="a"/>
    <w:uiPriority w:val="99"/>
    <w:rsid w:val="00796A04"/>
    <w:pPr>
      <w:tabs>
        <w:tab w:val="num" w:pos="926"/>
        <w:tab w:val="num" w:pos="1068"/>
        <w:tab w:val="num" w:pos="4637"/>
      </w:tabs>
      <w:ind w:left="4637" w:hanging="360"/>
    </w:pPr>
    <w:rPr>
      <w:rFonts w:ascii="Times New Roman" w:hAnsi="Times New Roman"/>
      <w:sz w:val="24"/>
      <w:szCs w:val="24"/>
    </w:rPr>
  </w:style>
  <w:style w:type="paragraph" w:styleId="26">
    <w:name w:val="List Continue 2"/>
    <w:basedOn w:val="a"/>
    <w:uiPriority w:val="99"/>
    <w:rsid w:val="00796A04"/>
    <w:pPr>
      <w:spacing w:after="120"/>
      <w:ind w:left="566"/>
    </w:pPr>
    <w:rPr>
      <w:rFonts w:ascii="Times New Roman" w:hAnsi="Times New Roman"/>
      <w:sz w:val="24"/>
      <w:szCs w:val="24"/>
    </w:rPr>
  </w:style>
  <w:style w:type="paragraph" w:styleId="af8">
    <w:name w:val="Body Text First Indent"/>
    <w:basedOn w:val="a6"/>
    <w:link w:val="af9"/>
    <w:uiPriority w:val="99"/>
    <w:rsid w:val="00796A04"/>
    <w:pPr>
      <w:autoSpaceDE/>
      <w:autoSpaceDN/>
      <w:spacing w:after="120"/>
      <w:ind w:firstLine="210"/>
      <w:jc w:val="left"/>
    </w:pPr>
  </w:style>
  <w:style w:type="character" w:customStyle="1" w:styleId="af9">
    <w:name w:val="Красная строка Знак"/>
    <w:basedOn w:val="a7"/>
    <w:link w:val="af8"/>
    <w:uiPriority w:val="99"/>
    <w:semiHidden/>
    <w:locked/>
    <w:rsid w:val="00AB4465"/>
    <w:rPr>
      <w:rFonts w:cs="Times New Roman"/>
      <w:sz w:val="20"/>
      <w:szCs w:val="20"/>
    </w:rPr>
  </w:style>
  <w:style w:type="paragraph" w:styleId="27">
    <w:name w:val="Body Text First Indent 2"/>
    <w:basedOn w:val="af4"/>
    <w:link w:val="28"/>
    <w:uiPriority w:val="99"/>
    <w:rsid w:val="00796A04"/>
    <w:pPr>
      <w:ind w:firstLine="210"/>
    </w:pPr>
    <w:rPr>
      <w:sz w:val="24"/>
      <w:szCs w:val="24"/>
    </w:rPr>
  </w:style>
  <w:style w:type="character" w:customStyle="1" w:styleId="28">
    <w:name w:val="Красная строка 2 Знак"/>
    <w:basedOn w:val="af5"/>
    <w:link w:val="27"/>
    <w:uiPriority w:val="99"/>
    <w:semiHidden/>
    <w:locked/>
    <w:rsid w:val="00AB4465"/>
    <w:rPr>
      <w:rFonts w:cs="Times New Roman"/>
      <w:sz w:val="20"/>
      <w:szCs w:val="20"/>
    </w:rPr>
  </w:style>
  <w:style w:type="paragraph" w:styleId="37">
    <w:name w:val="toc 3"/>
    <w:basedOn w:val="a"/>
    <w:next w:val="a"/>
    <w:autoRedefine/>
    <w:uiPriority w:val="99"/>
    <w:semiHidden/>
    <w:rsid w:val="00796A04"/>
    <w:pPr>
      <w:tabs>
        <w:tab w:val="left" w:pos="935"/>
        <w:tab w:val="right" w:leader="dot" w:pos="9345"/>
      </w:tabs>
      <w:ind w:left="935" w:hanging="935"/>
    </w:pPr>
    <w:rPr>
      <w:rFonts w:ascii="Arial" w:hAnsi="Arial" w:cs="Arial"/>
      <w:noProof/>
      <w:sz w:val="24"/>
      <w:szCs w:val="24"/>
    </w:rPr>
  </w:style>
  <w:style w:type="character" w:styleId="afa">
    <w:name w:val="Hyperlink"/>
    <w:basedOn w:val="a0"/>
    <w:uiPriority w:val="99"/>
    <w:rsid w:val="00796A0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96A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b">
    <w:name w:val="footnote text"/>
    <w:basedOn w:val="a"/>
    <w:link w:val="afc"/>
    <w:uiPriority w:val="99"/>
    <w:semiHidden/>
    <w:rsid w:val="00796A04"/>
    <w:rPr>
      <w:rFonts w:ascii="Times New Roman" w:hAnsi="Times New Roman"/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AB4465"/>
    <w:rPr>
      <w:rFonts w:cs="Times New Roman"/>
      <w:sz w:val="20"/>
      <w:szCs w:val="20"/>
    </w:rPr>
  </w:style>
  <w:style w:type="character" w:styleId="afd">
    <w:name w:val="footnote reference"/>
    <w:basedOn w:val="a0"/>
    <w:uiPriority w:val="99"/>
    <w:semiHidden/>
    <w:rsid w:val="00796A04"/>
    <w:rPr>
      <w:rFonts w:cs="Times New Roman"/>
      <w:vertAlign w:val="superscript"/>
    </w:rPr>
  </w:style>
  <w:style w:type="paragraph" w:customStyle="1" w:styleId="CharCharCharChar1">
    <w:name w:val="Char Char Знак Знак Char Char Знак Знак Знак Знак Знак Знак Знак Знак Знак1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customStyle="1" w:styleId="CharCharCharChar2">
    <w:name w:val="Char Char Знак Знак Char Char Знак Знак Знак Знак Знак Знак Знак Знак Знак2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customStyle="1" w:styleId="afe">
    <w:name w:val="Знак"/>
    <w:basedOn w:val="a"/>
    <w:uiPriority w:val="99"/>
    <w:rsid w:val="00796A04"/>
    <w:pPr>
      <w:spacing w:after="160" w:line="240" w:lineRule="exact"/>
      <w:jc w:val="both"/>
    </w:pPr>
    <w:rPr>
      <w:rFonts w:ascii="Tahoma" w:hAnsi="Tahoma" w:cs="Tahoma"/>
      <w:spacing w:val="-4"/>
      <w:sz w:val="20"/>
      <w:lang w:val="en-US" w:eastAsia="en-US"/>
    </w:rPr>
  </w:style>
  <w:style w:type="character" w:styleId="aff">
    <w:name w:val="annotation reference"/>
    <w:basedOn w:val="a0"/>
    <w:uiPriority w:val="99"/>
    <w:semiHidden/>
    <w:rsid w:val="00796A04"/>
    <w:rPr>
      <w:rFonts w:cs="Times New Roman"/>
      <w:sz w:val="16"/>
      <w:szCs w:val="16"/>
    </w:rPr>
  </w:style>
  <w:style w:type="paragraph" w:styleId="aff0">
    <w:name w:val="annotation subject"/>
    <w:basedOn w:val="ac"/>
    <w:next w:val="ac"/>
    <w:link w:val="aff1"/>
    <w:uiPriority w:val="99"/>
    <w:semiHidden/>
    <w:rsid w:val="00796A04"/>
    <w:pPr>
      <w:widowControl w:val="0"/>
    </w:pPr>
    <w:rPr>
      <w:b/>
      <w:bCs/>
    </w:rPr>
  </w:style>
  <w:style w:type="character" w:customStyle="1" w:styleId="aff1">
    <w:name w:val="Тема примечания Знак"/>
    <w:basedOn w:val="ad"/>
    <w:link w:val="aff0"/>
    <w:uiPriority w:val="99"/>
    <w:semiHidden/>
    <w:locked/>
    <w:rsid w:val="00AB4465"/>
    <w:rPr>
      <w:rFonts w:cs="Times New Roman"/>
      <w:b/>
      <w:bCs/>
      <w:sz w:val="20"/>
      <w:szCs w:val="20"/>
    </w:rPr>
  </w:style>
  <w:style w:type="paragraph" w:customStyle="1" w:styleId="CharCharCharChar0">
    <w:name w:val="Char Char Знак Знак Char Char Знак Знак Знак Знак Знак Знак Знак Знак Знак Знак Знак Знак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styleId="aff2">
    <w:name w:val="Title"/>
    <w:basedOn w:val="a"/>
    <w:link w:val="aff3"/>
    <w:uiPriority w:val="99"/>
    <w:qFormat/>
    <w:rsid w:val="00BA2A9C"/>
    <w:pPr>
      <w:jc w:val="center"/>
    </w:pPr>
    <w:rPr>
      <w:rFonts w:ascii="Times New Roman" w:hAnsi="Times New Roman"/>
      <w:b/>
      <w:bCs/>
      <w:color w:val="0000FF"/>
      <w:sz w:val="24"/>
      <w:szCs w:val="24"/>
    </w:rPr>
  </w:style>
  <w:style w:type="character" w:customStyle="1" w:styleId="aff3">
    <w:name w:val="Название Знак"/>
    <w:basedOn w:val="a0"/>
    <w:link w:val="aff2"/>
    <w:uiPriority w:val="99"/>
    <w:locked/>
    <w:rsid w:val="00AB446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10">
    <w:name w:val="Char Char Знак Знак Char Char Знак Знак Знак Знак Знак Знак Знак Знак Знак Знак Знак Знак1"/>
    <w:basedOn w:val="a"/>
    <w:uiPriority w:val="99"/>
    <w:rsid w:val="00BA2A9C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E45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11">
    <w:name w:val="Знак1 Знак Знак Знак1 Знак Знак Знак"/>
    <w:basedOn w:val="a"/>
    <w:uiPriority w:val="99"/>
    <w:rsid w:val="006E3F95"/>
    <w:pPr>
      <w:spacing w:after="160" w:line="240" w:lineRule="exact"/>
      <w:jc w:val="both"/>
    </w:pPr>
    <w:rPr>
      <w:rFonts w:ascii="Tahoma" w:hAnsi="Tahoma" w:cs="Tahoma"/>
      <w:spacing w:val="-4"/>
      <w:sz w:val="20"/>
      <w:lang w:val="en-US" w:eastAsia="en-US"/>
    </w:rPr>
  </w:style>
  <w:style w:type="paragraph" w:styleId="29">
    <w:name w:val="toc 2"/>
    <w:basedOn w:val="a"/>
    <w:next w:val="a"/>
    <w:autoRedefine/>
    <w:uiPriority w:val="99"/>
    <w:semiHidden/>
    <w:rsid w:val="00573241"/>
    <w:pPr>
      <w:widowControl w:val="0"/>
      <w:tabs>
        <w:tab w:val="left" w:pos="540"/>
        <w:tab w:val="right" w:leader="dot" w:pos="9628"/>
      </w:tabs>
      <w:ind w:left="200"/>
    </w:pPr>
    <w:rPr>
      <w:rFonts w:ascii="Times New Roman" w:hAnsi="Times New Roman"/>
      <w:sz w:val="20"/>
    </w:rPr>
  </w:style>
  <w:style w:type="paragraph" w:customStyle="1" w:styleId="DefaultParagraphFontParaCharChar">
    <w:name w:val="Default Paragraph Font Para Char Char Знак"/>
    <w:basedOn w:val="a"/>
    <w:uiPriority w:val="99"/>
    <w:rsid w:val="00D136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">
    <w:name w:val="f"/>
    <w:basedOn w:val="a0"/>
    <w:uiPriority w:val="99"/>
    <w:rsid w:val="0087130D"/>
    <w:rPr>
      <w:rFonts w:cs="Times New Roman"/>
    </w:rPr>
  </w:style>
  <w:style w:type="paragraph" w:customStyle="1" w:styleId="210">
    <w:name w:val="Знак Знак2 Знак Знак Знак1 Знак"/>
    <w:basedOn w:val="a"/>
    <w:uiPriority w:val="99"/>
    <w:rsid w:val="002F7D05"/>
    <w:rPr>
      <w:rFonts w:ascii="Verdana" w:hAnsi="Verdana" w:cs="Verdana"/>
      <w:sz w:val="20"/>
      <w:lang w:val="en-US" w:eastAsia="en-US"/>
    </w:rPr>
  </w:style>
  <w:style w:type="character" w:customStyle="1" w:styleId="blk3">
    <w:name w:val="blk3"/>
    <w:basedOn w:val="a0"/>
    <w:rsid w:val="00352FA5"/>
    <w:rPr>
      <w:vanish w:val="0"/>
      <w:webHidden w:val="0"/>
      <w:specVanish w:val="0"/>
    </w:rPr>
  </w:style>
  <w:style w:type="paragraph" w:customStyle="1" w:styleId="ConsPlusNormal">
    <w:name w:val="ConsPlusNormal"/>
    <w:rsid w:val="00FF00F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ff4">
    <w:name w:val="List Paragraph"/>
    <w:basedOn w:val="a"/>
    <w:uiPriority w:val="34"/>
    <w:qFormat/>
    <w:rsid w:val="00467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5902">
                              <w:marLeft w:val="2443"/>
                              <w:marRight w:val="29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589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5903">
                              <w:marLeft w:val="2443"/>
                              <w:marRight w:val="29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589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9852-1FD5-49CD-8FA2-594AA827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7833</Words>
  <Characters>44654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WIN7XP</Company>
  <LinksUpToDate>false</LinksUpToDate>
  <CharactersWithSpaces>52383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WIN7XP</dc:creator>
  <cp:lastModifiedBy>Пользователь Windows</cp:lastModifiedBy>
  <cp:revision>2</cp:revision>
  <cp:lastPrinted>2017-01-17T06:00:00Z</cp:lastPrinted>
  <dcterms:created xsi:type="dcterms:W3CDTF">2019-02-08T07:13:00Z</dcterms:created>
  <dcterms:modified xsi:type="dcterms:W3CDTF">2019-02-08T07:13:00Z</dcterms:modified>
</cp:coreProperties>
</file>