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201_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</w:t>
      </w:r>
      <w:r w:rsidRPr="007A5489">
        <w:rPr>
          <w:rFonts w:ascii="Times New Roman" w:hAnsi="Times New Roman" w:cs="Times New Roman"/>
          <w:sz w:val="24"/>
          <w:szCs w:val="24"/>
        </w:rPr>
        <w:t xml:space="preserve">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7A5489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Pr="007A5489">
        <w:rPr>
          <w:rFonts w:ascii="Times New Roman" w:hAnsi="Times New Roman" w:cs="Times New Roman"/>
          <w:sz w:val="24"/>
          <w:szCs w:val="24"/>
        </w:rPr>
        <w:t xml:space="preserve"> наб., д. 17), действующий от  имени  </w:t>
      </w:r>
      <w:proofErr w:type="spellStart"/>
      <w:r w:rsidR="00AD37C9" w:rsidRPr="007A5489">
        <w:rPr>
          <w:rFonts w:ascii="Times New Roman" w:hAnsi="Times New Roman" w:cs="Times New Roman"/>
          <w:sz w:val="24"/>
          <w:szCs w:val="24"/>
        </w:rPr>
        <w:t>Сигалаева</w:t>
      </w:r>
      <w:proofErr w:type="spellEnd"/>
      <w:r w:rsidR="00AD37C9" w:rsidRPr="007A5489">
        <w:rPr>
          <w:rFonts w:ascii="Times New Roman" w:hAnsi="Times New Roman" w:cs="Times New Roman"/>
          <w:sz w:val="24"/>
          <w:szCs w:val="24"/>
        </w:rPr>
        <w:t xml:space="preserve"> Олега Юрьевича (дата рождения: 29.09.1968 г., место рождения: г. Оренбург, ИНН 561507133178, ОГРНИП 306561420500032, СНИЛС 115-033-960 17, зарегистрирован по</w:t>
      </w:r>
      <w:proofErr w:type="gramEnd"/>
      <w:r w:rsidR="00AD37C9" w:rsidRPr="007A5489">
        <w:rPr>
          <w:rFonts w:ascii="Times New Roman" w:hAnsi="Times New Roman" w:cs="Times New Roman"/>
          <w:sz w:val="24"/>
          <w:szCs w:val="24"/>
        </w:rPr>
        <w:t xml:space="preserve"> адресу: 462421, г. Орск, ул. Комарова, д. 6, кв. 10, </w:t>
      </w:r>
      <w:proofErr w:type="spellStart"/>
      <w:r w:rsidR="00AD37C9" w:rsidRPr="007A54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D37C9" w:rsidRPr="007A548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D37C9" w:rsidRPr="007A5489">
        <w:rPr>
          <w:rFonts w:ascii="Times New Roman" w:hAnsi="Times New Roman" w:cs="Times New Roman"/>
          <w:sz w:val="24"/>
          <w:szCs w:val="24"/>
        </w:rPr>
        <w:t>ренбург</w:t>
      </w:r>
      <w:proofErr w:type="spellEnd"/>
      <w:r w:rsidR="00AD37C9" w:rsidRPr="007A5489">
        <w:rPr>
          <w:rFonts w:ascii="Times New Roman" w:hAnsi="Times New Roman" w:cs="Times New Roman"/>
          <w:sz w:val="24"/>
          <w:szCs w:val="24"/>
        </w:rPr>
        <w:t xml:space="preserve">, ул. Липовая, д.20, кв. 262 </w:t>
      </w:r>
      <w:r w:rsidRPr="007A548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D37C9" w:rsidRPr="007A5489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7A548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AD37C9" w:rsidRPr="007A5489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7A548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7A5489">
        <w:rPr>
          <w:rFonts w:ascii="Times New Roman" w:hAnsi="Times New Roman" w:cs="Times New Roman"/>
          <w:sz w:val="24"/>
          <w:szCs w:val="24"/>
        </w:rPr>
        <w:t>от 29.03.2018 по делу № А47-719/2017</w:t>
      </w:r>
      <w:r w:rsidRPr="007A5489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7A5489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 xml:space="preserve">ое в </w:t>
      </w:r>
      <w:proofErr w:type="gramStart"/>
      <w:r w:rsidR="002A4CF6" w:rsidRPr="00C513E5">
        <w:t>дальнейшем</w:t>
      </w:r>
      <w:proofErr w:type="gramEnd"/>
      <w:r w:rsidR="002A4CF6" w:rsidRPr="00C513E5">
        <w:t xml:space="preserve">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в форме </w:t>
      </w:r>
      <w:r w:rsidR="00095EB0">
        <w:t>публичного предложения</w:t>
      </w:r>
      <w:bookmarkStart w:id="0" w:name="_GoBack"/>
      <w:bookmarkEnd w:id="0"/>
      <w:r w:rsidRPr="00C513E5">
        <w:t xml:space="preserve"> по продаже </w:t>
      </w:r>
      <w:r w:rsidR="002457F3" w:rsidRPr="00C513E5">
        <w:t>имущества долж</w:t>
      </w:r>
      <w:r w:rsidR="00EC108E">
        <w:t>ника от «___» _____________ 2018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торгов в форме </w:t>
      </w:r>
      <w:r w:rsidR="00095EB0">
        <w:t>публичного предложения</w:t>
      </w:r>
      <w:r w:rsidRPr="00C513E5">
        <w:t xml:space="preserve"> по продаже </w:t>
      </w:r>
      <w:r w:rsidR="002457F3" w:rsidRPr="00C513E5">
        <w:t xml:space="preserve">имущества должника </w:t>
      </w: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>имущества должника</w:t>
      </w:r>
      <w:r w:rsidR="00565562"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>Лот 1: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незавершенный строительством жилой дом,  расположенный по адресу: </w:t>
      </w:r>
      <w:proofErr w:type="gramStart"/>
      <w:r w:rsidR="00AD37C9" w:rsidRPr="00CA4EA0">
        <w:rPr>
          <w:rFonts w:ascii="Times New Roman" w:hAnsi="Times New Roman" w:cs="Times New Roman"/>
          <w:sz w:val="24"/>
          <w:szCs w:val="24"/>
        </w:rPr>
        <w:t>Оренбургская область, Оренбургский район, пос. Пригородный, ул. Оренбургская, д</w:t>
      </w:r>
      <w:r w:rsidR="007A5489">
        <w:rPr>
          <w:rFonts w:ascii="Times New Roman" w:hAnsi="Times New Roman" w:cs="Times New Roman"/>
          <w:sz w:val="24"/>
          <w:szCs w:val="24"/>
        </w:rPr>
        <w:t>.</w:t>
      </w:r>
      <w:r w:rsidR="00AD37C9" w:rsidRPr="00CA4EA0">
        <w:rPr>
          <w:rFonts w:ascii="Times New Roman" w:hAnsi="Times New Roman" w:cs="Times New Roman"/>
          <w:sz w:val="24"/>
          <w:szCs w:val="24"/>
        </w:rPr>
        <w:t>16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, 499,9 </w:t>
      </w:r>
      <w:proofErr w:type="spellStart"/>
      <w:r w:rsidR="00AD37C9" w:rsidRPr="00CA4EA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AD37C9" w:rsidRPr="00CA4EA0">
        <w:rPr>
          <w:rFonts w:ascii="Times New Roman" w:hAnsi="Times New Roman" w:cs="Times New Roman"/>
          <w:bCs/>
          <w:sz w:val="24"/>
          <w:szCs w:val="24"/>
        </w:rPr>
        <w:t>.,  кадастровый (или условный) номер:</w:t>
      </w:r>
      <w:r w:rsidR="005779C4" w:rsidRPr="005779C4">
        <w:t xml:space="preserve"> </w:t>
      </w:r>
      <w:r w:rsidR="005779C4" w:rsidRPr="005779C4">
        <w:rPr>
          <w:rFonts w:ascii="Times New Roman" w:hAnsi="Times New Roman" w:cs="Times New Roman"/>
          <w:sz w:val="24"/>
          <w:szCs w:val="24"/>
        </w:rPr>
        <w:t>56:21:1901012:210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>, и земельный участок 56:21:1901012:9, общей площадью 1 372 кв. м, расположенный по адресу:</w:t>
      </w:r>
      <w:proofErr w:type="gramEnd"/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37C9" w:rsidRPr="00CA4EA0">
        <w:rPr>
          <w:rFonts w:ascii="Times New Roman" w:hAnsi="Times New Roman" w:cs="Times New Roman"/>
          <w:sz w:val="24"/>
          <w:szCs w:val="24"/>
        </w:rPr>
        <w:t>Оренбургская область, Оренбургский район, пос. Пригородный, ул. Оренбургская, д. 16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, уч. 477; </w:t>
      </w:r>
      <w:r w:rsidR="00AD37C9" w:rsidRPr="00CA4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(вода, газ, электричество) подведены, внутренние помещения частично имеют чистовую отделку.</w:t>
      </w:r>
      <w:proofErr w:type="gramEnd"/>
      <w:r w:rsidR="0057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Ипотека в пользу ПАО «МТС Банк».</w:t>
      </w:r>
      <w:r w:rsidR="00570B61" w:rsidRPr="0043350A">
        <w:rPr>
          <w:rFonts w:ascii="Times New Roman" w:hAnsi="Times New Roman" w:cs="Times New Roman"/>
          <w:sz w:val="24"/>
          <w:szCs w:val="24"/>
        </w:rPr>
        <w:t xml:space="preserve"> </w:t>
      </w:r>
      <w:r w:rsidR="00570B61">
        <w:rPr>
          <w:rFonts w:ascii="Times New Roman" w:hAnsi="Times New Roman" w:cs="Times New Roman"/>
          <w:sz w:val="24"/>
          <w:szCs w:val="24"/>
        </w:rPr>
        <w:t xml:space="preserve">Ограничения и обременения в пользовании земельным участком площадью 58,5 </w:t>
      </w:r>
      <w:proofErr w:type="spellStart"/>
      <w:r w:rsidR="00570B6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Start"/>
      <w:r w:rsidR="00570B6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70B61">
        <w:rPr>
          <w:rFonts w:ascii="Times New Roman" w:hAnsi="Times New Roman" w:cs="Times New Roman"/>
          <w:sz w:val="24"/>
          <w:szCs w:val="24"/>
        </w:rPr>
        <w:t>охранная зона газопровода, запрещается посадка деревьев и строительство капитальных сооружений, разрешается производство работ сторонними организациями.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>Передача имущества должника</w:t>
      </w:r>
      <w:r w:rsidRPr="00C513E5">
        <w:t xml:space="preserve"> осуществляется по подписываемому сторонами передаточному акту.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должника 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_____________201_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</w:t>
      </w:r>
      <w:proofErr w:type="gramStart"/>
      <w:r w:rsidRPr="00C513E5">
        <w:t>порядке</w:t>
      </w:r>
      <w:proofErr w:type="gramEnd"/>
      <w:r w:rsidRPr="00C513E5">
        <w:t xml:space="preserve">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</w:t>
      </w:r>
      <w:proofErr w:type="gramStart"/>
      <w:r w:rsidRPr="00C513E5">
        <w:t>распоряжении</w:t>
      </w:r>
      <w:proofErr w:type="gramEnd"/>
      <w:r w:rsidRPr="00C513E5">
        <w:t xml:space="preserve">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срок </w:t>
      </w:r>
      <w:r w:rsidR="006868EB" w:rsidRPr="00C513E5">
        <w:t xml:space="preserve"> </w:t>
      </w:r>
      <w:r>
        <w:t xml:space="preserve">договор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</w:t>
      </w:r>
      <w:proofErr w:type="gramStart"/>
      <w:r w:rsidRPr="00C513E5">
        <w:t>порядке</w:t>
      </w:r>
      <w:proofErr w:type="gramEnd"/>
      <w:r w:rsidRPr="00C513E5">
        <w:t>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E9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DE58AB" w:rsidRDefault="00AD37C9" w:rsidP="00DE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</w:t>
            </w:r>
            <w:proofErr w:type="spellStart"/>
            <w:r w:rsidRPr="00DE58AB">
              <w:rPr>
                <w:rFonts w:ascii="Times New Roman" w:hAnsi="Times New Roman" w:cs="Times New Roman"/>
                <w:sz w:val="24"/>
                <w:szCs w:val="24"/>
              </w:rPr>
              <w:t>Сигалаев</w:t>
            </w:r>
            <w:proofErr w:type="spellEnd"/>
            <w:r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Юрьевич, счет </w:t>
            </w:r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40817810000130011800 в ПАО «МТС-Банк», БИК 048073777, </w:t>
            </w:r>
            <w:proofErr w:type="gramStart"/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/с 30101810180730000777, </w:t>
            </w:r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7702045051, КПП 027443001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DE58AB">
      <w:footerReference w:type="default" r:id="rId8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6B" w:rsidRDefault="0032206B" w:rsidP="00C513E5">
      <w:pPr>
        <w:spacing w:after="0" w:line="240" w:lineRule="auto"/>
      </w:pPr>
      <w:r>
        <w:separator/>
      </w:r>
    </w:p>
  </w:endnote>
  <w:endnote w:type="continuationSeparator" w:id="0">
    <w:p w:rsidR="0032206B" w:rsidRDefault="0032206B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EB0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6B" w:rsidRDefault="0032206B" w:rsidP="00C513E5">
      <w:pPr>
        <w:spacing w:after="0" w:line="240" w:lineRule="auto"/>
      </w:pPr>
      <w:r>
        <w:separator/>
      </w:r>
    </w:p>
  </w:footnote>
  <w:footnote w:type="continuationSeparator" w:id="0">
    <w:p w:rsidR="0032206B" w:rsidRDefault="0032206B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06494"/>
    <w:rsid w:val="00055200"/>
    <w:rsid w:val="00095EB0"/>
    <w:rsid w:val="000A24B0"/>
    <w:rsid w:val="000A3BF1"/>
    <w:rsid w:val="000B66F6"/>
    <w:rsid w:val="00172D23"/>
    <w:rsid w:val="001949BB"/>
    <w:rsid w:val="001E0263"/>
    <w:rsid w:val="001E6AC5"/>
    <w:rsid w:val="002457F3"/>
    <w:rsid w:val="002A4CF6"/>
    <w:rsid w:val="002E60BF"/>
    <w:rsid w:val="0032206B"/>
    <w:rsid w:val="003263F3"/>
    <w:rsid w:val="003C1C66"/>
    <w:rsid w:val="003E1B4E"/>
    <w:rsid w:val="00417204"/>
    <w:rsid w:val="0046285B"/>
    <w:rsid w:val="00492F1A"/>
    <w:rsid w:val="004B0172"/>
    <w:rsid w:val="00565562"/>
    <w:rsid w:val="00570B61"/>
    <w:rsid w:val="005779C4"/>
    <w:rsid w:val="00612566"/>
    <w:rsid w:val="00652DBC"/>
    <w:rsid w:val="006868EB"/>
    <w:rsid w:val="0068740A"/>
    <w:rsid w:val="006D50D4"/>
    <w:rsid w:val="0079563D"/>
    <w:rsid w:val="007A4E46"/>
    <w:rsid w:val="007A5489"/>
    <w:rsid w:val="007B452E"/>
    <w:rsid w:val="0087029E"/>
    <w:rsid w:val="008A0612"/>
    <w:rsid w:val="0094251E"/>
    <w:rsid w:val="009A008E"/>
    <w:rsid w:val="00AC3146"/>
    <w:rsid w:val="00AD37C9"/>
    <w:rsid w:val="00B713D3"/>
    <w:rsid w:val="00BB5D47"/>
    <w:rsid w:val="00BB60E2"/>
    <w:rsid w:val="00C15739"/>
    <w:rsid w:val="00C513E5"/>
    <w:rsid w:val="00CB4D84"/>
    <w:rsid w:val="00DD33D4"/>
    <w:rsid w:val="00DE58AB"/>
    <w:rsid w:val="00E93CA7"/>
    <w:rsid w:val="00EC108E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14FA-9B54-4CE5-A823-DAAB056D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15</cp:revision>
  <dcterms:created xsi:type="dcterms:W3CDTF">2016-12-28T16:30:00Z</dcterms:created>
  <dcterms:modified xsi:type="dcterms:W3CDTF">2019-02-21T16:08:00Z</dcterms:modified>
</cp:coreProperties>
</file>