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AB" w:rsidRPr="00882F4E" w:rsidRDefault="008940AB" w:rsidP="008940AB">
      <w:pPr>
        <w:jc w:val="both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>Организатор продажи</w:t>
      </w:r>
      <w:r w:rsidRPr="00882F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82F4E">
        <w:rPr>
          <w:rFonts w:ascii="Times New Roman" w:hAnsi="Times New Roman" w:cs="Times New Roman"/>
          <w:sz w:val="24"/>
          <w:szCs w:val="24"/>
        </w:rPr>
        <w:t xml:space="preserve">–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Финансовый управляющий</w:t>
      </w:r>
      <w:r w:rsidRPr="00882F4E">
        <w:rPr>
          <w:rFonts w:ascii="Times New Roman" w:hAnsi="Times New Roman" w:cs="Times New Roman"/>
          <w:sz w:val="24"/>
          <w:szCs w:val="24"/>
        </w:rPr>
        <w:t xml:space="preserve">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Егай Дмитрия Сидоровича</w:t>
      </w:r>
      <w:r w:rsidRPr="00882F4E">
        <w:rPr>
          <w:rFonts w:ascii="Times New Roman" w:hAnsi="Times New Roman" w:cs="Times New Roman"/>
          <w:sz w:val="24"/>
          <w:szCs w:val="24"/>
        </w:rPr>
        <w:t xml:space="preserve">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Гусев Михаил Сергеевич</w:t>
      </w:r>
      <w:r w:rsidRPr="00882F4E">
        <w:rPr>
          <w:rFonts w:ascii="Times New Roman" w:hAnsi="Times New Roman" w:cs="Times New Roman"/>
          <w:sz w:val="24"/>
          <w:szCs w:val="24"/>
        </w:rPr>
        <w:t xml:space="preserve"> (СНИЛС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162-695-342-90</w:t>
      </w:r>
      <w:r w:rsidRPr="00882F4E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744846508101, 454138, г.Челябинск, а/я 11442</w:t>
      </w:r>
      <w:r w:rsidRPr="00882F4E">
        <w:rPr>
          <w:rFonts w:ascii="Times New Roman" w:hAnsi="Times New Roman" w:cs="Times New Roman"/>
          <w:sz w:val="24"/>
          <w:szCs w:val="24"/>
        </w:rPr>
        <w:t xml:space="preserve">), член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Ассоциация арбитражных управляющих саморегулируемая организация "Центральное агенство арбитражных управляющих"</w:t>
      </w:r>
      <w:r w:rsidRPr="00882F4E">
        <w:rPr>
          <w:rFonts w:ascii="Times New Roman" w:hAnsi="Times New Roman" w:cs="Times New Roman"/>
          <w:sz w:val="24"/>
          <w:szCs w:val="24"/>
        </w:rPr>
        <w:t xml:space="preserve"> (адрес: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119017, г.Москва,  1-й Казачий пер., д.8, кор.1, оф.2</w:t>
      </w:r>
      <w:r w:rsidRPr="00882F4E">
        <w:rPr>
          <w:rFonts w:ascii="Times New Roman" w:hAnsi="Times New Roman" w:cs="Times New Roman"/>
          <w:sz w:val="24"/>
          <w:szCs w:val="24"/>
        </w:rPr>
        <w:t xml:space="preserve">,  ИНН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7731024000</w:t>
      </w:r>
      <w:r w:rsidRPr="00882F4E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1107799028523</w:t>
      </w:r>
      <w:r w:rsidRPr="00882F4E">
        <w:rPr>
          <w:rFonts w:ascii="Times New Roman" w:hAnsi="Times New Roman" w:cs="Times New Roman"/>
          <w:sz w:val="24"/>
          <w:szCs w:val="24"/>
        </w:rPr>
        <w:t>),  сообщает о  продаже имущества посредством публичного предложения, с открытой формой представления предложения о цене на электронной площадке Акционерное общество "Российский Аукционный Дом", размещенной на сайте : http://</w:t>
      </w:r>
      <w:r w:rsidRPr="00882F4E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882F4E">
        <w:rPr>
          <w:rFonts w:ascii="Times New Roman" w:hAnsi="Times New Roman" w:cs="Times New Roman"/>
          <w:sz w:val="24"/>
          <w:szCs w:val="24"/>
        </w:rPr>
        <w:t>-</w:t>
      </w:r>
      <w:r w:rsidRPr="00882F4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82F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2F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82F4E">
        <w:rPr>
          <w:rFonts w:ascii="Times New Roman" w:hAnsi="Times New Roman" w:cs="Times New Roman"/>
          <w:sz w:val="24"/>
          <w:szCs w:val="24"/>
        </w:rPr>
        <w:t xml:space="preserve">, по продаже имущества </w:t>
      </w:r>
      <w:r w:rsidRPr="00882F4E">
        <w:rPr>
          <w:rFonts w:ascii="Times New Roman" w:hAnsi="Times New Roman" w:cs="Times New Roman"/>
          <w:noProof/>
          <w:sz w:val="24"/>
          <w:szCs w:val="24"/>
        </w:rPr>
        <w:t>Егай Д.С.</w:t>
      </w:r>
      <w:r w:rsidRPr="00882F4E">
        <w:rPr>
          <w:rFonts w:ascii="Times New Roman" w:hAnsi="Times New Roman" w:cs="Times New Roman"/>
          <w:sz w:val="24"/>
          <w:szCs w:val="24"/>
        </w:rPr>
        <w:t xml:space="preserve"> (СНИЛС 077-412-070-55, ИНН 230107965662, 11.07.1966 г.р., уроженца а/с Свердлов </w:t>
      </w:r>
      <w:proofErr w:type="spellStart"/>
      <w:r w:rsidRPr="00882F4E">
        <w:rPr>
          <w:rFonts w:ascii="Times New Roman" w:hAnsi="Times New Roman" w:cs="Times New Roman"/>
          <w:sz w:val="24"/>
          <w:szCs w:val="24"/>
        </w:rPr>
        <w:t>Кунгадского</w:t>
      </w:r>
      <w:proofErr w:type="spellEnd"/>
      <w:r w:rsidRPr="00882F4E">
        <w:rPr>
          <w:rFonts w:ascii="Times New Roman" w:hAnsi="Times New Roman" w:cs="Times New Roman"/>
          <w:sz w:val="24"/>
          <w:szCs w:val="24"/>
        </w:rPr>
        <w:t xml:space="preserve"> р-на Каракалпакской АССР, зарегистрированного по адресу: г.Челябинск, ул.Тухачевского, д.8, кв.96) в составе: лот № 1- здание (жилой дом), площадью 53,9 кв.м., кадастровый номер 74:36:0324010:104, инвентарный номер: 2078, расположенный по адресу: г.Челябинск, ул.Баталова, д.45;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д.45., начальной ценой</w:t>
      </w:r>
      <w:r w:rsidR="00A870B0">
        <w:rPr>
          <w:rFonts w:ascii="Times New Roman" w:hAnsi="Times New Roman" w:cs="Times New Roman"/>
          <w:sz w:val="24"/>
          <w:szCs w:val="24"/>
        </w:rPr>
        <w:t xml:space="preserve"> 2 001 722, 29</w:t>
      </w:r>
      <w:r w:rsidRPr="00882F4E">
        <w:rPr>
          <w:rFonts w:ascii="Times New Roman" w:hAnsi="Times New Roman" w:cs="Times New Roman"/>
          <w:sz w:val="24"/>
          <w:szCs w:val="24"/>
        </w:rPr>
        <w:t xml:space="preserve"> руб., на электронной площадке Акционерное общество "Российский Аукционный Дом", размещенной на сайте : http://</w:t>
      </w:r>
      <w:r w:rsidRPr="00882F4E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882F4E">
        <w:rPr>
          <w:rFonts w:ascii="Times New Roman" w:hAnsi="Times New Roman" w:cs="Times New Roman"/>
          <w:sz w:val="24"/>
          <w:szCs w:val="24"/>
        </w:rPr>
        <w:t>-</w:t>
      </w:r>
      <w:r w:rsidRPr="00882F4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82F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2F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82F4E">
        <w:rPr>
          <w:rFonts w:ascii="Times New Roman" w:hAnsi="Times New Roman" w:cs="Times New Roman"/>
          <w:sz w:val="24"/>
          <w:szCs w:val="24"/>
        </w:rPr>
        <w:t>/.</w:t>
      </w:r>
    </w:p>
    <w:tbl>
      <w:tblPr>
        <w:tblStyle w:val="a3"/>
        <w:tblW w:w="8475" w:type="dxa"/>
        <w:jc w:val="center"/>
        <w:tblLayout w:type="fixed"/>
        <w:tblLook w:val="01E0"/>
      </w:tblPr>
      <w:tblGrid>
        <w:gridCol w:w="426"/>
        <w:gridCol w:w="1553"/>
        <w:gridCol w:w="1553"/>
        <w:gridCol w:w="1553"/>
        <w:gridCol w:w="1695"/>
        <w:gridCol w:w="1695"/>
      </w:tblGrid>
      <w:tr w:rsidR="00A870B0" w:rsidTr="00A870B0">
        <w:trPr>
          <w:trHeight w:val="9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снижения цены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0B0" w:rsidTr="00A870B0">
        <w:trPr>
          <w:trHeight w:val="106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B0" w:rsidRDefault="00A870B0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Первый период </w:t>
            </w:r>
          </w:p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15дней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Второй период </w:t>
            </w:r>
          </w:p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дней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Третий период </w:t>
            </w:r>
          </w:p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дней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Четвертый период </w:t>
            </w:r>
          </w:p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дней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Пятый период</w:t>
            </w:r>
          </w:p>
          <w:p w:rsidR="00A870B0" w:rsidRPr="008940AB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</w:tr>
      <w:tr w:rsidR="00A870B0" w:rsidTr="00A870B0">
        <w:trPr>
          <w:trHeight w:val="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2 001 722,29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1 873 952,78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1 746 183,27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1 618 413,76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0" w:rsidRDefault="00A87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1 490 644,25</w:t>
            </w:r>
          </w:p>
        </w:tc>
      </w:tr>
    </w:tbl>
    <w:p w:rsidR="008940AB" w:rsidRDefault="008940AB" w:rsidP="008940AB">
      <w:pPr>
        <w:jc w:val="both"/>
      </w:pPr>
    </w:p>
    <w:p w:rsidR="009551C9" w:rsidRDefault="008940AB" w:rsidP="008940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Срок, по истечении которого последовательно снижается начальная цена – 15 календарных дней с момента опубликования сообщения. Последний период снижения цены составляет 15 календарных дней. Величина снижения начальной цены (шаг снижения) – 6 % от начальной цены. При отсутствии в установленный срок заявки на участие в публичном предложении,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Победителем продажи имущества (прав) должника посредством публичного предложения признается участник, который первым представил в установленный срок заявку на покупку, содержащую предложение о цене имущества должника, которая не ниже начальной цены продажи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 должника, установленной для определенного периода предложения, при условии одновременной уплаты в установленный срок задатка (в размере 10 % от текущей цены предложения) по реквизитам:</w:t>
      </w:r>
      <w:r>
        <w:t xml:space="preserve"> специальный  </w:t>
      </w:r>
      <w:proofErr w:type="spellStart"/>
      <w:r>
        <w:t>р</w:t>
      </w:r>
      <w:proofErr w:type="spellEnd"/>
      <w:r>
        <w:t xml:space="preserve">/с должника ИНН 7423004062, КПП 745901001, </w:t>
      </w:r>
      <w:proofErr w:type="spellStart"/>
      <w:r>
        <w:t>Егай</w:t>
      </w:r>
      <w:proofErr w:type="spellEnd"/>
      <w:r>
        <w:t xml:space="preserve"> Дмитрий Сидорович, Банк "</w:t>
      </w:r>
      <w:proofErr w:type="spellStart"/>
      <w:r>
        <w:t>Снежинский</w:t>
      </w:r>
      <w:proofErr w:type="spellEnd"/>
      <w:r>
        <w:t xml:space="preserve">" АО </w:t>
      </w:r>
      <w:proofErr w:type="spellStart"/>
      <w:r>
        <w:t>г.Снежинск</w:t>
      </w:r>
      <w:proofErr w:type="spellEnd"/>
      <w:r>
        <w:t xml:space="preserve"> , </w:t>
      </w:r>
      <w:proofErr w:type="spellStart"/>
      <w:r>
        <w:t>р</w:t>
      </w:r>
      <w:proofErr w:type="spellEnd"/>
      <w:r>
        <w:t xml:space="preserve">/с 40817810730000006466 ,к/с 30101810600000000799, БИК 047501799. </w:t>
      </w:r>
      <w:r>
        <w:rPr>
          <w:rFonts w:ascii="Times New Roman" w:hAnsi="Times New Roman" w:cs="Times New Roman"/>
          <w:sz w:val="24"/>
          <w:szCs w:val="24"/>
        </w:rPr>
        <w:t>Срок внесения задатка – непосредственно перед подачей заявки. Копия платёжного поручения прикладывается к заявке. С даты определения победителя продажи имущества должника посредством публичного предложения прием</w:t>
      </w:r>
      <w:r w:rsidR="00CD10A5">
        <w:rPr>
          <w:rFonts w:ascii="Times New Roman" w:hAnsi="Times New Roman" w:cs="Times New Roman"/>
          <w:sz w:val="24"/>
          <w:szCs w:val="24"/>
        </w:rPr>
        <w:t xml:space="preserve"> заявок прекращается. Финансовый</w:t>
      </w:r>
      <w:r>
        <w:rPr>
          <w:rFonts w:ascii="Times New Roman" w:hAnsi="Times New Roman" w:cs="Times New Roman"/>
          <w:sz w:val="24"/>
          <w:szCs w:val="24"/>
        </w:rPr>
        <w:t xml:space="preserve"> управляющий в течение 5 (пяти) дней со дня определения победителя, уведомляет всех претендентов о результатах рассмотрения представленных заявок и о зак</w:t>
      </w:r>
      <w:r w:rsidR="00CD10A5">
        <w:rPr>
          <w:rFonts w:ascii="Times New Roman" w:hAnsi="Times New Roman" w:cs="Times New Roman"/>
          <w:sz w:val="24"/>
          <w:szCs w:val="24"/>
        </w:rPr>
        <w:t>лючении договора купли-продажи н</w:t>
      </w:r>
      <w:r>
        <w:rPr>
          <w:rFonts w:ascii="Times New Roman" w:hAnsi="Times New Roman" w:cs="Times New Roman"/>
          <w:sz w:val="24"/>
          <w:szCs w:val="24"/>
        </w:rPr>
        <w:t xml:space="preserve">а условиях, предложенных первым лицом, подавшем заявку на покупку Имущества. Задатки лиц, не являющихся победителями торгов возвращаются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плательщикам в течение 5-ти рабочих дней по реквизитам поступления. </w:t>
      </w:r>
      <w:r w:rsidR="009551C9">
        <w:rPr>
          <w:rFonts w:ascii="Times New Roman" w:hAnsi="Times New Roman" w:cs="Times New Roman"/>
          <w:sz w:val="24"/>
          <w:szCs w:val="24"/>
        </w:rPr>
        <w:t>Периоды</w:t>
      </w:r>
      <w:r>
        <w:rPr>
          <w:rFonts w:ascii="Times New Roman" w:hAnsi="Times New Roman" w:cs="Times New Roman"/>
          <w:sz w:val="24"/>
          <w:szCs w:val="24"/>
        </w:rPr>
        <w:t xml:space="preserve"> приёма заявок</w:t>
      </w:r>
      <w:r w:rsidR="009551C9">
        <w:rPr>
          <w:rFonts w:ascii="Times New Roman" w:hAnsi="Times New Roman" w:cs="Times New Roman"/>
          <w:sz w:val="24"/>
          <w:szCs w:val="24"/>
        </w:rPr>
        <w:t>:</w:t>
      </w:r>
    </w:p>
    <w:p w:rsidR="009551C9" w:rsidRDefault="00A870B0" w:rsidP="009551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51C9">
        <w:rPr>
          <w:rFonts w:ascii="Times New Roman" w:hAnsi="Times New Roman" w:cs="Times New Roman"/>
          <w:sz w:val="24"/>
          <w:szCs w:val="24"/>
        </w:rPr>
        <w:t xml:space="preserve">. Первый период: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«11» марта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10 ч. 00  мин.</w:t>
      </w:r>
      <w:r w:rsidR="009551C9">
        <w:rPr>
          <w:rFonts w:ascii="Times New Roman" w:hAnsi="Times New Roman" w:cs="Times New Roman"/>
          <w:sz w:val="24"/>
          <w:szCs w:val="24"/>
        </w:rPr>
        <w:t xml:space="preserve">  окончания приёма заявок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«26» марта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10 ч. 00  мин.</w:t>
      </w:r>
      <w:r w:rsidR="009551C9">
        <w:rPr>
          <w:rFonts w:ascii="Times New Roman" w:hAnsi="Times New Roman" w:cs="Times New Roman"/>
          <w:sz w:val="24"/>
          <w:szCs w:val="24"/>
        </w:rPr>
        <w:t xml:space="preserve"> Дата подведения результатов продажи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«26» марта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12 ч. 00 мин</w:t>
      </w:r>
      <w:r w:rsidR="009551C9">
        <w:rPr>
          <w:rStyle w:val="paragraph"/>
          <w:rFonts w:ascii="Times New Roman" w:hAnsi="Times New Roman" w:cs="Times New Roman"/>
          <w:sz w:val="24"/>
          <w:szCs w:val="24"/>
        </w:rPr>
        <w:t>.</w:t>
      </w:r>
      <w:r w:rsidR="00955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1C9" w:rsidRDefault="00A870B0" w:rsidP="009551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1C9">
        <w:rPr>
          <w:rFonts w:ascii="Times New Roman" w:hAnsi="Times New Roman" w:cs="Times New Roman"/>
          <w:sz w:val="24"/>
          <w:szCs w:val="24"/>
        </w:rPr>
        <w:t xml:space="preserve">. Второй период: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«27» марта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10 ч. 00  мин.</w:t>
      </w:r>
      <w:r w:rsidR="009551C9">
        <w:rPr>
          <w:rFonts w:ascii="Times New Roman" w:hAnsi="Times New Roman" w:cs="Times New Roman"/>
          <w:sz w:val="24"/>
          <w:szCs w:val="24"/>
        </w:rPr>
        <w:t xml:space="preserve">  окончания приёма заявок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«11» апреля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10 ч. 00  мин.</w:t>
      </w:r>
      <w:r w:rsidR="009551C9">
        <w:rPr>
          <w:rFonts w:ascii="Times New Roman" w:hAnsi="Times New Roman" w:cs="Times New Roman"/>
          <w:sz w:val="24"/>
          <w:szCs w:val="24"/>
        </w:rPr>
        <w:t xml:space="preserve"> Дата подведения результатов продажи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«11» апреля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12 ч. 00 мин</w:t>
      </w:r>
      <w:r w:rsidR="009551C9">
        <w:rPr>
          <w:rStyle w:val="paragraph"/>
          <w:rFonts w:ascii="Times New Roman" w:hAnsi="Times New Roman" w:cs="Times New Roman"/>
          <w:sz w:val="24"/>
          <w:szCs w:val="24"/>
        </w:rPr>
        <w:t>.</w:t>
      </w:r>
      <w:r w:rsidR="00955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1C9" w:rsidRDefault="00A870B0" w:rsidP="009551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51C9">
        <w:rPr>
          <w:rFonts w:ascii="Times New Roman" w:hAnsi="Times New Roman" w:cs="Times New Roman"/>
          <w:sz w:val="24"/>
          <w:szCs w:val="24"/>
        </w:rPr>
        <w:t xml:space="preserve">. Третий период: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«12» апреля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10 ч. 00  мин.</w:t>
      </w:r>
      <w:r w:rsidR="009551C9">
        <w:rPr>
          <w:rFonts w:ascii="Times New Roman" w:hAnsi="Times New Roman" w:cs="Times New Roman"/>
          <w:sz w:val="24"/>
          <w:szCs w:val="24"/>
        </w:rPr>
        <w:t xml:space="preserve">  окончания приёма заявок 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27» апреля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10 ч. 00  мин.</w:t>
      </w:r>
      <w:r w:rsidR="009551C9">
        <w:rPr>
          <w:rFonts w:ascii="Times New Roman" w:hAnsi="Times New Roman" w:cs="Times New Roman"/>
          <w:sz w:val="24"/>
          <w:szCs w:val="24"/>
        </w:rPr>
        <w:t xml:space="preserve"> Дата подведения результатов продажи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«2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>7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апреля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2019</w:t>
      </w:r>
      <w:r w:rsidR="009551C9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г. в 12 ч. 00 мин</w:t>
      </w:r>
      <w:r w:rsidR="009551C9">
        <w:rPr>
          <w:rStyle w:val="paragraph"/>
          <w:rFonts w:ascii="Times New Roman" w:hAnsi="Times New Roman" w:cs="Times New Roman"/>
          <w:sz w:val="24"/>
          <w:szCs w:val="24"/>
        </w:rPr>
        <w:t>.</w:t>
      </w:r>
      <w:r w:rsidR="00955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AFA" w:rsidRDefault="00A870B0" w:rsidP="00264A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4AFA">
        <w:rPr>
          <w:rFonts w:ascii="Times New Roman" w:hAnsi="Times New Roman" w:cs="Times New Roman"/>
          <w:sz w:val="24"/>
          <w:szCs w:val="24"/>
        </w:rPr>
        <w:t xml:space="preserve">. Четвёртый период: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«28» апреля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2019 г. в 10 ч. 00  мин.</w:t>
      </w:r>
      <w:r w:rsidR="00264AFA">
        <w:rPr>
          <w:rFonts w:ascii="Times New Roman" w:hAnsi="Times New Roman" w:cs="Times New Roman"/>
          <w:sz w:val="24"/>
          <w:szCs w:val="24"/>
        </w:rPr>
        <w:t xml:space="preserve">  окончания приёма заявок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«13» ма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>я 2019 г. в 10 ч. 00  мин.</w:t>
      </w:r>
      <w:r w:rsidR="00264AFA">
        <w:rPr>
          <w:rFonts w:ascii="Times New Roman" w:hAnsi="Times New Roman" w:cs="Times New Roman"/>
          <w:sz w:val="24"/>
          <w:szCs w:val="24"/>
        </w:rPr>
        <w:t xml:space="preserve"> Дата подведения результатов продажи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«13» ма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>я 2019 г. в 12 ч. 00 мин</w:t>
      </w:r>
      <w:r w:rsidR="00264AFA">
        <w:rPr>
          <w:rStyle w:val="paragraph"/>
          <w:rFonts w:ascii="Times New Roman" w:hAnsi="Times New Roman" w:cs="Times New Roman"/>
          <w:sz w:val="24"/>
          <w:szCs w:val="24"/>
        </w:rPr>
        <w:t>.</w:t>
      </w:r>
      <w:r w:rsidR="00264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1C9" w:rsidRDefault="00A870B0" w:rsidP="008940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4AFA">
        <w:rPr>
          <w:rFonts w:ascii="Times New Roman" w:hAnsi="Times New Roman" w:cs="Times New Roman"/>
          <w:sz w:val="24"/>
          <w:szCs w:val="24"/>
        </w:rPr>
        <w:t xml:space="preserve">. Пятый период: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«14» ма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>я 2019 г. в 10 ч. 00  мин.</w:t>
      </w:r>
      <w:r w:rsidR="00264AFA">
        <w:rPr>
          <w:rFonts w:ascii="Times New Roman" w:hAnsi="Times New Roman" w:cs="Times New Roman"/>
          <w:sz w:val="24"/>
          <w:szCs w:val="24"/>
        </w:rPr>
        <w:t xml:space="preserve">  окончания приёма заявок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«29» мая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2019 г. в 10 ч. 00  мин.</w:t>
      </w:r>
      <w:r w:rsidR="00264AFA">
        <w:rPr>
          <w:rFonts w:ascii="Times New Roman" w:hAnsi="Times New Roman" w:cs="Times New Roman"/>
          <w:sz w:val="24"/>
          <w:szCs w:val="24"/>
        </w:rPr>
        <w:t xml:space="preserve"> Дата подведения результатов продажи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«29» мая</w:t>
      </w:r>
      <w:r w:rsidR="00264AFA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2019 г. в 12 ч. 00 мин</w:t>
      </w:r>
      <w:r w:rsidR="00264AFA">
        <w:rPr>
          <w:rStyle w:val="paragraph"/>
          <w:rFonts w:ascii="Times New Roman" w:hAnsi="Times New Roman" w:cs="Times New Roman"/>
          <w:sz w:val="24"/>
          <w:szCs w:val="24"/>
        </w:rPr>
        <w:t>.</w:t>
      </w:r>
      <w:r w:rsidR="00264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0AB" w:rsidRPr="00882F4E" w:rsidRDefault="008940AB" w:rsidP="008940A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 xml:space="preserve">Заявка на участие в торгах оформляется в форме электронного документа, составляется в произвольной форме на русском языке и должна содержать следующие сведения: 1) обязательство участника открытых торгов соблюдать требования, указанные в сообщении о проведении открытых торгов; 2)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 заявителя; 3) сведения о наличии или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управляющий; 4) номер контактного телефона, адрес электронной почты заявителя. К заявке должны прилагаться следующие документы: 1) выписка из ЕГРЮЛ или засвидетельствованная в нотариальном порядке копия такой выписки (для юридического лица); выписка из ЕГРИП или засвидетельствованная в нотариальном порядке копия такой выписки (для ИП); копии документов,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2)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сделкой; 3) копии документов, подтверждающих полномочия руководителя (для юридических лиц). Документы, прилагаемые к заявке, представляются в форме электронных документов, подписанных электронной цифровой подписью. Также для участия в торгах посредством публичного предложения заявитель представляет оператору электронной площадки в электронной форме подписанный электронной цифровой подписью заявителя договор о </w:t>
      </w:r>
      <w:r w:rsidRPr="00882F4E">
        <w:rPr>
          <w:rFonts w:ascii="Times New Roman" w:hAnsi="Times New Roman" w:cs="Times New Roman"/>
          <w:sz w:val="24"/>
          <w:szCs w:val="24"/>
        </w:rPr>
        <w:lastRenderedPageBreak/>
        <w:t xml:space="preserve">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</w:t>
      </w:r>
    </w:p>
    <w:p w:rsidR="008940AB" w:rsidRPr="00882F4E" w:rsidRDefault="008940AB" w:rsidP="008940A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2F4E">
        <w:rPr>
          <w:rStyle w:val="paragraph"/>
          <w:rFonts w:ascii="Times New Roman" w:hAnsi="Times New Roman" w:cs="Times New Roman"/>
          <w:sz w:val="24"/>
          <w:szCs w:val="24"/>
        </w:rPr>
        <w:t>Ознакомиться со сведениями (документами) о предмете продажи, с условиями продажи,  можно у организатора продажи, предварительно согласовав по тел. 8912775030/89090707570</w:t>
      </w:r>
      <w:r w:rsidRPr="00882F4E">
        <w:rPr>
          <w:rFonts w:ascii="Times New Roman" w:hAnsi="Times New Roman" w:cs="Times New Roman"/>
          <w:sz w:val="24"/>
          <w:szCs w:val="24"/>
        </w:rPr>
        <w:t>.</w:t>
      </w:r>
      <w:r w:rsidRPr="00882F4E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E550AF" w:rsidRPr="00882F4E">
        <w:rPr>
          <w:rStyle w:val="paragraph"/>
          <w:rFonts w:ascii="Times New Roman" w:hAnsi="Times New Roman" w:cs="Times New Roman"/>
          <w:sz w:val="24"/>
          <w:szCs w:val="24"/>
        </w:rPr>
        <w:t xml:space="preserve">                </w:t>
      </w:r>
      <w:r w:rsidRPr="00882F4E">
        <w:rPr>
          <w:rFonts w:ascii="Times New Roman" w:hAnsi="Times New Roman" w:cs="Times New Roman"/>
          <w:sz w:val="24"/>
          <w:szCs w:val="24"/>
        </w:rPr>
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264AFA" w:rsidRPr="00882F4E" w:rsidRDefault="00264AFA" w:rsidP="008940A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264AFA" w:rsidRPr="00882F4E" w:rsidRDefault="00264AFA" w:rsidP="008940A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2F4E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</w:t>
      </w:r>
      <w:r w:rsidR="00E550AF" w:rsidRPr="00882F4E">
        <w:rPr>
          <w:rFonts w:ascii="Times New Roman" w:hAnsi="Times New Roman" w:cs="Times New Roman"/>
          <w:sz w:val="24"/>
          <w:szCs w:val="24"/>
        </w:rPr>
        <w:t>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8940AB" w:rsidRPr="00882F4E" w:rsidRDefault="008940AB" w:rsidP="008940AB">
      <w:pPr>
        <w:rPr>
          <w:rFonts w:ascii="Times New Roman" w:hAnsi="Times New Roman" w:cs="Times New Roman"/>
          <w:sz w:val="24"/>
          <w:szCs w:val="24"/>
        </w:rPr>
      </w:pPr>
      <w:r w:rsidRPr="00882F4E">
        <w:rPr>
          <w:rStyle w:val="paragraph"/>
          <w:rFonts w:ascii="Times New Roman" w:hAnsi="Times New Roman" w:cs="Times New Roman"/>
          <w:sz w:val="24"/>
          <w:szCs w:val="24"/>
        </w:rPr>
        <w:t>Заключение договора купли-продажи производится в течение 5 дней с даты получения предложений от финансового управляющего заключить договор купли-продажи. Оплата имущества  производится в течение тридцати дней со дня подписания договора купли-продажи  путем перечисления денежных средств на специальный расчетный счет</w:t>
      </w:r>
      <w:r w:rsidRPr="00882F4E">
        <w:rPr>
          <w:rStyle w:val="paragraph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2F4E">
        <w:rPr>
          <w:rStyle w:val="paragraph"/>
          <w:rFonts w:ascii="Times New Roman" w:hAnsi="Times New Roman" w:cs="Times New Roman"/>
          <w:noProof/>
          <w:sz w:val="24"/>
          <w:szCs w:val="24"/>
        </w:rPr>
        <w:t>:</w:t>
      </w:r>
      <w:r w:rsidRPr="00882F4E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882F4E">
        <w:rPr>
          <w:rFonts w:ascii="Times New Roman" w:hAnsi="Times New Roman" w:cs="Times New Roman"/>
          <w:sz w:val="24"/>
          <w:szCs w:val="24"/>
        </w:rPr>
        <w:t xml:space="preserve">ИНН 7423004062, КПП 745901001,  </w:t>
      </w:r>
      <w:proofErr w:type="spellStart"/>
      <w:r w:rsidRPr="00882F4E">
        <w:rPr>
          <w:rFonts w:ascii="Times New Roman" w:hAnsi="Times New Roman" w:cs="Times New Roman"/>
          <w:sz w:val="24"/>
          <w:szCs w:val="24"/>
        </w:rPr>
        <w:t>Егай</w:t>
      </w:r>
      <w:proofErr w:type="spellEnd"/>
      <w:r w:rsidRPr="00882F4E">
        <w:rPr>
          <w:rFonts w:ascii="Times New Roman" w:hAnsi="Times New Roman" w:cs="Times New Roman"/>
          <w:sz w:val="24"/>
          <w:szCs w:val="24"/>
        </w:rPr>
        <w:t xml:space="preserve"> Дмитрий Сидорович, Банк "</w:t>
      </w:r>
      <w:proofErr w:type="spellStart"/>
      <w:r w:rsidRPr="00882F4E">
        <w:rPr>
          <w:rFonts w:ascii="Times New Roman" w:hAnsi="Times New Roman" w:cs="Times New Roman"/>
          <w:sz w:val="24"/>
          <w:szCs w:val="24"/>
        </w:rPr>
        <w:t>Снежинский</w:t>
      </w:r>
      <w:proofErr w:type="spellEnd"/>
      <w:r w:rsidRPr="00882F4E">
        <w:rPr>
          <w:rFonts w:ascii="Times New Roman" w:hAnsi="Times New Roman" w:cs="Times New Roman"/>
          <w:sz w:val="24"/>
          <w:szCs w:val="24"/>
        </w:rPr>
        <w:t xml:space="preserve">" АО </w:t>
      </w:r>
      <w:proofErr w:type="spellStart"/>
      <w:r w:rsidRPr="00882F4E">
        <w:rPr>
          <w:rFonts w:ascii="Times New Roman" w:hAnsi="Times New Roman" w:cs="Times New Roman"/>
          <w:sz w:val="24"/>
          <w:szCs w:val="24"/>
        </w:rPr>
        <w:t>г.Снежинск</w:t>
      </w:r>
      <w:proofErr w:type="spellEnd"/>
      <w:r w:rsidRPr="00882F4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82F4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82F4E">
        <w:rPr>
          <w:rFonts w:ascii="Times New Roman" w:hAnsi="Times New Roman" w:cs="Times New Roman"/>
          <w:sz w:val="24"/>
          <w:szCs w:val="24"/>
        </w:rPr>
        <w:t>/с 40817810430000006465,к/с 30101810600000000799, БИК 047501799.</w:t>
      </w:r>
    </w:p>
    <w:p w:rsidR="008940AB" w:rsidRDefault="008940AB" w:rsidP="008940AB">
      <w:pPr>
        <w:ind w:firstLine="708"/>
        <w:jc w:val="both"/>
        <w:outlineLvl w:val="0"/>
      </w:pPr>
    </w:p>
    <w:p w:rsidR="008940AB" w:rsidRDefault="008940AB" w:rsidP="008940AB">
      <w:pPr>
        <w:pStyle w:val="ConsPlusNormal"/>
        <w:ind w:firstLine="540"/>
        <w:jc w:val="both"/>
        <w:outlineLvl w:val="1"/>
      </w:pPr>
    </w:p>
    <w:p w:rsidR="00BA13CB" w:rsidRDefault="00BA13CB"/>
    <w:sectPr w:rsidR="00BA13CB" w:rsidSect="009E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40AB"/>
    <w:rsid w:val="00264AFA"/>
    <w:rsid w:val="00882F4E"/>
    <w:rsid w:val="008940AB"/>
    <w:rsid w:val="009551C9"/>
    <w:rsid w:val="009E116D"/>
    <w:rsid w:val="00A870B0"/>
    <w:rsid w:val="00BA13CB"/>
    <w:rsid w:val="00CD10A5"/>
    <w:rsid w:val="00E413B2"/>
    <w:rsid w:val="00E5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aragraph">
    <w:name w:val="paragraph"/>
    <w:rsid w:val="008940AB"/>
  </w:style>
  <w:style w:type="table" w:styleId="a3">
    <w:name w:val="Table Grid"/>
    <w:basedOn w:val="a1"/>
    <w:rsid w:val="0089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2</cp:revision>
  <cp:lastPrinted>2018-10-27T12:03:00Z</cp:lastPrinted>
  <dcterms:created xsi:type="dcterms:W3CDTF">2019-02-28T07:35:00Z</dcterms:created>
  <dcterms:modified xsi:type="dcterms:W3CDTF">2019-02-28T07:35:00Z</dcterms:modified>
</cp:coreProperties>
</file>