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0B" w:rsidRDefault="00C26853" w:rsidP="000115EC">
      <w:pPr>
        <w:pStyle w:val="3"/>
        <w:ind w:left="0" w:firstLine="0"/>
        <w:jc w:val="center"/>
        <w:rPr>
          <w:sz w:val="26"/>
          <w:szCs w:val="26"/>
        </w:rPr>
      </w:pPr>
      <w:r w:rsidRPr="000115EC">
        <w:rPr>
          <w:sz w:val="26"/>
          <w:szCs w:val="26"/>
        </w:rPr>
        <w:t>Договор</w:t>
      </w:r>
      <w:r w:rsidR="003F0158">
        <w:rPr>
          <w:sz w:val="26"/>
          <w:szCs w:val="26"/>
        </w:rPr>
        <w:t>купли-</w:t>
      </w:r>
      <w:r w:rsidR="00F41E3D">
        <w:rPr>
          <w:sz w:val="26"/>
          <w:szCs w:val="26"/>
        </w:rPr>
        <w:t>продажи</w:t>
      </w:r>
    </w:p>
    <w:p w:rsidR="0018650B" w:rsidRPr="0018650B" w:rsidRDefault="0018650B" w:rsidP="00186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8B6" w:rsidRPr="00EC6F57" w:rsidRDefault="00EC6F57" w:rsidP="002338B6">
      <w:pPr>
        <w:spacing w:line="240" w:lineRule="auto"/>
        <w:rPr>
          <w:rFonts w:ascii="Times New Roman" w:hAnsi="Times New Roman"/>
        </w:rPr>
      </w:pPr>
      <w:r w:rsidRPr="00F02266">
        <w:rPr>
          <w:rFonts w:ascii="Times New Roman" w:hAnsi="Times New Roman" w:cs="Times New Roman"/>
        </w:rPr>
        <w:t xml:space="preserve">г. </w:t>
      </w:r>
      <w:r w:rsidR="007B41D4">
        <w:rPr>
          <w:rFonts w:ascii="Times New Roman" w:hAnsi="Times New Roman" w:cs="Times New Roman"/>
        </w:rPr>
        <w:t>Петрозаводск</w:t>
      </w:r>
      <w:r w:rsidR="005250E0" w:rsidRPr="008363F0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 w:rsidR="004F3D7F">
        <w:rPr>
          <w:rFonts w:ascii="Times New Roman" w:hAnsi="Times New Roman"/>
        </w:rPr>
        <w:tab/>
      </w:r>
      <w:r w:rsidR="004F3D7F">
        <w:rPr>
          <w:rFonts w:ascii="Times New Roman" w:hAnsi="Times New Roman"/>
        </w:rPr>
        <w:tab/>
      </w:r>
      <w:r w:rsidR="004F3D7F">
        <w:rPr>
          <w:rFonts w:ascii="Times New Roman" w:hAnsi="Times New Roman"/>
        </w:rPr>
        <w:tab/>
      </w:r>
      <w:r w:rsidR="004F3D7F">
        <w:rPr>
          <w:rFonts w:ascii="Times New Roman" w:hAnsi="Times New Roman"/>
        </w:rPr>
        <w:tab/>
      </w:r>
      <w:r w:rsidR="004F3D7F">
        <w:rPr>
          <w:rFonts w:ascii="Times New Roman" w:hAnsi="Times New Roman"/>
        </w:rPr>
        <w:tab/>
      </w:r>
      <w:r w:rsidR="004F3D7F">
        <w:rPr>
          <w:rFonts w:ascii="Times New Roman" w:hAnsi="Times New Roman"/>
        </w:rPr>
        <w:tab/>
      </w:r>
      <w:r w:rsidR="008363F0" w:rsidRPr="00EC6F57">
        <w:rPr>
          <w:rFonts w:ascii="Times New Roman" w:hAnsi="Times New Roman"/>
        </w:rPr>
        <w:t>«_____»_________</w:t>
      </w:r>
      <w:r w:rsidR="002865C4" w:rsidRPr="00EC6F57">
        <w:rPr>
          <w:rFonts w:ascii="Times New Roman" w:hAnsi="Times New Roman"/>
        </w:rPr>
        <w:t>201</w:t>
      </w:r>
      <w:r w:rsidR="007B5B15">
        <w:rPr>
          <w:rFonts w:ascii="Times New Roman" w:hAnsi="Times New Roman"/>
        </w:rPr>
        <w:t>9</w:t>
      </w:r>
      <w:r w:rsidR="002865C4" w:rsidRPr="00EC6F57">
        <w:rPr>
          <w:rFonts w:ascii="Times New Roman" w:hAnsi="Times New Roman"/>
        </w:rPr>
        <w:t xml:space="preserve"> г.</w:t>
      </w:r>
    </w:p>
    <w:p w:rsidR="005250E0" w:rsidRPr="00E15CCF" w:rsidRDefault="005250E0" w:rsidP="00A46DB1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50EE8" w:rsidRPr="00F03A1D" w:rsidRDefault="00E15CCF" w:rsidP="00624EC0">
      <w:pPr>
        <w:keepNext/>
        <w:spacing w:line="240" w:lineRule="exact"/>
        <w:ind w:firstLine="708"/>
        <w:rPr>
          <w:rFonts w:ascii="Times New Roman" w:hAnsi="Times New Roman" w:cs="Times New Roman"/>
        </w:rPr>
      </w:pPr>
      <w:r w:rsidRPr="006B1087">
        <w:rPr>
          <w:rFonts w:ascii="Times New Roman" w:hAnsi="Times New Roman" w:cs="Times New Roman"/>
          <w:b/>
        </w:rPr>
        <w:t>ПРОДАВЕЦ:</w:t>
      </w:r>
      <w:r w:rsidR="006B1087" w:rsidRPr="006B1087">
        <w:rPr>
          <w:rFonts w:ascii="Times New Roman" w:hAnsi="Times New Roman" w:cs="Times New Roman"/>
        </w:rPr>
        <w:t>Муниципальное унитарное предприятие Прионежского муниципального района "Соцсфера" (далее МУП «Соцсфера») в лице конкурсного управляющего Забелина Алексея Николаевича, действующего на основании Решения Арбитражного суда Республики Карелия от 30.08.2016г. (дело № А26-10015/2015)</w:t>
      </w:r>
      <w:r w:rsidR="00F41E3D" w:rsidRPr="00F03A1D">
        <w:rPr>
          <w:rFonts w:ascii="Times New Roman" w:hAnsi="Times New Roman" w:cs="Times New Roman"/>
        </w:rPr>
        <w:t xml:space="preserve">, с одной стороны, и </w:t>
      </w:r>
    </w:p>
    <w:p w:rsidR="00F41E3D" w:rsidRPr="008363F0" w:rsidRDefault="00E15CCF" w:rsidP="00624EC0">
      <w:pPr>
        <w:shd w:val="clear" w:color="auto" w:fill="FFFFFF"/>
        <w:spacing w:line="240" w:lineRule="exact"/>
        <w:ind w:right="82" w:firstLine="708"/>
        <w:rPr>
          <w:rFonts w:ascii="Times New Roman" w:hAnsi="Times New Roman" w:cs="Times New Roman"/>
          <w:b/>
        </w:rPr>
      </w:pPr>
      <w:r w:rsidRPr="008363F0">
        <w:rPr>
          <w:rFonts w:ascii="Times New Roman" w:hAnsi="Times New Roman" w:cs="Times New Roman"/>
          <w:b/>
        </w:rPr>
        <w:t>ПОКУПАТЕЛЬ:</w:t>
      </w:r>
      <w:r w:rsidR="00F41E3D" w:rsidRPr="008363F0">
        <w:rPr>
          <w:rFonts w:ascii="Times New Roman" w:hAnsi="Times New Roman" w:cs="Times New Roman"/>
          <w:b/>
        </w:rPr>
        <w:t>_________________________________________________</w:t>
      </w:r>
      <w:r w:rsidR="007E0F8B">
        <w:rPr>
          <w:rFonts w:ascii="Times New Roman" w:hAnsi="Times New Roman" w:cs="Times New Roman"/>
          <w:b/>
        </w:rPr>
        <w:t>________________</w:t>
      </w:r>
      <w:r w:rsidR="00F41E3D" w:rsidRPr="008363F0">
        <w:rPr>
          <w:rFonts w:ascii="Times New Roman" w:hAnsi="Times New Roman" w:cs="Times New Roman"/>
        </w:rPr>
        <w:t>, именуем</w:t>
      </w:r>
      <w:r w:rsidR="0039356B">
        <w:rPr>
          <w:rFonts w:ascii="Times New Roman" w:hAnsi="Times New Roman" w:cs="Times New Roman"/>
        </w:rPr>
        <w:t>ое</w:t>
      </w:r>
      <w:r w:rsidR="00F41E3D" w:rsidRPr="008363F0">
        <w:rPr>
          <w:rFonts w:ascii="Times New Roman" w:hAnsi="Times New Roman" w:cs="Times New Roman"/>
        </w:rPr>
        <w:t xml:space="preserve"> в дальнейшем </w:t>
      </w:r>
      <w:r w:rsidR="00F41E3D" w:rsidRPr="008363F0">
        <w:rPr>
          <w:rFonts w:ascii="Times New Roman" w:hAnsi="Times New Roman" w:cs="Times New Roman"/>
          <w:b/>
          <w:bCs/>
        </w:rPr>
        <w:t>«</w:t>
      </w:r>
      <w:r w:rsidR="00F41E3D" w:rsidRPr="008363F0">
        <w:rPr>
          <w:rFonts w:ascii="Times New Roman" w:hAnsi="Times New Roman" w:cs="Times New Roman"/>
          <w:bCs/>
        </w:rPr>
        <w:t>Покупатель</w:t>
      </w:r>
      <w:r w:rsidR="00F41E3D" w:rsidRPr="008363F0">
        <w:rPr>
          <w:rFonts w:ascii="Times New Roman" w:hAnsi="Times New Roman" w:cs="Times New Roman"/>
          <w:b/>
          <w:bCs/>
        </w:rPr>
        <w:t>»,</w:t>
      </w:r>
      <w:r w:rsidR="00996629">
        <w:rPr>
          <w:rFonts w:ascii="Times New Roman" w:hAnsi="Times New Roman" w:cs="Times New Roman"/>
          <w:spacing w:val="-1"/>
        </w:rPr>
        <w:t xml:space="preserve">в </w:t>
      </w:r>
      <w:r w:rsidR="007E0F8B">
        <w:rPr>
          <w:rFonts w:ascii="Times New Roman" w:hAnsi="Times New Roman" w:cs="Times New Roman"/>
          <w:spacing w:val="-1"/>
        </w:rPr>
        <w:t xml:space="preserve">лице </w:t>
      </w:r>
      <w:r w:rsidR="007E0F8B">
        <w:rPr>
          <w:rFonts w:ascii="Times New Roman" w:hAnsi="Times New Roman" w:cs="Times New Roman"/>
          <w:spacing w:val="-1"/>
          <w:u w:val="single"/>
        </w:rPr>
        <w:t>__________________________________</w:t>
      </w:r>
      <w:r w:rsidRPr="008363F0">
        <w:rPr>
          <w:rFonts w:ascii="Times New Roman" w:hAnsi="Times New Roman" w:cs="Times New Roman"/>
          <w:spacing w:val="-1"/>
        </w:rPr>
        <w:t>_</w:t>
      </w:r>
      <w:r w:rsidR="00F41E3D" w:rsidRPr="008363F0">
        <w:rPr>
          <w:rFonts w:ascii="Times New Roman" w:hAnsi="Times New Roman" w:cs="Times New Roman"/>
        </w:rPr>
        <w:t>, действующего наосновании_</w:t>
      </w:r>
      <w:r w:rsidR="007E0F8B" w:rsidRPr="007E0F8B">
        <w:rPr>
          <w:rFonts w:ascii="Times New Roman" w:hAnsi="Times New Roman" w:cs="Times New Roman"/>
          <w:u w:val="single"/>
        </w:rPr>
        <w:t>_</w:t>
      </w:r>
      <w:r w:rsidR="007E0F8B">
        <w:rPr>
          <w:rFonts w:ascii="Times New Roman" w:hAnsi="Times New Roman" w:cs="Times New Roman"/>
          <w:u w:val="single"/>
        </w:rPr>
        <w:t>______________________</w:t>
      </w:r>
      <w:r w:rsidR="00F41E3D" w:rsidRPr="008363F0">
        <w:rPr>
          <w:rFonts w:ascii="Times New Roman" w:hAnsi="Times New Roman" w:cs="Times New Roman"/>
        </w:rPr>
        <w:t xml:space="preserve"> с другой стороны, </w:t>
      </w:r>
      <w:r w:rsidR="00732C83" w:rsidRPr="008363F0">
        <w:rPr>
          <w:rFonts w:ascii="Times New Roman" w:hAnsi="Times New Roman" w:cs="Times New Roman"/>
        </w:rPr>
        <w:t xml:space="preserve">а вместе именуемые «Стороны», </w:t>
      </w:r>
      <w:r w:rsidR="00F41E3D" w:rsidRPr="008363F0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F41E3D" w:rsidRDefault="00F41E3D" w:rsidP="00F41E3D">
      <w:pPr>
        <w:shd w:val="clear" w:color="auto" w:fill="FFFFFF"/>
        <w:ind w:right="82" w:firstLine="557"/>
      </w:pPr>
    </w:p>
    <w:p w:rsidR="00405494" w:rsidRPr="00064503" w:rsidRDefault="00C26853" w:rsidP="008B7529">
      <w:pPr>
        <w:pStyle w:val="a3"/>
        <w:tabs>
          <w:tab w:val="clear" w:pos="4536"/>
          <w:tab w:val="clear" w:pos="9072"/>
        </w:tabs>
        <w:spacing w:after="120" w:line="240" w:lineRule="auto"/>
        <w:rPr>
          <w:rFonts w:ascii="Times New Roman" w:hAnsi="Times New Roman"/>
        </w:rPr>
      </w:pPr>
      <w:r w:rsidRPr="00064503">
        <w:rPr>
          <w:rFonts w:ascii="Times New Roman" w:hAnsi="Times New Roman"/>
        </w:rPr>
        <w:t>1. ПРЕДМЕТ ДОГОВОРА</w:t>
      </w:r>
    </w:p>
    <w:p w:rsidR="008B7529" w:rsidRDefault="008B7529" w:rsidP="008B75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4E2">
        <w:rPr>
          <w:rFonts w:ascii="Times New Roman" w:hAnsi="Times New Roman" w:cs="Times New Roman"/>
          <w:sz w:val="24"/>
          <w:szCs w:val="24"/>
        </w:rPr>
        <w:t xml:space="preserve">1.1. По </w:t>
      </w:r>
      <w:r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5C2720">
        <w:rPr>
          <w:rFonts w:ascii="Times New Roman" w:hAnsi="Times New Roman" w:cs="Times New Roman"/>
          <w:sz w:val="24"/>
          <w:szCs w:val="24"/>
        </w:rPr>
        <w:t>конкурса</w:t>
      </w:r>
      <w:r w:rsidRPr="00662806">
        <w:rPr>
          <w:rFonts w:ascii="Times New Roman" w:hAnsi="Times New Roman" w:cs="Times New Roman"/>
          <w:sz w:val="24"/>
          <w:szCs w:val="24"/>
        </w:rPr>
        <w:t>, состоявшегося</w:t>
      </w:r>
      <w:r>
        <w:rPr>
          <w:rFonts w:ascii="Times New Roman" w:hAnsi="Times New Roman" w:cs="Times New Roman"/>
          <w:sz w:val="24"/>
          <w:szCs w:val="24"/>
        </w:rPr>
        <w:t xml:space="preserve"> «___»____________201_ г.</w:t>
      </w:r>
      <w:r w:rsidRPr="00662806">
        <w:rPr>
          <w:rFonts w:ascii="Times New Roman" w:hAnsi="Times New Roman" w:cs="Times New Roman"/>
          <w:sz w:val="24"/>
          <w:szCs w:val="24"/>
        </w:rPr>
        <w:t xml:space="preserve"> (Протокол № ___ об итогах аукциона от</w:t>
      </w:r>
      <w:r>
        <w:rPr>
          <w:rFonts w:ascii="Times New Roman" w:hAnsi="Times New Roman" w:cs="Times New Roman"/>
          <w:sz w:val="24"/>
          <w:szCs w:val="24"/>
        </w:rPr>
        <w:t xml:space="preserve"> ___, организатор торгов ________________), </w:t>
      </w:r>
      <w:r w:rsidRPr="005254E2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Покупателя, а Покупатель принять и оплатить </w:t>
      </w:r>
      <w:r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5254E2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 (далее – Имущество)</w:t>
      </w:r>
      <w:r w:rsidRPr="008B7529">
        <w:rPr>
          <w:rFonts w:ascii="Times New Roman" w:hAnsi="Times New Roman" w:cs="Times New Roman"/>
          <w:sz w:val="24"/>
          <w:szCs w:val="24"/>
        </w:rPr>
        <w:t>: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1). Комплекс водоочистных и водонасосных сооружений с водопроводными сетями, расположенный по адресу: Республика Карелия, Прионежский р-н, д. Вилга;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2). Комплекс водоочистных и водонасосных сооружений с водопроводными сетями, расположенный по адресу: Республика Карелия, Прионежский р-н, п. Деревянка;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3). Водоочистные и водонасосные сооружения с водопроводными сетями, расположенные по адресу: Республика Карелия, Прионежский р-н, п. Деревянное;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4). Комплекс водоочистных и водонасосных сооружений с водопроводными сетями, расположенных по адресу: Республика Карелия, Прионежский р-н, с. Заозерье;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5). Комплекс водоочистных и водонасосных сооружений с водопроводными сетями расположенный по адресу: Республика Карелия, Прионежский р-н, п. Кварцитный;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6). Комплекс водоочистных и водонасосных сооружений с водопроводными сетями расположенный по адресу: Республика Карелия, Прионежский р-н, п. Мелиоративный;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7). Комплекс водоочистных и водонасосных сооружений с водопроводными сетями расположенный по адресу: Республика Карелия, Прионежский р-н, с. Рыбрека;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8). Комплекс водоочистных и водонасосных сооружений с водопроводными сетями расположенный по адресу: Республика Карелия, Прионежский р-н, п. Пай;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9). Комплекс насосной с водораспределительными сетями расположенный по адресу: Республика Карелия, Прионежский р-н, с. Педасельга;</w:t>
      </w:r>
    </w:p>
    <w:p w:rsidR="00FC480E" w:rsidRPr="00D25A26" w:rsidRDefault="00FC480E" w:rsidP="00FC480E">
      <w:pPr>
        <w:spacing w:line="240" w:lineRule="auto"/>
        <w:ind w:firstLine="708"/>
        <w:rPr>
          <w:rFonts w:ascii="Times New Roman" w:hAnsi="Times New Roman"/>
        </w:rPr>
      </w:pPr>
      <w:r w:rsidRPr="00D25A26">
        <w:rPr>
          <w:rFonts w:ascii="Times New Roman" w:hAnsi="Times New Roman"/>
        </w:rPr>
        <w:t>10). Комплекс водоочистных и водонасосных сооружений с водопроводными сетями, расположенный по адресу: Республика Карелия, Прионежский р-н, с. Шелтозеро;</w:t>
      </w:r>
    </w:p>
    <w:p w:rsidR="00FC480E" w:rsidRPr="00FC480E" w:rsidRDefault="00FC480E" w:rsidP="00FC480E">
      <w:pPr>
        <w:spacing w:line="240" w:lineRule="auto"/>
        <w:ind w:firstLine="708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11). Комплекс водоочистных и водонасосных сооружений с водопроводными сетями, расположенный по адресу: Республика Карелия, Прионежский р-н, п. Шуя.</w:t>
      </w:r>
    </w:p>
    <w:p w:rsidR="00FC480E" w:rsidRPr="00FC480E" w:rsidRDefault="00FC480E" w:rsidP="00FC480E">
      <w:pPr>
        <w:spacing w:line="240" w:lineRule="auto"/>
        <w:ind w:firstLine="708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Пункты с 1 по 11 обременение: договор аренды от 01.07.2018 г. с МУП «Водоканал Прионежский» (185509, РК, Прионежский р-он, пос. Мелиоративный, ул. Строительная, д. 6а, ИНН/КПП 1020017773/102001001).</w:t>
      </w:r>
    </w:p>
    <w:p w:rsidR="00FC480E" w:rsidRPr="00FC480E" w:rsidRDefault="00FC480E" w:rsidP="00FC480E">
      <w:pPr>
        <w:spacing w:line="240" w:lineRule="auto"/>
        <w:ind w:firstLine="708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Пункт 11 обременения: договор аренды № 56 от 01.07.2015 г. с ПАО «МТС» (109147, г. Москва, ул. Марксистская, д. 4, ИНН/КПП 7740000076/997750001) и договор аренды № 264 АБС-2018 от 10.08.2018 г. с ОАО "Теле2-Санкт-Петербург" (197374, г. Санкт-Петербург, Торфяная дорога, д. 7, лит. Ф, ИНН/</w:t>
      </w:r>
      <w:r w:rsidR="00524D87">
        <w:rPr>
          <w:rFonts w:ascii="Times New Roman" w:hAnsi="Times New Roman" w:cs="Times New Roman"/>
        </w:rPr>
        <w:t>КПП 7815020097/100143002), на 22.02</w:t>
      </w:r>
      <w:r w:rsidRPr="00FC480E">
        <w:rPr>
          <w:rFonts w:ascii="Times New Roman" w:hAnsi="Times New Roman" w:cs="Times New Roman"/>
        </w:rPr>
        <w:t>.2019 г. не действует.</w:t>
      </w:r>
    </w:p>
    <w:p w:rsidR="00FC480E" w:rsidRPr="00FC480E" w:rsidRDefault="00FC480E" w:rsidP="00FC48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0E">
        <w:rPr>
          <w:rFonts w:ascii="Times New Roman" w:hAnsi="Times New Roman" w:cs="Times New Roman"/>
          <w:sz w:val="24"/>
          <w:szCs w:val="24"/>
        </w:rPr>
        <w:t>Пункт 4 – выведено из эксплуатации.</w:t>
      </w:r>
    </w:p>
    <w:p w:rsidR="008B7529" w:rsidRPr="005254E2" w:rsidRDefault="008B7529" w:rsidP="008B75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4E2">
        <w:rPr>
          <w:rFonts w:ascii="Times New Roman" w:hAnsi="Times New Roman" w:cs="Times New Roman"/>
          <w:sz w:val="24"/>
          <w:szCs w:val="24"/>
        </w:rPr>
        <w:t>1.</w:t>
      </w:r>
      <w:r w:rsidR="003E2272">
        <w:rPr>
          <w:rFonts w:ascii="Times New Roman" w:hAnsi="Times New Roman" w:cs="Times New Roman"/>
          <w:sz w:val="24"/>
          <w:szCs w:val="24"/>
        </w:rPr>
        <w:t>2</w:t>
      </w:r>
      <w:r w:rsidRPr="005254E2">
        <w:rPr>
          <w:rFonts w:ascii="Times New Roman" w:hAnsi="Times New Roman" w:cs="Times New Roman"/>
          <w:sz w:val="24"/>
          <w:szCs w:val="24"/>
        </w:rPr>
        <w:t>. Имущество принадлежит Продавцу на праве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529" w:rsidRDefault="008B7529" w:rsidP="008B75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EC0">
        <w:rPr>
          <w:rFonts w:ascii="Times New Roman" w:hAnsi="Times New Roman" w:cs="Times New Roman"/>
          <w:sz w:val="24"/>
          <w:szCs w:val="24"/>
        </w:rPr>
        <w:t>1.</w:t>
      </w:r>
      <w:r w:rsidR="003E2272">
        <w:rPr>
          <w:rFonts w:ascii="Times New Roman" w:hAnsi="Times New Roman" w:cs="Times New Roman"/>
          <w:sz w:val="24"/>
          <w:szCs w:val="24"/>
        </w:rPr>
        <w:t>3</w:t>
      </w:r>
      <w:r w:rsidRPr="00624EC0">
        <w:rPr>
          <w:rFonts w:ascii="Times New Roman" w:hAnsi="Times New Roman" w:cs="Times New Roman"/>
          <w:sz w:val="24"/>
          <w:szCs w:val="24"/>
        </w:rPr>
        <w:t>. Продавец гарантирует, что до совершения настоящего договора указанное в пункте 1.1 Имущество никому другому не продано, не заложено, в споре, под ар</w:t>
      </w:r>
      <w:r w:rsidR="0029314D">
        <w:rPr>
          <w:rFonts w:ascii="Times New Roman" w:hAnsi="Times New Roman" w:cs="Times New Roman"/>
          <w:sz w:val="24"/>
          <w:szCs w:val="24"/>
        </w:rPr>
        <w:t>естом и запретом не состоит</w:t>
      </w:r>
      <w:r w:rsidRPr="00624EC0">
        <w:rPr>
          <w:rFonts w:ascii="Times New Roman" w:hAnsi="Times New Roman" w:cs="Times New Roman"/>
          <w:sz w:val="24"/>
          <w:szCs w:val="24"/>
        </w:rPr>
        <w:t>.</w:t>
      </w:r>
    </w:p>
    <w:p w:rsidR="008B7529" w:rsidRDefault="008B7529" w:rsidP="008B75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E22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Переход права собственности на недвижимое имущество подлежит государственной регистрации в установленном законом порядке.</w:t>
      </w:r>
    </w:p>
    <w:p w:rsidR="00AB5EAC" w:rsidRPr="00AD0048" w:rsidRDefault="00AB5EAC" w:rsidP="00587CAB">
      <w:pPr>
        <w:spacing w:line="240" w:lineRule="auto"/>
        <w:ind w:firstLine="62"/>
        <w:rPr>
          <w:rFonts w:ascii="Times New Roman" w:hAnsi="Times New Roman" w:cs="Times New Roman"/>
        </w:rPr>
      </w:pPr>
    </w:p>
    <w:p w:rsidR="005761FF" w:rsidRDefault="00064503" w:rsidP="00064503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ЦЕНА И </w:t>
      </w:r>
      <w:r w:rsidR="005761FF" w:rsidRPr="00064503">
        <w:rPr>
          <w:rFonts w:ascii="Times New Roman" w:hAnsi="Times New Roman"/>
          <w:b/>
          <w:sz w:val="22"/>
          <w:szCs w:val="22"/>
        </w:rPr>
        <w:t>ПОРЯДОК РАСЧЕТОВ</w:t>
      </w:r>
    </w:p>
    <w:p w:rsidR="00064503" w:rsidRPr="007B5B15" w:rsidRDefault="00064503" w:rsidP="00064503">
      <w:pPr>
        <w:autoSpaceDE w:val="0"/>
        <w:autoSpaceDN w:val="0"/>
        <w:adjustRightInd w:val="0"/>
        <w:spacing w:line="240" w:lineRule="auto"/>
        <w:ind w:left="360"/>
        <w:outlineLvl w:val="1"/>
        <w:rPr>
          <w:rFonts w:ascii="Times New Roman" w:hAnsi="Times New Roman"/>
          <w:b/>
          <w:sz w:val="16"/>
          <w:szCs w:val="16"/>
        </w:rPr>
      </w:pPr>
    </w:p>
    <w:p w:rsidR="00F602D6" w:rsidRPr="00380B0A" w:rsidRDefault="00380B0A" w:rsidP="00380B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703894" w:rsidRPr="00380B0A">
        <w:rPr>
          <w:rFonts w:ascii="Times New Roman" w:hAnsi="Times New Roman" w:cs="Times New Roman"/>
          <w:sz w:val="24"/>
          <w:szCs w:val="24"/>
        </w:rPr>
        <w:t xml:space="preserve">Цена </w:t>
      </w:r>
      <w:r w:rsidR="00064503" w:rsidRPr="00380B0A">
        <w:rPr>
          <w:rFonts w:ascii="Times New Roman" w:hAnsi="Times New Roman" w:cs="Times New Roman"/>
          <w:sz w:val="24"/>
          <w:szCs w:val="24"/>
        </w:rPr>
        <w:t xml:space="preserve">за Имущество </w:t>
      </w:r>
      <w:r w:rsidR="006F6CA7" w:rsidRPr="00380B0A">
        <w:rPr>
          <w:rFonts w:ascii="Times New Roman" w:hAnsi="Times New Roman" w:cs="Times New Roman"/>
          <w:sz w:val="24"/>
          <w:szCs w:val="24"/>
        </w:rPr>
        <w:t xml:space="preserve">по </w:t>
      </w:r>
      <w:r w:rsidR="00064503" w:rsidRPr="00380B0A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 по результатам торгов</w:t>
      </w:r>
      <w:r w:rsidR="00064503" w:rsidRPr="00380B0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3F67B4" w:rsidRPr="00380B0A">
        <w:rPr>
          <w:rFonts w:ascii="Times New Roman" w:hAnsi="Times New Roman" w:cs="Times New Roman"/>
          <w:sz w:val="24"/>
          <w:szCs w:val="24"/>
        </w:rPr>
        <w:t>_____________________________</w:t>
      </w:r>
      <w:r w:rsidR="00703894" w:rsidRPr="00380B0A">
        <w:rPr>
          <w:rFonts w:ascii="Times New Roman" w:hAnsi="Times New Roman" w:cs="Times New Roman"/>
          <w:sz w:val="24"/>
          <w:szCs w:val="24"/>
        </w:rPr>
        <w:t>__________</w:t>
      </w:r>
      <w:r w:rsidR="003F67B4" w:rsidRPr="00380B0A">
        <w:rPr>
          <w:rFonts w:ascii="Times New Roman" w:hAnsi="Times New Roman" w:cs="Times New Roman"/>
          <w:sz w:val="24"/>
          <w:szCs w:val="24"/>
        </w:rPr>
        <w:t>______</w:t>
      </w:r>
      <w:r w:rsidR="00917EF3" w:rsidRPr="00380B0A">
        <w:rPr>
          <w:rFonts w:ascii="Times New Roman" w:hAnsi="Times New Roman" w:cs="Times New Roman"/>
          <w:sz w:val="24"/>
          <w:szCs w:val="24"/>
        </w:rPr>
        <w:t>_</w:t>
      </w:r>
      <w:r w:rsidR="00064503" w:rsidRPr="00380B0A">
        <w:rPr>
          <w:rFonts w:ascii="Times New Roman" w:hAnsi="Times New Roman" w:cs="Times New Roman"/>
          <w:sz w:val="24"/>
          <w:szCs w:val="24"/>
        </w:rPr>
        <w:t>руб.</w:t>
      </w:r>
    </w:p>
    <w:p w:rsidR="00F602D6" w:rsidRPr="00380B0A" w:rsidRDefault="00380B0A" w:rsidP="00380B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703894" w:rsidRPr="00380B0A">
        <w:rPr>
          <w:rFonts w:ascii="Times New Roman" w:hAnsi="Times New Roman" w:cs="Times New Roman"/>
          <w:sz w:val="24"/>
          <w:szCs w:val="24"/>
        </w:rPr>
        <w:t>Задаток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,перечисленный </w:t>
      </w:r>
      <w:r w:rsidR="00436E14" w:rsidRPr="00380B0A">
        <w:rPr>
          <w:rFonts w:ascii="Times New Roman" w:hAnsi="Times New Roman" w:cs="Times New Roman"/>
          <w:sz w:val="24"/>
          <w:szCs w:val="24"/>
        </w:rPr>
        <w:t>Покупател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ем до подписания настоящего договора </w:t>
      </w:r>
      <w:r w:rsidR="007E0F8B" w:rsidRPr="00380B0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C480E">
        <w:rPr>
          <w:rFonts w:ascii="Times New Roman" w:hAnsi="Times New Roman" w:cs="Times New Roman"/>
          <w:sz w:val="24"/>
          <w:szCs w:val="24"/>
        </w:rPr>
        <w:t>5</w:t>
      </w:r>
      <w:r w:rsidR="007E0F8B" w:rsidRPr="00380B0A">
        <w:rPr>
          <w:rFonts w:ascii="Times New Roman" w:hAnsi="Times New Roman" w:cs="Times New Roman"/>
          <w:sz w:val="24"/>
          <w:szCs w:val="24"/>
        </w:rPr>
        <w:t>%</w:t>
      </w:r>
      <w:r w:rsidR="004F3D7F">
        <w:rPr>
          <w:rFonts w:ascii="Times New Roman" w:hAnsi="Times New Roman" w:cs="Times New Roman"/>
          <w:sz w:val="24"/>
          <w:szCs w:val="24"/>
        </w:rPr>
        <w:t xml:space="preserve"> </w:t>
      </w:r>
      <w:r w:rsidR="007E0F8B" w:rsidRPr="00380B0A">
        <w:rPr>
          <w:rFonts w:ascii="Times New Roman" w:hAnsi="Times New Roman" w:cs="Times New Roman"/>
          <w:sz w:val="24"/>
          <w:szCs w:val="24"/>
        </w:rPr>
        <w:t>от начальной цены Имущества</w:t>
      </w:r>
      <w:r w:rsidR="00503A54" w:rsidRPr="00380B0A">
        <w:rPr>
          <w:rFonts w:ascii="Times New Roman" w:hAnsi="Times New Roman" w:cs="Times New Roman"/>
          <w:sz w:val="24"/>
          <w:szCs w:val="24"/>
        </w:rPr>
        <w:t>,</w:t>
      </w:r>
      <w:r w:rsidR="00703894" w:rsidRPr="00380B0A">
        <w:rPr>
          <w:rFonts w:ascii="Times New Roman" w:hAnsi="Times New Roman" w:cs="Times New Roman"/>
          <w:sz w:val="24"/>
          <w:szCs w:val="24"/>
        </w:rPr>
        <w:t xml:space="preserve"> засчитыва</w:t>
      </w:r>
      <w:r w:rsidR="00436E14" w:rsidRPr="00380B0A">
        <w:rPr>
          <w:rFonts w:ascii="Times New Roman" w:hAnsi="Times New Roman" w:cs="Times New Roman"/>
          <w:sz w:val="24"/>
          <w:szCs w:val="24"/>
        </w:rPr>
        <w:t xml:space="preserve">ется в счет оплаты 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за </w:t>
      </w:r>
      <w:r w:rsidR="00064503" w:rsidRPr="00380B0A">
        <w:rPr>
          <w:rFonts w:ascii="Times New Roman" w:hAnsi="Times New Roman" w:cs="Times New Roman"/>
          <w:sz w:val="24"/>
          <w:szCs w:val="24"/>
        </w:rPr>
        <w:t>Имуществ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о </w:t>
      </w:r>
      <w:r w:rsidR="006F6CA7" w:rsidRPr="00380B0A">
        <w:rPr>
          <w:rFonts w:ascii="Times New Roman" w:hAnsi="Times New Roman" w:cs="Times New Roman"/>
          <w:sz w:val="24"/>
          <w:szCs w:val="24"/>
        </w:rPr>
        <w:t>по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 настоящему договору</w:t>
      </w:r>
      <w:r w:rsidR="00703894" w:rsidRPr="00380B0A">
        <w:rPr>
          <w:rFonts w:ascii="Times New Roman" w:hAnsi="Times New Roman" w:cs="Times New Roman"/>
          <w:sz w:val="24"/>
          <w:szCs w:val="24"/>
        </w:rPr>
        <w:t>.</w:t>
      </w:r>
    </w:p>
    <w:p w:rsidR="00FE7D51" w:rsidRPr="00380B0A" w:rsidRDefault="00380B0A" w:rsidP="00380B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E7D51" w:rsidRPr="00380B0A">
        <w:rPr>
          <w:rFonts w:ascii="Times New Roman" w:hAnsi="Times New Roman" w:cs="Times New Roman"/>
          <w:sz w:val="24"/>
          <w:szCs w:val="24"/>
        </w:rPr>
        <w:t>Покупатель, с учетом перечисленного ранее задатка</w:t>
      </w:r>
      <w:r w:rsidR="00F74B1D">
        <w:rPr>
          <w:rFonts w:ascii="Times New Roman" w:hAnsi="Times New Roman" w:cs="Times New Roman"/>
          <w:sz w:val="24"/>
          <w:szCs w:val="24"/>
        </w:rPr>
        <w:t>,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 указанного в п.п. </w:t>
      </w:r>
      <w:r w:rsidR="008D5977" w:rsidRPr="00380B0A">
        <w:rPr>
          <w:rFonts w:ascii="Times New Roman" w:hAnsi="Times New Roman" w:cs="Times New Roman"/>
          <w:sz w:val="24"/>
          <w:szCs w:val="24"/>
        </w:rPr>
        <w:t>2</w:t>
      </w:r>
      <w:r w:rsidR="00FE7D51" w:rsidRPr="00380B0A">
        <w:rPr>
          <w:rFonts w:ascii="Times New Roman" w:hAnsi="Times New Roman" w:cs="Times New Roman"/>
          <w:sz w:val="24"/>
          <w:szCs w:val="24"/>
        </w:rPr>
        <w:t>.2. настоящего договора</w:t>
      </w:r>
      <w:r w:rsidR="00F74B1D">
        <w:rPr>
          <w:rFonts w:ascii="Times New Roman" w:hAnsi="Times New Roman" w:cs="Times New Roman"/>
          <w:sz w:val="24"/>
          <w:szCs w:val="24"/>
        </w:rPr>
        <w:t>,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 перечи</w:t>
      </w:r>
      <w:r w:rsidR="00F74B1D">
        <w:rPr>
          <w:rFonts w:ascii="Times New Roman" w:hAnsi="Times New Roman" w:cs="Times New Roman"/>
          <w:sz w:val="24"/>
          <w:szCs w:val="24"/>
        </w:rPr>
        <w:t>сляет Продавцу оставшуюся сумму в размере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 _________________________________руб. на расчетный счет</w:t>
      </w:r>
      <w:r w:rsidR="00F74B1D">
        <w:rPr>
          <w:rFonts w:ascii="Times New Roman" w:hAnsi="Times New Roman" w:cs="Times New Roman"/>
          <w:sz w:val="24"/>
          <w:szCs w:val="24"/>
        </w:rPr>
        <w:t xml:space="preserve"> Продавца</w:t>
      </w:r>
      <w:r w:rsidR="00FE7D51" w:rsidRPr="00380B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D51" w:rsidRPr="00380B0A" w:rsidRDefault="00380B0A" w:rsidP="00380B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C4242B" w:rsidRPr="00380B0A">
        <w:rPr>
          <w:rFonts w:ascii="Times New Roman" w:hAnsi="Times New Roman" w:cs="Times New Roman"/>
          <w:sz w:val="24"/>
          <w:szCs w:val="24"/>
        </w:rPr>
        <w:t>Датой оплаты с</w:t>
      </w:r>
      <w:r w:rsidR="00355408" w:rsidRPr="00380B0A">
        <w:rPr>
          <w:rFonts w:ascii="Times New Roman" w:hAnsi="Times New Roman" w:cs="Times New Roman"/>
          <w:sz w:val="24"/>
          <w:szCs w:val="24"/>
        </w:rPr>
        <w:t>читается дата зачисления денежной суммы</w:t>
      </w:r>
      <w:r w:rsidR="00F74B1D">
        <w:rPr>
          <w:rFonts w:ascii="Times New Roman" w:hAnsi="Times New Roman" w:cs="Times New Roman"/>
          <w:sz w:val="24"/>
          <w:szCs w:val="24"/>
        </w:rPr>
        <w:t>,</w:t>
      </w:r>
      <w:r w:rsidR="00355408" w:rsidRPr="00380B0A">
        <w:rPr>
          <w:rFonts w:ascii="Times New Roman" w:hAnsi="Times New Roman" w:cs="Times New Roman"/>
          <w:sz w:val="24"/>
          <w:szCs w:val="24"/>
        </w:rPr>
        <w:t xml:space="preserve"> указанной в п.п. </w:t>
      </w:r>
      <w:r w:rsidR="008D5977" w:rsidRPr="00380B0A">
        <w:rPr>
          <w:rFonts w:ascii="Times New Roman" w:hAnsi="Times New Roman" w:cs="Times New Roman"/>
          <w:sz w:val="24"/>
          <w:szCs w:val="24"/>
        </w:rPr>
        <w:t>2</w:t>
      </w:r>
      <w:r w:rsidR="00355408" w:rsidRPr="00380B0A">
        <w:rPr>
          <w:rFonts w:ascii="Times New Roman" w:hAnsi="Times New Roman" w:cs="Times New Roman"/>
          <w:sz w:val="24"/>
          <w:szCs w:val="24"/>
        </w:rPr>
        <w:t>.3 настоящего договора</w:t>
      </w:r>
      <w:r w:rsidR="00F74B1D">
        <w:rPr>
          <w:rFonts w:ascii="Times New Roman" w:hAnsi="Times New Roman" w:cs="Times New Roman"/>
          <w:sz w:val="24"/>
          <w:szCs w:val="24"/>
        </w:rPr>
        <w:t>,</w:t>
      </w:r>
      <w:r w:rsidR="00C4242B" w:rsidRPr="00380B0A">
        <w:rPr>
          <w:rFonts w:ascii="Times New Roman" w:hAnsi="Times New Roman" w:cs="Times New Roman"/>
          <w:sz w:val="24"/>
          <w:szCs w:val="24"/>
        </w:rPr>
        <w:t xml:space="preserve"> на расчетный счет </w:t>
      </w:r>
      <w:r w:rsidR="00436E14" w:rsidRPr="00380B0A">
        <w:rPr>
          <w:rFonts w:ascii="Times New Roman" w:hAnsi="Times New Roman" w:cs="Times New Roman"/>
          <w:sz w:val="24"/>
          <w:szCs w:val="24"/>
        </w:rPr>
        <w:t>Продавца</w:t>
      </w:r>
      <w:r w:rsidR="00C4242B" w:rsidRPr="00380B0A">
        <w:rPr>
          <w:rFonts w:ascii="Times New Roman" w:hAnsi="Times New Roman" w:cs="Times New Roman"/>
          <w:sz w:val="24"/>
          <w:szCs w:val="24"/>
        </w:rPr>
        <w:t>.</w:t>
      </w:r>
    </w:p>
    <w:p w:rsidR="00B74E58" w:rsidRPr="00380B0A" w:rsidRDefault="00380B0A" w:rsidP="00380B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45E1C" w:rsidRPr="00380B0A">
        <w:rPr>
          <w:rFonts w:ascii="Times New Roman" w:hAnsi="Times New Roman" w:cs="Times New Roman"/>
          <w:sz w:val="24"/>
          <w:szCs w:val="24"/>
        </w:rPr>
        <w:t>Оплата</w:t>
      </w:r>
      <w:r w:rsidR="003E5300" w:rsidRPr="00380B0A">
        <w:rPr>
          <w:rFonts w:ascii="Times New Roman" w:hAnsi="Times New Roman" w:cs="Times New Roman"/>
          <w:sz w:val="24"/>
          <w:szCs w:val="24"/>
        </w:rPr>
        <w:t xml:space="preserve"> денежной суммы</w:t>
      </w:r>
      <w:r w:rsidR="00F74B1D">
        <w:rPr>
          <w:rFonts w:ascii="Times New Roman" w:hAnsi="Times New Roman" w:cs="Times New Roman"/>
          <w:sz w:val="24"/>
          <w:szCs w:val="24"/>
        </w:rPr>
        <w:t>,</w:t>
      </w:r>
      <w:r w:rsidR="003E5300" w:rsidRPr="00380B0A">
        <w:rPr>
          <w:rFonts w:ascii="Times New Roman" w:hAnsi="Times New Roman" w:cs="Times New Roman"/>
          <w:sz w:val="24"/>
          <w:szCs w:val="24"/>
        </w:rPr>
        <w:t xml:space="preserve"> указанной в п.п. </w:t>
      </w:r>
      <w:r w:rsidR="008D5977" w:rsidRPr="00380B0A">
        <w:rPr>
          <w:rFonts w:ascii="Times New Roman" w:hAnsi="Times New Roman" w:cs="Times New Roman"/>
          <w:sz w:val="24"/>
          <w:szCs w:val="24"/>
        </w:rPr>
        <w:t>2</w:t>
      </w:r>
      <w:r w:rsidR="003E5300" w:rsidRPr="00380B0A">
        <w:rPr>
          <w:rFonts w:ascii="Times New Roman" w:hAnsi="Times New Roman" w:cs="Times New Roman"/>
          <w:sz w:val="24"/>
          <w:szCs w:val="24"/>
        </w:rPr>
        <w:t>.3. настоящего договора</w:t>
      </w:r>
      <w:r w:rsidR="00F45E1C" w:rsidRPr="00380B0A">
        <w:rPr>
          <w:rFonts w:ascii="Times New Roman" w:hAnsi="Times New Roman" w:cs="Times New Roman"/>
          <w:sz w:val="24"/>
          <w:szCs w:val="24"/>
        </w:rPr>
        <w:t xml:space="preserve"> должна быть осуществ</w:t>
      </w:r>
      <w:r w:rsidR="00FE7D51" w:rsidRPr="00380B0A">
        <w:rPr>
          <w:rFonts w:ascii="Times New Roman" w:hAnsi="Times New Roman" w:cs="Times New Roman"/>
          <w:sz w:val="24"/>
          <w:szCs w:val="24"/>
        </w:rPr>
        <w:t>лена Покупателем в течение 30 (Т</w:t>
      </w:r>
      <w:r w:rsidR="00F45E1C" w:rsidRPr="00380B0A">
        <w:rPr>
          <w:rFonts w:ascii="Times New Roman" w:hAnsi="Times New Roman" w:cs="Times New Roman"/>
          <w:sz w:val="24"/>
          <w:szCs w:val="24"/>
        </w:rPr>
        <w:t>ридцат</w:t>
      </w:r>
      <w:r w:rsidR="00FE7D51" w:rsidRPr="00380B0A">
        <w:rPr>
          <w:rFonts w:ascii="Times New Roman" w:hAnsi="Times New Roman" w:cs="Times New Roman"/>
          <w:sz w:val="24"/>
          <w:szCs w:val="24"/>
        </w:rPr>
        <w:t>и</w:t>
      </w:r>
      <w:r w:rsidR="00F45E1C" w:rsidRPr="00380B0A">
        <w:rPr>
          <w:rFonts w:ascii="Times New Roman" w:hAnsi="Times New Roman" w:cs="Times New Roman"/>
          <w:sz w:val="24"/>
          <w:szCs w:val="24"/>
        </w:rPr>
        <w:t xml:space="preserve">) </w:t>
      </w:r>
      <w:r w:rsidR="008D5977" w:rsidRPr="00380B0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F45E1C" w:rsidRPr="00380B0A">
        <w:rPr>
          <w:rFonts w:ascii="Times New Roman" w:hAnsi="Times New Roman" w:cs="Times New Roman"/>
          <w:sz w:val="24"/>
          <w:szCs w:val="24"/>
        </w:rPr>
        <w:t xml:space="preserve">дней со дня подписания </w:t>
      </w:r>
      <w:r w:rsidR="008D5B32" w:rsidRPr="00380B0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E7D51" w:rsidRPr="00380B0A">
        <w:rPr>
          <w:rFonts w:ascii="Times New Roman" w:hAnsi="Times New Roman" w:cs="Times New Roman"/>
          <w:sz w:val="24"/>
          <w:szCs w:val="24"/>
        </w:rPr>
        <w:t>д</w:t>
      </w:r>
      <w:r w:rsidR="008D5B32" w:rsidRPr="00380B0A">
        <w:rPr>
          <w:rFonts w:ascii="Times New Roman" w:hAnsi="Times New Roman" w:cs="Times New Roman"/>
          <w:sz w:val="24"/>
          <w:szCs w:val="24"/>
        </w:rPr>
        <w:t>оговора.</w:t>
      </w:r>
      <w:r w:rsidR="008D5977" w:rsidRPr="00624EC0">
        <w:rPr>
          <w:rFonts w:ascii="Times New Roman" w:hAnsi="Times New Roman" w:cs="Times New Roman"/>
          <w:sz w:val="24"/>
          <w:szCs w:val="24"/>
        </w:rPr>
        <w:t>Оплата по настоящему договору считается произведенной и обязательства Покупателя выполненными со дня поступления всей суммы денежных средств, указанной в п. 2.1. настоящего договора, на расчетный счет Продавца.</w:t>
      </w:r>
    </w:p>
    <w:p w:rsidR="00006E85" w:rsidRDefault="00006E85" w:rsidP="00006E85">
      <w:pPr>
        <w:autoSpaceDE w:val="0"/>
        <w:autoSpaceDN w:val="0"/>
        <w:adjustRightInd w:val="0"/>
        <w:spacing w:line="240" w:lineRule="auto"/>
        <w:ind w:left="720"/>
        <w:outlineLvl w:val="1"/>
        <w:rPr>
          <w:rFonts w:ascii="Times New Roman" w:hAnsi="Times New Roman" w:cs="Times New Roman"/>
        </w:rPr>
      </w:pPr>
    </w:p>
    <w:p w:rsidR="008D5977" w:rsidRPr="008D5977" w:rsidRDefault="008D5977" w:rsidP="001D7837">
      <w:pPr>
        <w:numPr>
          <w:ilvl w:val="0"/>
          <w:numId w:val="4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8D5977">
        <w:rPr>
          <w:rFonts w:ascii="Times New Roman" w:hAnsi="Times New Roman" w:cs="Times New Roman"/>
          <w:b/>
        </w:rPr>
        <w:t xml:space="preserve"> ПЕРЕДАЧА ИМУЩЕСТВА И ВОЗНИКНОВЕНИЕ ПРАВА СОБСТВЕННОСТИ</w:t>
      </w:r>
    </w:p>
    <w:p w:rsidR="008D5977" w:rsidRPr="008D5977" w:rsidRDefault="008D5977" w:rsidP="008D5977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>3.1. Передача имущества Продавцом и приемка его Покупателем осуществляется не позднее чем через 5 (пять) календарных дней с момента выполнения Покупателем обязательств по оплате, предусмотренных п. 2.5. настоящего Договора, и оформляется двусторонним передаточным актом.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>Одновременно передается вся имеющаяся техническая документация на Имущество, необходимая для его эксплуатации и перехода права собственности.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 xml:space="preserve">Кроме того, Сторонами составляется и подписывается акт о приеме-передаче Имущества по форме ОС-1, утвержденной Постановлением № 7 Госкомстата России от 21.01.2003 г. 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 xml:space="preserve">3.2. </w:t>
      </w:r>
      <w:r w:rsidR="00FB4F58" w:rsidRPr="00FB4F58">
        <w:rPr>
          <w:rFonts w:ascii="Times New Roman" w:hAnsi="Times New Roman" w:cs="Times New Roman"/>
        </w:rPr>
        <w:t>Передаточный акт является неотъемлемой частью настоящего договора.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>3.3. Уклонение одной из Сторон от подписания Передаточного акта о передаче Имущества на условиях, предусмотренных Договором, считается отказом Продавца от исполнения обязанности передать Имущество, а Покупателя – обязанности принять Имущество.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>3.4. С момента подписания Передаточного акта Покупателем ответственность за сохранность Имущества, равно как и риск случайной порчи или гибели Имущества, бремя содержания Имущества несет Покупатель.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>3.5. Стороны договорились, что государственная регистрация перехода прав собственности на Имущество производится после подписания Передаточного акта.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 xml:space="preserve">3.6. Право собственности на </w:t>
      </w:r>
      <w:r w:rsidR="00EF257C">
        <w:rPr>
          <w:rFonts w:ascii="Times New Roman" w:hAnsi="Times New Roman" w:cs="Times New Roman"/>
        </w:rPr>
        <w:t>недвижимое И</w:t>
      </w:r>
      <w:r w:rsidRPr="008D5977">
        <w:rPr>
          <w:rFonts w:ascii="Times New Roman" w:hAnsi="Times New Roman" w:cs="Times New Roman"/>
        </w:rPr>
        <w:t xml:space="preserve">мущество возникает у Покупателя с момента регистрации в Едином государственном реестре </w:t>
      </w:r>
      <w:r w:rsidR="00D9124D">
        <w:rPr>
          <w:rFonts w:ascii="Times New Roman" w:hAnsi="Times New Roman" w:cs="Times New Roman"/>
        </w:rPr>
        <w:t>недвижимости</w:t>
      </w:r>
      <w:r w:rsidRPr="008D5977">
        <w:rPr>
          <w:rFonts w:ascii="Times New Roman" w:hAnsi="Times New Roman" w:cs="Times New Roman"/>
        </w:rPr>
        <w:t>. Все расходы по переходу прав собственности на имущество от Продавца к Покупателю несет Покупатель. Настоящие расходы не включаются в сумму, указанную в 2.1. Договора.</w:t>
      </w:r>
    </w:p>
    <w:p w:rsidR="008D5977" w:rsidRPr="008D5977" w:rsidRDefault="008D5977" w:rsidP="008D597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8D5977">
        <w:rPr>
          <w:rFonts w:ascii="Times New Roman" w:hAnsi="Times New Roman" w:cs="Times New Roman"/>
        </w:rPr>
        <w:t xml:space="preserve">3.7. Продавец обязуется обеспечить явку своего уполномоченного представителя для государственной регистрации перехода права собственности на </w:t>
      </w:r>
      <w:r w:rsidR="00EF257C">
        <w:rPr>
          <w:rFonts w:ascii="Times New Roman" w:hAnsi="Times New Roman" w:cs="Times New Roman"/>
        </w:rPr>
        <w:t xml:space="preserve">недвижимое </w:t>
      </w:r>
      <w:r w:rsidRPr="008D5977">
        <w:rPr>
          <w:rFonts w:ascii="Times New Roman" w:hAnsi="Times New Roman" w:cs="Times New Roman"/>
        </w:rPr>
        <w:t xml:space="preserve">Имущество или предоставить доверенность представителю Покупателя, оформленную надлежащим образом, для представления его интересов при регистрации перехода права собственности на </w:t>
      </w:r>
      <w:r w:rsidR="00EF257C">
        <w:rPr>
          <w:rFonts w:ascii="Times New Roman" w:hAnsi="Times New Roman" w:cs="Times New Roman"/>
        </w:rPr>
        <w:t xml:space="preserve">недвижимое </w:t>
      </w:r>
      <w:r w:rsidRPr="008D5977">
        <w:rPr>
          <w:rFonts w:ascii="Times New Roman" w:hAnsi="Times New Roman" w:cs="Times New Roman"/>
        </w:rPr>
        <w:t>Имущество.</w:t>
      </w:r>
    </w:p>
    <w:p w:rsidR="008D5977" w:rsidRDefault="008D5977" w:rsidP="00006E85">
      <w:pPr>
        <w:autoSpaceDE w:val="0"/>
        <w:autoSpaceDN w:val="0"/>
        <w:adjustRightInd w:val="0"/>
        <w:spacing w:line="240" w:lineRule="auto"/>
        <w:ind w:left="720"/>
        <w:outlineLvl w:val="1"/>
        <w:rPr>
          <w:rFonts w:ascii="Times New Roman" w:hAnsi="Times New Roman" w:cs="Times New Roman"/>
        </w:rPr>
      </w:pPr>
    </w:p>
    <w:p w:rsidR="001D7837" w:rsidRPr="001D7837" w:rsidRDefault="001D7837" w:rsidP="001D7837">
      <w:pPr>
        <w:numPr>
          <w:ilvl w:val="0"/>
          <w:numId w:val="4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1D7837">
        <w:rPr>
          <w:rFonts w:ascii="Times New Roman" w:hAnsi="Times New Roman" w:cs="Times New Roman"/>
          <w:b/>
        </w:rPr>
        <w:t xml:space="preserve"> ПРАВА И ОБЯЗАННОСТИ СТОРОН</w:t>
      </w:r>
    </w:p>
    <w:p w:rsidR="001D7837" w:rsidRPr="001D7837" w:rsidRDefault="001D7837" w:rsidP="001D78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4.1. Продавец обязан:</w:t>
      </w: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lastRenderedPageBreak/>
        <w:t>4.1.1. Передать Покупателю Имущество по Передаточному акту в порядке, предусмотренном п. 3.1. настоящего Договора.</w:t>
      </w: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624EC0">
        <w:rPr>
          <w:rFonts w:ascii="Times New Roman" w:hAnsi="Times New Roman" w:cs="Times New Roman"/>
        </w:rPr>
        <w:t>4.1.2. Передать Покупателю Имущество свободным от любых прав третьих лиц.</w:t>
      </w: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4.1.3. Совместно с Покупателем совершить все необходимые в соответствии с действующим законодательством Российской Федерации фактические действия, необходимые для государственной регистрации перехода права собственности на Имущество от Продавца к Покупателю.</w:t>
      </w: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4.1.4. Исполнять иные обязанности, предусмотренные действующим законодательством Российской Федерации и настоящим Договором.</w:t>
      </w: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4.2. Покупатель обязан:</w:t>
      </w:r>
    </w:p>
    <w:p w:rsidR="001D7837" w:rsidRP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4.2.1. Оплатить Имущество в порядке и в сроки, предусмотренные настоящим Договором.</w:t>
      </w:r>
    </w:p>
    <w:p w:rsidR="001D7837" w:rsidRPr="001D7837" w:rsidRDefault="001D7837" w:rsidP="001D7837">
      <w:pPr>
        <w:spacing w:line="240" w:lineRule="auto"/>
        <w:ind w:firstLine="36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4.2.2. Принять по Передаточному акту Имущество в порядке и на условиях настоящего Договора.</w:t>
      </w:r>
    </w:p>
    <w:p w:rsidR="001D7837" w:rsidRDefault="001D7837" w:rsidP="001D7837">
      <w:pPr>
        <w:spacing w:line="240" w:lineRule="auto"/>
        <w:ind w:firstLine="36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4.2.3. Обеспечить государственную регистрацию перехода права собственности на недвижимое имущество.</w:t>
      </w:r>
    </w:p>
    <w:p w:rsidR="00524D87" w:rsidRPr="00524D87" w:rsidRDefault="00524D87" w:rsidP="00524D87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524D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4. О</w:t>
      </w:r>
      <w:r w:rsidRPr="00524D87">
        <w:rPr>
          <w:rFonts w:ascii="Times New Roman" w:hAnsi="Times New Roman" w:cs="Times New Roman"/>
        </w:rPr>
        <w:t>беспечивать надлежащее содержание и использование указанных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 в том числе по соблюдению требований законодательства Российской Федерации о водоснабжении и водоотведении, а также ограничений права пользования данным объектом, требований к его сохранению, содержанию и использованию, обеспечению доступа к данному объекту,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и заключение соглашения с органом местного самоуправления соглашения об исполнении условий конкурса(абзац 2 пункт 4 с</w:t>
      </w:r>
      <w:r>
        <w:rPr>
          <w:rFonts w:ascii="Times New Roman" w:hAnsi="Times New Roman" w:cs="Times New Roman"/>
        </w:rPr>
        <w:t xml:space="preserve">татьи 132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127-ФЗ "О несостоятельности (банкротстве)")</w:t>
      </w:r>
      <w:r w:rsidRPr="00524D87">
        <w:rPr>
          <w:rFonts w:ascii="Times New Roman" w:hAnsi="Times New Roman" w:cs="Times New Roman"/>
        </w:rPr>
        <w:t>;</w:t>
      </w:r>
    </w:p>
    <w:p w:rsidR="00524D87" w:rsidRPr="001D7837" w:rsidRDefault="00524D87" w:rsidP="00524D87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4.2.5. П</w:t>
      </w:r>
      <w:r w:rsidRPr="00524D87">
        <w:rPr>
          <w:rFonts w:ascii="Times New Roman" w:hAnsi="Times New Roman" w:cs="Times New Roman"/>
        </w:rPr>
        <w:t>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 (абзац 5 пункта 4</w:t>
      </w:r>
      <w:r>
        <w:rPr>
          <w:rFonts w:ascii="Times New Roman" w:hAnsi="Times New Roman" w:cs="Times New Roman"/>
        </w:rPr>
        <w:t xml:space="preserve"> статьи 132</w:t>
      </w:r>
      <w:r w:rsidRPr="00524D87">
        <w:rPr>
          <w:rFonts w:ascii="Times New Roman" w:hAnsi="Times New Roman" w:cs="Times New Roman"/>
        </w:rPr>
        <w:t xml:space="preserve"> N 127-ФЗ "О несостоятельности (банкротстве)").</w:t>
      </w:r>
    </w:p>
    <w:p w:rsidR="00524D87" w:rsidRDefault="00524D87" w:rsidP="00524D87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4.2.6</w:t>
      </w:r>
      <w:r w:rsidR="001D7837" w:rsidRPr="001D7837">
        <w:rPr>
          <w:rFonts w:ascii="Times New Roman" w:hAnsi="Times New Roman" w:cs="Times New Roman"/>
        </w:rPr>
        <w:t>. Исполнять иные обязанности, предусмотренные действующим законодательством Российской Федерации и настоящим Договором.</w:t>
      </w:r>
    </w:p>
    <w:p w:rsidR="001D7837" w:rsidRPr="001D7837" w:rsidRDefault="001D7837" w:rsidP="001D7837">
      <w:pPr>
        <w:spacing w:line="240" w:lineRule="auto"/>
        <w:ind w:firstLine="36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4.3.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отсутствие скрытых недостатков продаваемого Имущества.</w:t>
      </w:r>
    </w:p>
    <w:p w:rsidR="001D7837" w:rsidRPr="001D7837" w:rsidRDefault="001D7837" w:rsidP="001D7837">
      <w:pPr>
        <w:spacing w:line="240" w:lineRule="auto"/>
        <w:ind w:firstLine="36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4.4. Продавец считается выполнившим свои обязательства по передаче Имущества в собственность Покупателя после подписания Передаточного акта, фактической передачи Имущества во владение Покупателя, государственной регистрации перехода права собственности на недвижимое имущество на имя Покупателя.</w:t>
      </w:r>
    </w:p>
    <w:p w:rsidR="001D7837" w:rsidRDefault="001D7837" w:rsidP="001D7837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4.5. Покупатель считается выполнившим свои обязательства по оплате приобретаемого Имущества с момента зачисления на банковский счет Продавца денежных средств, указанных в п. 2.1., в полном объеме.</w:t>
      </w:r>
    </w:p>
    <w:p w:rsidR="001D7837" w:rsidRPr="001D7837" w:rsidRDefault="001D7837" w:rsidP="001D7837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4.</w:t>
      </w:r>
      <w:r w:rsidR="004F3D7F">
        <w:rPr>
          <w:rFonts w:ascii="Times New Roman" w:hAnsi="Times New Roman" w:cs="Times New Roman"/>
        </w:rPr>
        <w:t>6</w:t>
      </w:r>
      <w:r w:rsidRPr="001D7837">
        <w:rPr>
          <w:rFonts w:ascii="Times New Roman" w:hAnsi="Times New Roman" w:cs="Times New Roman"/>
        </w:rPr>
        <w:t>. Права и обязанности Сторон, не предусмотренные настоящим Договором, устанавливаются в соответствии с действующим законодательством.</w:t>
      </w:r>
    </w:p>
    <w:p w:rsidR="001D7837" w:rsidRDefault="001D7837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</w:p>
    <w:p w:rsidR="004F3D7F" w:rsidRPr="001D7837" w:rsidRDefault="004F3D7F" w:rsidP="001D7837">
      <w:pPr>
        <w:tabs>
          <w:tab w:val="left" w:pos="144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</w:p>
    <w:p w:rsidR="001D7837" w:rsidRPr="001D7837" w:rsidRDefault="001D7837" w:rsidP="001D78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D7837">
        <w:rPr>
          <w:rFonts w:ascii="Times New Roman" w:hAnsi="Times New Roman" w:cs="Times New Roman"/>
          <w:b/>
        </w:rPr>
        <w:t>5. ОТВЕТСТВЕННОСТЬ СТОРОН</w:t>
      </w:r>
    </w:p>
    <w:p w:rsidR="001D7837" w:rsidRPr="001D7837" w:rsidRDefault="001D7837" w:rsidP="001D78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D7837" w:rsidRPr="001D7837" w:rsidRDefault="001D7837" w:rsidP="001D7837">
      <w:pPr>
        <w:suppressAutoHyphens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lastRenderedPageBreak/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1D7837" w:rsidRPr="001D7837" w:rsidRDefault="001D7837" w:rsidP="001D7837">
      <w:pPr>
        <w:suppressAutoHyphens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 xml:space="preserve">5.2. </w:t>
      </w:r>
      <w:r w:rsidRPr="001D7837">
        <w:rPr>
          <w:rFonts w:ascii="Times New Roman" w:eastAsia="Arial" w:hAnsi="Times New Roman" w:cs="Times New Roman"/>
          <w:lang w:eastAsia="ar-SA"/>
        </w:rPr>
        <w:t>При несоблюдении предусмотренных п.2.4. настоящего Договора сроков расчета за Имущество,</w:t>
      </w:r>
      <w:r w:rsidRPr="001D7837">
        <w:rPr>
          <w:rFonts w:ascii="Times New Roman" w:hAnsi="Times New Roman" w:cs="Times New Roman"/>
        </w:rPr>
        <w:t xml:space="preserve"> Покупатель уплачивает Продавцу пени из расчета 0,01 (ноль целых одна сотая) % от суммы задолженности за каждый день просрочки, но не более 10% от суммы такой задолженности.</w:t>
      </w:r>
    </w:p>
    <w:p w:rsidR="001D7837" w:rsidRPr="001D7837" w:rsidRDefault="001D7837" w:rsidP="001D7837">
      <w:pPr>
        <w:suppressAutoHyphens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5.3. За просрочку передачи Имущества по настоящему Договору, установленную п. 3.1. настоящего Договора, Продавец уплачивает Покупателю пени из расчета 0,01 (ноль целых одна сотая) % от цены Договора за каждый день просрочки, но не более 10% от цены Договора.</w:t>
      </w:r>
    </w:p>
    <w:p w:rsidR="001D7837" w:rsidRPr="001D7837" w:rsidRDefault="001D7837" w:rsidP="001D7837">
      <w:pPr>
        <w:suppressAutoHyphens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5.4. Сторона, необоснованно уклоняющаяся от государственной регистрации права собственности на недвижимое имущество, уплачивает другой Стороне штраф в размере 0,1 (ноль целых одна десятая) % от цены Договора за каждый день просрочки в подаче документов на государственную регистрацию.</w:t>
      </w:r>
    </w:p>
    <w:p w:rsidR="001D7837" w:rsidRPr="001D7837" w:rsidRDefault="001D7837" w:rsidP="001D7837">
      <w:pPr>
        <w:suppressAutoHyphens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5.5. Пени и штрафы подлежат оплате по признанию их Стороной или по решению суда.</w:t>
      </w:r>
    </w:p>
    <w:p w:rsidR="001D7837" w:rsidRPr="001D7837" w:rsidRDefault="001D7837" w:rsidP="001D783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5.6.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1D7837" w:rsidRPr="001D7837" w:rsidRDefault="001D7837" w:rsidP="001D7837">
      <w:pPr>
        <w:widowControl w:val="0"/>
        <w:suppressAutoHyphens/>
        <w:spacing w:line="240" w:lineRule="auto"/>
        <w:ind w:firstLine="540"/>
        <w:rPr>
          <w:rFonts w:ascii="Times New Roman" w:hAnsi="Times New Roman" w:cs="Times New Roman"/>
        </w:rPr>
      </w:pPr>
      <w:r w:rsidRPr="001D7837">
        <w:rPr>
          <w:rFonts w:ascii="Times New Roman" w:hAnsi="Times New Roman" w:cs="Times New Roman"/>
        </w:rPr>
        <w:t>5.7. Взыскание неустоек и возмещение убытков не освобождает Сторону, нарушившую Договор, от исполнения обязательств по настоящему Договору в натуре.</w:t>
      </w:r>
    </w:p>
    <w:p w:rsidR="001D7837" w:rsidRDefault="001D7837" w:rsidP="006F6DD6">
      <w:pPr>
        <w:pStyle w:val="20"/>
        <w:ind w:firstLine="0"/>
        <w:rPr>
          <w:rFonts w:ascii="Times New Roman" w:hAnsi="Times New Roman" w:cs="Times New Roman"/>
          <w:sz w:val="22"/>
          <w:szCs w:val="22"/>
        </w:rPr>
      </w:pP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7E5301">
        <w:rPr>
          <w:rFonts w:ascii="Times New Roman" w:hAnsi="Times New Roman" w:cs="Times New Roman"/>
          <w:b/>
        </w:rPr>
        <w:t>6. ДЕЙСТВИЕ ОБСТОЯТЕЛЬСТВ НЕПРЕОДОЛИМОЙ СИЛЫ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7E5301" w:rsidRPr="007E5301" w:rsidRDefault="007E5301" w:rsidP="007E5301">
      <w:pPr>
        <w:spacing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E53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7E5301">
        <w:rPr>
          <w:rFonts w:ascii="Times New Roman" w:hAnsi="Times New Roman" w:cs="Times New Roman"/>
        </w:rPr>
        <w:t>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силы, то есть чрезвычайных и непредотвратимых при данных условиях обстоятельств (наводнение, ураган, пожар, военные действия, акты терроризма, эпидемия, крупномасштабные забастовки и др.).</w:t>
      </w:r>
    </w:p>
    <w:p w:rsidR="007E5301" w:rsidRPr="007E5301" w:rsidRDefault="007E5301" w:rsidP="007E5301">
      <w:pPr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 xml:space="preserve">6.2. При наступлении обстоятельств, указанных в п.6.1., каждая Сторона (при наличии возможности) должна в течение пяти календарных дней информировать в письменном виде другую Сторону о начале и прекращении указанных выше обстоятельств. Извещение должно содержать данные о характере обстоятельств, а также официальные документы, удостоверяющие наличие этих обстоятельств. </w:t>
      </w:r>
    </w:p>
    <w:p w:rsidR="007E5301" w:rsidRPr="007E5301" w:rsidRDefault="007E5301" w:rsidP="007E5301">
      <w:pPr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 xml:space="preserve">6.3. Если Сторона не направит или несвоевременно направит извещение, предусмотренное в п.6.2., то она обязана возместить контрагенту понесенные им в результате такого несообщения убытки. 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6.4. Если указанные в п.6.1. обстоятельства продолжаются более двух месяцев, каждая Сторона имеет право на односторонний отказ от исполнения обязательств по настоящему Договору. Договор считается расторгнутым с даты, указанной в уведомлении об одностороннем отказе от исполнения Договора.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7E5301">
        <w:rPr>
          <w:rFonts w:ascii="Times New Roman" w:hAnsi="Times New Roman" w:cs="Times New Roman"/>
          <w:b/>
        </w:rPr>
        <w:t>7. СРОК ДЕЙСТВИЯ ДОГОВОРА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7E5301">
        <w:rPr>
          <w:rFonts w:ascii="Times New Roman" w:hAnsi="Times New Roman" w:cs="Times New Roman"/>
          <w:b/>
          <w:caps/>
        </w:rPr>
        <w:t>8. Конфиденциальность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</w:rPr>
      </w:pP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8.1. Стороны берут на себя взаимные обязательства по соблюдению режима конфиденциальности любой информации и документации (далее - информация), предоставленной одной Стороной другой Стороне напрямую или опосредованно в связи с настоящим Договором, независимо от того, когда была предоставлена такая информация: до, в процессе или по истечении срока действия настоящего Договора.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lastRenderedPageBreak/>
        <w:t>8.2. Стороны обязуются: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8.2.1. Обеспечить хранение конфиденциальной информации, исключающее доступ к информации третьих лиц.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8.2.2. Не передавать конфиденциальную информацию третьим лицам, как в полном объеме, так и частично.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8.3. Обязательства Сторон по соблюдению режима конфиденциальности не утрачивают свою силу (не прекращаются) после расторжения настоящего Договора или истечения срока его действия.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7E5301">
        <w:rPr>
          <w:rFonts w:ascii="Times New Roman" w:hAnsi="Times New Roman" w:cs="Times New Roman"/>
          <w:b/>
        </w:rPr>
        <w:t>9. ЗАКЛЮЧИТЕЛЬНЫЕ ПОЛОЖЕНИЯ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E5301" w:rsidRPr="007E5301" w:rsidRDefault="007E5301" w:rsidP="007E5301">
      <w:pPr>
        <w:autoSpaceDE w:val="0"/>
        <w:autoSpaceDN w:val="0"/>
        <w:spacing w:line="240" w:lineRule="auto"/>
        <w:ind w:firstLine="539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</w:rPr>
        <w:t xml:space="preserve">9.1. </w:t>
      </w:r>
      <w:r w:rsidRPr="007E5301">
        <w:rPr>
          <w:rFonts w:ascii="Times New Roman" w:hAnsi="Times New Roman" w:cs="Times New Roman"/>
          <w:color w:val="000000"/>
        </w:rPr>
        <w:t>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7E5301" w:rsidRPr="007E5301" w:rsidRDefault="007E5301" w:rsidP="007E5301">
      <w:pPr>
        <w:autoSpaceDE w:val="0"/>
        <w:autoSpaceDN w:val="0"/>
        <w:spacing w:line="240" w:lineRule="auto"/>
        <w:ind w:firstLine="539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  <w:color w:val="000000"/>
        </w:rPr>
        <w:t>9.2. Любые изменения и дополнения к настоящему Договору действительны лишь в том случае, если они были заключены в письменной форме и подписаны уполномоченными представителями обеих Сторон.</w:t>
      </w:r>
    </w:p>
    <w:p w:rsidR="007E5301" w:rsidRPr="007E5301" w:rsidRDefault="007E5301" w:rsidP="007E5301">
      <w:pPr>
        <w:autoSpaceDE w:val="0"/>
        <w:autoSpaceDN w:val="0"/>
        <w:spacing w:line="240" w:lineRule="auto"/>
        <w:ind w:firstLine="539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  <w:color w:val="000000"/>
        </w:rPr>
        <w:t>9.3. Настоящий Договор может быть изменен или расторгнут по соглашению Сторон, по другим основаниям, указанным в настоящем Договоре, а также по основаниям, предусмотренным действующим законодательством Российской Федерации.</w:t>
      </w:r>
    </w:p>
    <w:p w:rsidR="007E5301" w:rsidRPr="007E5301" w:rsidRDefault="007E5301" w:rsidP="007E5301">
      <w:pPr>
        <w:autoSpaceDE w:val="0"/>
        <w:autoSpaceDN w:val="0"/>
        <w:spacing w:line="240" w:lineRule="auto"/>
        <w:ind w:firstLine="539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  <w:color w:val="000000"/>
        </w:rPr>
        <w:t xml:space="preserve">9.4. Настоящий Договор составлен в </w:t>
      </w:r>
      <w:r w:rsidRPr="007E5301">
        <w:rPr>
          <w:rFonts w:ascii="Times New Roman" w:hAnsi="Times New Roman" w:cs="Times New Roman"/>
        </w:rPr>
        <w:t>трех</w:t>
      </w:r>
      <w:r w:rsidRPr="007E5301">
        <w:rPr>
          <w:rFonts w:ascii="Times New Roman" w:hAnsi="Times New Roman" w:cs="Times New Roman"/>
          <w:color w:val="000000"/>
        </w:rPr>
        <w:t xml:space="preserve"> экземплярах, имеющих равную юридическую силу, по одному экземпляру для каждой из Сторон и один экземпляр в Управление Федеральной службы государственной регистрации, кадастра и картографии по Республике Карелия.</w:t>
      </w:r>
    </w:p>
    <w:p w:rsidR="007E5301" w:rsidRPr="007E5301" w:rsidRDefault="007E5301" w:rsidP="007E5301">
      <w:pPr>
        <w:autoSpaceDE w:val="0"/>
        <w:autoSpaceDN w:val="0"/>
        <w:spacing w:line="240" w:lineRule="auto"/>
        <w:ind w:firstLine="539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  <w:color w:val="000000"/>
        </w:rPr>
        <w:t>9.5. В случае изменения адреса (места нахождения, почтового адреса) или реквизитов (организации, платежных или иных), Сторона, у которой произошли изменения, обязана немедленно уведомить об этом другую Сторону. В противном случае документы либо иная информация, переданная по указанным ранее адресу и реквизитам Стороны, считаются принятыми (т.е. надлежащим образом переданными).</w:t>
      </w:r>
    </w:p>
    <w:p w:rsidR="007E5301" w:rsidRPr="007E5301" w:rsidRDefault="007E5301" w:rsidP="007E5301">
      <w:pPr>
        <w:autoSpaceDE w:val="0"/>
        <w:autoSpaceDN w:val="0"/>
        <w:spacing w:line="240" w:lineRule="auto"/>
        <w:ind w:firstLine="539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  <w:color w:val="000000"/>
        </w:rPr>
        <w:t>9.6. Споры и разногласия, которые могут возникнуть из настоящего Договора, будут по возможности разрешаться путём переговоров. В случае невозможности разрешения споров путём переговоров Стороны передают их на рассмотрение в Арбитражный суд Республики Карелия.</w:t>
      </w:r>
    </w:p>
    <w:p w:rsidR="007E5301" w:rsidRPr="007E5301" w:rsidRDefault="007E5301" w:rsidP="007E5301">
      <w:pPr>
        <w:autoSpaceDE w:val="0"/>
        <w:autoSpaceDN w:val="0"/>
        <w:adjustRightInd w:val="0"/>
        <w:spacing w:line="240" w:lineRule="auto"/>
        <w:ind w:firstLine="539"/>
        <w:jc w:val="left"/>
        <w:rPr>
          <w:rFonts w:ascii="Times New Roman" w:hAnsi="Times New Roman" w:cs="Times New Roman"/>
          <w:color w:val="000000"/>
        </w:rPr>
      </w:pPr>
      <w:r w:rsidRPr="007E5301">
        <w:rPr>
          <w:rFonts w:ascii="Times New Roman" w:hAnsi="Times New Roman" w:cs="Times New Roman"/>
          <w:color w:val="000000"/>
        </w:rPr>
        <w:t>9.7. Неотъемлемой частью настоящего Договора явля</w:t>
      </w:r>
      <w:r>
        <w:rPr>
          <w:rFonts w:ascii="Times New Roman" w:hAnsi="Times New Roman" w:cs="Times New Roman"/>
          <w:color w:val="000000"/>
        </w:rPr>
        <w:t>е</w:t>
      </w:r>
      <w:r w:rsidRPr="007E5301">
        <w:rPr>
          <w:rFonts w:ascii="Times New Roman" w:hAnsi="Times New Roman" w:cs="Times New Roman"/>
          <w:color w:val="000000"/>
        </w:rPr>
        <w:t>тся приложени</w:t>
      </w:r>
      <w:r>
        <w:rPr>
          <w:rFonts w:ascii="Times New Roman" w:hAnsi="Times New Roman" w:cs="Times New Roman"/>
          <w:color w:val="000000"/>
        </w:rPr>
        <w:t>е</w:t>
      </w:r>
      <w:r w:rsidRPr="007E5301">
        <w:rPr>
          <w:rFonts w:ascii="Times New Roman" w:hAnsi="Times New Roman" w:cs="Times New Roman"/>
          <w:color w:val="000000"/>
        </w:rPr>
        <w:t>:</w:t>
      </w:r>
    </w:p>
    <w:p w:rsidR="007E5301" w:rsidRDefault="007E5301" w:rsidP="007E53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 xml:space="preserve">Приложение № 1 – </w:t>
      </w:r>
      <w:r w:rsidR="00F74B1D">
        <w:rPr>
          <w:rFonts w:ascii="Times New Roman" w:hAnsi="Times New Roman" w:cs="Times New Roman"/>
        </w:rPr>
        <w:t>Передаточный акт</w:t>
      </w:r>
    </w:p>
    <w:p w:rsidR="003B2A28" w:rsidRPr="00AC19BD" w:rsidRDefault="003B2A28" w:rsidP="005250E0">
      <w:pPr>
        <w:pStyle w:val="20"/>
        <w:ind w:firstLine="284"/>
        <w:rPr>
          <w:rFonts w:ascii="Times New Roman" w:hAnsi="Times New Roman"/>
        </w:rPr>
      </w:pPr>
    </w:p>
    <w:p w:rsidR="008A64F2" w:rsidRDefault="00E900D6" w:rsidP="00BE04AB">
      <w:pPr>
        <w:pStyle w:val="a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250E0" w:rsidRPr="00AC19BD">
        <w:rPr>
          <w:rFonts w:ascii="Times New Roman" w:hAnsi="Times New Roman"/>
          <w:b/>
        </w:rPr>
        <w:t xml:space="preserve">. ЮРИДИЧЕСКИЕ АДРЕСА, </w:t>
      </w:r>
      <w:r w:rsidR="00C26853" w:rsidRPr="00AC19BD">
        <w:rPr>
          <w:rFonts w:ascii="Times New Roman" w:hAnsi="Times New Roman"/>
          <w:b/>
        </w:rPr>
        <w:t>РЕКВИЗИТЫ</w:t>
      </w:r>
      <w:r w:rsidR="005250E0" w:rsidRPr="00AC19BD">
        <w:rPr>
          <w:rFonts w:ascii="Times New Roman" w:hAnsi="Times New Roman"/>
          <w:b/>
        </w:rPr>
        <w:t xml:space="preserve"> И ПОДПИСИ</w:t>
      </w:r>
      <w:r w:rsidR="00C26853" w:rsidRPr="00AC19BD">
        <w:rPr>
          <w:rFonts w:ascii="Times New Roman" w:hAnsi="Times New Roman"/>
          <w:b/>
        </w:rPr>
        <w:t xml:space="preserve"> СТОРОН</w:t>
      </w:r>
    </w:p>
    <w:p w:rsidR="00E900D6" w:rsidRPr="00AC19BD" w:rsidRDefault="00E900D6" w:rsidP="00BE04AB">
      <w:pPr>
        <w:pStyle w:val="ab"/>
        <w:jc w:val="center"/>
        <w:rPr>
          <w:rFonts w:ascii="Times New Roman" w:hAnsi="Times New Roman"/>
          <w:b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962"/>
        <w:gridCol w:w="5103"/>
      </w:tblGrid>
      <w:tr w:rsidR="00C26853" w:rsidRPr="00AC19BD" w:rsidTr="007B5B15">
        <w:trPr>
          <w:trHeight w:val="934"/>
        </w:trPr>
        <w:tc>
          <w:tcPr>
            <w:tcW w:w="4962" w:type="dxa"/>
          </w:tcPr>
          <w:p w:rsidR="00450EE8" w:rsidRPr="00773688" w:rsidRDefault="00450EE8" w:rsidP="00E900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3688">
              <w:rPr>
                <w:rFonts w:ascii="Times New Roman" w:hAnsi="Times New Roman" w:cs="Times New Roman"/>
                <w:b/>
              </w:rPr>
              <w:t>ПРОДАВЕЦ</w:t>
            </w:r>
            <w:r w:rsidR="00773688" w:rsidRPr="00773688">
              <w:rPr>
                <w:rFonts w:ascii="Times New Roman" w:hAnsi="Times New Roman" w:cs="Times New Roman"/>
                <w:b/>
              </w:rPr>
              <w:t>:</w:t>
            </w:r>
          </w:p>
          <w:p w:rsidR="00450EE8" w:rsidRPr="00773688" w:rsidRDefault="003907B6" w:rsidP="00696BC9">
            <w:pPr>
              <w:pStyle w:val="Default"/>
              <w:rPr>
                <w:b/>
              </w:rPr>
            </w:pPr>
            <w:r w:rsidRPr="004B2FDB">
              <w:rPr>
                <w:b/>
              </w:rPr>
              <w:t>МУП «Соцсфера»</w:t>
            </w:r>
          </w:p>
        </w:tc>
        <w:tc>
          <w:tcPr>
            <w:tcW w:w="5103" w:type="dxa"/>
          </w:tcPr>
          <w:p w:rsidR="00C26853" w:rsidRPr="004D5874" w:rsidRDefault="0092455D" w:rsidP="00E900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74">
              <w:rPr>
                <w:rFonts w:ascii="Times New Roman" w:hAnsi="Times New Roman" w:cs="Times New Roman"/>
                <w:b/>
              </w:rPr>
              <w:t>ПОКУПАТЕЛ</w:t>
            </w:r>
            <w:r w:rsidR="00AC19BD" w:rsidRPr="004D5874">
              <w:rPr>
                <w:rFonts w:ascii="Times New Roman" w:hAnsi="Times New Roman" w:cs="Times New Roman"/>
                <w:b/>
              </w:rPr>
              <w:t>Ь</w:t>
            </w:r>
            <w:r w:rsidR="00773688" w:rsidRPr="004D5874">
              <w:rPr>
                <w:rFonts w:ascii="Times New Roman" w:hAnsi="Times New Roman" w:cs="Times New Roman"/>
                <w:b/>
              </w:rPr>
              <w:t>:</w:t>
            </w:r>
          </w:p>
          <w:p w:rsidR="00450EE8" w:rsidRPr="004D5874" w:rsidRDefault="00006E85" w:rsidP="00006E85">
            <w:pPr>
              <w:jc w:val="left"/>
            </w:pPr>
            <w:r>
              <w:t>____________________________________</w:t>
            </w:r>
          </w:p>
        </w:tc>
      </w:tr>
      <w:tr w:rsidR="00006E85" w:rsidRPr="00AC19BD" w:rsidTr="00006E85">
        <w:tc>
          <w:tcPr>
            <w:tcW w:w="4962" w:type="dxa"/>
          </w:tcPr>
          <w:p w:rsidR="003907B6" w:rsidRPr="00D25A26" w:rsidRDefault="003907B6" w:rsidP="003907B6">
            <w:pPr>
              <w:pStyle w:val="Default"/>
              <w:rPr>
                <w:sz w:val="22"/>
                <w:szCs w:val="22"/>
              </w:rPr>
            </w:pPr>
            <w:r w:rsidRPr="00D25A26">
              <w:rPr>
                <w:sz w:val="22"/>
                <w:szCs w:val="22"/>
              </w:rPr>
              <w:t>Адрес:185509, Республика Карелия, Прионежский р-н, пос.Мелиоративный, ул.Строительная, д. 6А.</w:t>
            </w:r>
          </w:p>
          <w:p w:rsidR="003907B6" w:rsidRPr="00D25A26" w:rsidRDefault="003907B6" w:rsidP="003907B6">
            <w:pPr>
              <w:pStyle w:val="Default"/>
              <w:rPr>
                <w:sz w:val="22"/>
                <w:szCs w:val="22"/>
              </w:rPr>
            </w:pPr>
            <w:r w:rsidRPr="00D25A26">
              <w:rPr>
                <w:sz w:val="22"/>
                <w:szCs w:val="22"/>
              </w:rPr>
              <w:t>Почтовый адрес: 185005, г.Петрозаводск, а/я 119.</w:t>
            </w:r>
          </w:p>
          <w:p w:rsidR="003907B6" w:rsidRPr="00D25A26" w:rsidRDefault="003907B6" w:rsidP="003907B6">
            <w:pPr>
              <w:pStyle w:val="Default"/>
              <w:rPr>
                <w:sz w:val="22"/>
                <w:szCs w:val="22"/>
              </w:rPr>
            </w:pPr>
            <w:r w:rsidRPr="00D25A26">
              <w:rPr>
                <w:sz w:val="22"/>
                <w:szCs w:val="22"/>
              </w:rPr>
              <w:t>ОГРН</w:t>
            </w:r>
            <w:r w:rsidRPr="00D25A26">
              <w:rPr>
                <w:color w:val="auto"/>
                <w:sz w:val="22"/>
                <w:szCs w:val="22"/>
              </w:rPr>
              <w:t>:</w:t>
            </w:r>
            <w:r w:rsidRPr="00D25A26">
              <w:rPr>
                <w:sz w:val="22"/>
                <w:szCs w:val="22"/>
              </w:rPr>
              <w:t>1131040000904</w:t>
            </w:r>
          </w:p>
          <w:p w:rsidR="003907B6" w:rsidRPr="00D25A26" w:rsidRDefault="003907B6" w:rsidP="003907B6">
            <w:pPr>
              <w:pStyle w:val="Default"/>
              <w:rPr>
                <w:sz w:val="22"/>
                <w:szCs w:val="22"/>
              </w:rPr>
            </w:pPr>
            <w:r w:rsidRPr="00D25A26">
              <w:rPr>
                <w:sz w:val="22"/>
                <w:szCs w:val="22"/>
              </w:rPr>
              <w:t>ИНН 1020177618, КПП 102001001</w:t>
            </w:r>
          </w:p>
          <w:p w:rsidR="003907B6" w:rsidRPr="00D25A26" w:rsidRDefault="003907B6" w:rsidP="003907B6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D25A26">
              <w:rPr>
                <w:sz w:val="22"/>
                <w:szCs w:val="22"/>
              </w:rPr>
              <w:t>р.сч. 40702810725000092911</w:t>
            </w:r>
          </w:p>
          <w:p w:rsidR="003907B6" w:rsidRPr="00D25A26" w:rsidRDefault="003907B6" w:rsidP="003907B6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D25A26">
              <w:rPr>
                <w:sz w:val="22"/>
                <w:szCs w:val="22"/>
              </w:rPr>
              <w:t>в Карельское отделение N8628 ПАО Сбербанк г.Петрозаводск</w:t>
            </w:r>
            <w:r w:rsidRPr="00D25A26">
              <w:rPr>
                <w:color w:val="auto"/>
                <w:sz w:val="22"/>
                <w:szCs w:val="22"/>
                <w:shd w:val="clear" w:color="auto" w:fill="FFFFFF"/>
              </w:rPr>
              <w:t>,</w:t>
            </w:r>
          </w:p>
          <w:p w:rsidR="00006E85" w:rsidRPr="003907B6" w:rsidRDefault="003907B6" w:rsidP="003907B6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4150EF">
              <w:rPr>
                <w:color w:val="auto"/>
                <w:shd w:val="clear" w:color="auto" w:fill="FFFFFF"/>
              </w:rPr>
              <w:t xml:space="preserve">БИК </w:t>
            </w:r>
            <w:r w:rsidRPr="004150EF">
              <w:t>048602673</w:t>
            </w:r>
            <w:r w:rsidRPr="004150EF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5103" w:type="dxa"/>
          </w:tcPr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Адрес:_________________________________________________________________________________</w:t>
            </w:r>
          </w:p>
          <w:p w:rsidR="003D7292" w:rsidRDefault="003D7292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7292" w:rsidRDefault="003D7292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</w:t>
            </w:r>
          </w:p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="003D7292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="003D7292" w:rsidRPr="00006E85">
              <w:rPr>
                <w:rFonts w:ascii="Times New Roman" w:hAnsi="Times New Roman" w:cs="Times New Roman"/>
                <w:sz w:val="22"/>
                <w:szCs w:val="22"/>
              </w:rPr>
              <w:t xml:space="preserve"> КПП</w:t>
            </w: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D72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3D7292">
              <w:rPr>
                <w:rFonts w:ascii="Times New Roman" w:hAnsi="Times New Roman" w:cs="Times New Roman"/>
                <w:sz w:val="22"/>
                <w:szCs w:val="22"/>
              </w:rPr>
              <w:t>ч.</w:t>
            </w: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</w:t>
            </w:r>
          </w:p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6E85">
              <w:rPr>
                <w:rFonts w:ascii="Times New Roman" w:hAnsi="Times New Roman" w:cs="Times New Roman"/>
                <w:sz w:val="22"/>
                <w:szCs w:val="22"/>
              </w:rPr>
              <w:t>БИК _______________________________________</w:t>
            </w:r>
          </w:p>
          <w:p w:rsidR="00006E85" w:rsidRPr="00006E85" w:rsidRDefault="00006E85" w:rsidP="00006E85"/>
        </w:tc>
      </w:tr>
      <w:tr w:rsidR="00006E85" w:rsidRPr="00AC19BD" w:rsidTr="007B5B15">
        <w:trPr>
          <w:trHeight w:val="1001"/>
        </w:trPr>
        <w:tc>
          <w:tcPr>
            <w:tcW w:w="4962" w:type="dxa"/>
          </w:tcPr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6E85" w:rsidRPr="007B5B15" w:rsidRDefault="003D7292" w:rsidP="007B5B15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D7292">
              <w:rPr>
                <w:color w:val="auto"/>
                <w:sz w:val="22"/>
                <w:szCs w:val="22"/>
                <w:shd w:val="clear" w:color="auto" w:fill="FFFFFF"/>
              </w:rPr>
              <w:t>Конкурсный управляющий</w:t>
            </w:r>
            <w:r w:rsidR="007B5B15">
              <w:rPr>
                <w:color w:val="auto"/>
                <w:sz w:val="22"/>
                <w:szCs w:val="22"/>
                <w:shd w:val="clear" w:color="auto" w:fill="FFFFFF"/>
              </w:rPr>
              <w:t xml:space="preserve">:               </w:t>
            </w:r>
            <w:r w:rsidRPr="003D7292">
              <w:rPr>
                <w:sz w:val="22"/>
                <w:szCs w:val="22"/>
                <w:shd w:val="clear" w:color="auto" w:fill="FFFFFF"/>
              </w:rPr>
              <w:t xml:space="preserve"> Забелин А.Н.</w:t>
            </w:r>
          </w:p>
          <w:p w:rsidR="00006E85" w:rsidRPr="00006E85" w:rsidRDefault="004F3D7F" w:rsidP="00006E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7292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_____________________/______________/  </w:t>
            </w:r>
          </w:p>
        </w:tc>
        <w:tc>
          <w:tcPr>
            <w:tcW w:w="5103" w:type="dxa"/>
          </w:tcPr>
          <w:p w:rsidR="003D7292" w:rsidRPr="003D7292" w:rsidRDefault="003D7292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6E85" w:rsidRPr="003D7292" w:rsidRDefault="00006E85" w:rsidP="00006E8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6E85" w:rsidRPr="00006E85" w:rsidRDefault="00006E85" w:rsidP="00006E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4F58" w:rsidRDefault="00FB4F58">
      <w:bookmarkStart w:id="0" w:name="_GoBack"/>
      <w:bookmarkEnd w:id="0"/>
    </w:p>
    <w:sectPr w:rsidR="00FB4F58" w:rsidSect="003907B6">
      <w:headerReference w:type="default" r:id="rId7"/>
      <w:footerReference w:type="even" r:id="rId8"/>
      <w:footerReference w:type="default" r:id="rId9"/>
      <w:pgSz w:w="11907" w:h="16840" w:code="9"/>
      <w:pgMar w:top="964" w:right="851" w:bottom="851" w:left="1077" w:header="567" w:footer="2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6E4" w:rsidRDefault="002676E4">
      <w:r>
        <w:separator/>
      </w:r>
    </w:p>
  </w:endnote>
  <w:endnote w:type="continuationSeparator" w:id="1">
    <w:p w:rsidR="002676E4" w:rsidRDefault="0026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bassadore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doniCameo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r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72" w:rsidRDefault="00C6253C" w:rsidP="00AD6F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E22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2272" w:rsidRDefault="003E22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72" w:rsidRDefault="003E2272">
    <w:pPr>
      <w:pStyle w:val="a5"/>
      <w:ind w:right="360"/>
      <w:jc w:val="both"/>
      <w:rPr>
        <w:rFonts w:ascii="Times New Roman" w:hAnsi="Times New Roman"/>
        <w:i/>
        <w:sz w:val="20"/>
        <w:szCs w:val="20"/>
      </w:rPr>
    </w:pPr>
  </w:p>
  <w:p w:rsidR="003E2272" w:rsidRPr="005B3433" w:rsidRDefault="003E2272">
    <w:pPr>
      <w:pStyle w:val="a5"/>
      <w:ind w:right="360"/>
      <w:jc w:val="both"/>
      <w:rPr>
        <w:i/>
        <w:sz w:val="20"/>
        <w:szCs w:val="20"/>
      </w:rPr>
    </w:pPr>
    <w:r w:rsidRPr="005B3433">
      <w:rPr>
        <w:i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6E4" w:rsidRDefault="002676E4">
      <w:r>
        <w:separator/>
      </w:r>
    </w:p>
  </w:footnote>
  <w:footnote w:type="continuationSeparator" w:id="1">
    <w:p w:rsidR="002676E4" w:rsidRDefault="00267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72" w:rsidRPr="00587CAB" w:rsidRDefault="003E2272" w:rsidP="001E1481">
    <w:pPr>
      <w:pStyle w:val="a3"/>
      <w:jc w:val="both"/>
      <w:rPr>
        <w:rFonts w:ascii="Times New Roman" w:hAnsi="Times New Roman"/>
        <w:b w:val="0"/>
      </w:rPr>
    </w:pPr>
  </w:p>
  <w:p w:rsidR="003E2272" w:rsidRDefault="003E2272" w:rsidP="004F331A">
    <w:pPr>
      <w:pStyle w:val="a3"/>
      <w:spacing w:line="0" w:lineRule="atLeast"/>
      <w:jc w:val="right"/>
      <w:rPr>
        <w:rStyle w:val="a6"/>
        <w:rFonts w:ascii="Times New Roman" w:hAnsi="Times New Roman"/>
        <w:b w:val="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336"/>
    <w:multiLevelType w:val="hybridMultilevel"/>
    <w:tmpl w:val="667A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89B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69D6965"/>
    <w:multiLevelType w:val="singleLevel"/>
    <w:tmpl w:val="45649AA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09077C37"/>
    <w:multiLevelType w:val="multilevel"/>
    <w:tmpl w:val="570A8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E71804"/>
    <w:multiLevelType w:val="multilevel"/>
    <w:tmpl w:val="570A8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DC5668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BD17855"/>
    <w:multiLevelType w:val="hybridMultilevel"/>
    <w:tmpl w:val="31E2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42CED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21A1849"/>
    <w:multiLevelType w:val="multilevel"/>
    <w:tmpl w:val="8DCEC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21C61E7"/>
    <w:multiLevelType w:val="multilevel"/>
    <w:tmpl w:val="570A8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3666E4C"/>
    <w:multiLevelType w:val="multilevel"/>
    <w:tmpl w:val="570A85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F45722"/>
    <w:multiLevelType w:val="singleLevel"/>
    <w:tmpl w:val="1856EDF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17FC5D5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3">
    <w:nsid w:val="18227E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82B5490"/>
    <w:multiLevelType w:val="singleLevel"/>
    <w:tmpl w:val="CC14934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1A2C38F9"/>
    <w:multiLevelType w:val="hybridMultilevel"/>
    <w:tmpl w:val="DBA27D6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1F38523C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1F7038FD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244B7B5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9">
    <w:nsid w:val="29F964F5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14B39D5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3868230F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39AE7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C705B50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3CDD2A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D4F3FEB"/>
    <w:multiLevelType w:val="hybridMultilevel"/>
    <w:tmpl w:val="2DFC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14DB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3A30913"/>
    <w:multiLevelType w:val="hybridMultilevel"/>
    <w:tmpl w:val="BD4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66DF9"/>
    <w:multiLevelType w:val="multilevel"/>
    <w:tmpl w:val="0024BA76"/>
    <w:lvl w:ilvl="0">
      <w:start w:val="1"/>
      <w:numFmt w:val="decimal"/>
      <w:lvlText w:val="%1."/>
      <w:lvlJc w:val="left"/>
      <w:pPr>
        <w:tabs>
          <w:tab w:val="num" w:pos="603"/>
        </w:tabs>
        <w:ind w:left="603" w:hanging="60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9F61CC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0">
    <w:nsid w:val="4D947101"/>
    <w:multiLevelType w:val="multilevel"/>
    <w:tmpl w:val="138058A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  <w:b w:val="0"/>
      </w:rPr>
    </w:lvl>
  </w:abstractNum>
  <w:abstractNum w:abstractNumId="31">
    <w:nsid w:val="4E05629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2">
    <w:nsid w:val="4EB24BB3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4FC2791B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501F04D6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546F76BE"/>
    <w:multiLevelType w:val="singleLevel"/>
    <w:tmpl w:val="588EA180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36">
    <w:nsid w:val="57675451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60974A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1D326AB"/>
    <w:multiLevelType w:val="hybridMultilevel"/>
    <w:tmpl w:val="BD4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E410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0">
    <w:nsid w:val="6E0048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A31F6E"/>
    <w:multiLevelType w:val="multilevel"/>
    <w:tmpl w:val="0024BA76"/>
    <w:lvl w:ilvl="0">
      <w:start w:val="1"/>
      <w:numFmt w:val="decimal"/>
      <w:lvlText w:val="%1."/>
      <w:lvlJc w:val="left"/>
      <w:pPr>
        <w:tabs>
          <w:tab w:val="num" w:pos="603"/>
        </w:tabs>
        <w:ind w:left="603" w:hanging="60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43911F4"/>
    <w:multiLevelType w:val="multilevel"/>
    <w:tmpl w:val="9F9EF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45B1E45"/>
    <w:multiLevelType w:val="hybridMultilevel"/>
    <w:tmpl w:val="05EC788C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4">
    <w:nsid w:val="766D0FE2"/>
    <w:multiLevelType w:val="multilevel"/>
    <w:tmpl w:val="A94427C2"/>
    <w:lvl w:ilvl="0">
      <w:start w:val="1"/>
      <w:numFmt w:val="decimal"/>
      <w:lvlText w:val="%1."/>
      <w:lvlJc w:val="left"/>
      <w:pPr>
        <w:tabs>
          <w:tab w:val="num" w:pos="603"/>
        </w:tabs>
        <w:ind w:left="603" w:hanging="60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8ED73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8F826F9"/>
    <w:multiLevelType w:val="multilevel"/>
    <w:tmpl w:val="B576ED7A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AD340F0"/>
    <w:multiLevelType w:val="singleLevel"/>
    <w:tmpl w:val="B8B8DE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FD271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32"/>
  </w:num>
  <w:num w:numId="5">
    <w:abstractNumId w:val="34"/>
  </w:num>
  <w:num w:numId="6">
    <w:abstractNumId w:val="23"/>
  </w:num>
  <w:num w:numId="7">
    <w:abstractNumId w:val="29"/>
  </w:num>
  <w:num w:numId="8">
    <w:abstractNumId w:val="21"/>
  </w:num>
  <w:num w:numId="9">
    <w:abstractNumId w:val="16"/>
  </w:num>
  <w:num w:numId="10">
    <w:abstractNumId w:val="17"/>
  </w:num>
  <w:num w:numId="11">
    <w:abstractNumId w:val="1"/>
  </w:num>
  <w:num w:numId="12">
    <w:abstractNumId w:val="20"/>
  </w:num>
  <w:num w:numId="13">
    <w:abstractNumId w:val="33"/>
  </w:num>
  <w:num w:numId="14">
    <w:abstractNumId w:val="36"/>
  </w:num>
  <w:num w:numId="15">
    <w:abstractNumId w:val="39"/>
  </w:num>
  <w:num w:numId="16">
    <w:abstractNumId w:val="18"/>
  </w:num>
  <w:num w:numId="17">
    <w:abstractNumId w:val="22"/>
  </w:num>
  <w:num w:numId="18">
    <w:abstractNumId w:val="7"/>
  </w:num>
  <w:num w:numId="19">
    <w:abstractNumId w:val="31"/>
  </w:num>
  <w:num w:numId="20">
    <w:abstractNumId w:val="41"/>
  </w:num>
  <w:num w:numId="21">
    <w:abstractNumId w:val="44"/>
  </w:num>
  <w:num w:numId="22">
    <w:abstractNumId w:val="28"/>
  </w:num>
  <w:num w:numId="23">
    <w:abstractNumId w:val="42"/>
  </w:num>
  <w:num w:numId="24">
    <w:abstractNumId w:val="46"/>
  </w:num>
  <w:num w:numId="25">
    <w:abstractNumId w:val="37"/>
  </w:num>
  <w:num w:numId="26">
    <w:abstractNumId w:val="47"/>
  </w:num>
  <w:num w:numId="27">
    <w:abstractNumId w:val="24"/>
  </w:num>
  <w:num w:numId="28">
    <w:abstractNumId w:val="2"/>
  </w:num>
  <w:num w:numId="29">
    <w:abstractNumId w:val="35"/>
  </w:num>
  <w:num w:numId="30">
    <w:abstractNumId w:val="11"/>
  </w:num>
  <w:num w:numId="31">
    <w:abstractNumId w:val="26"/>
  </w:num>
  <w:num w:numId="32">
    <w:abstractNumId w:val="14"/>
  </w:num>
  <w:num w:numId="33">
    <w:abstractNumId w:val="48"/>
  </w:num>
  <w:num w:numId="34">
    <w:abstractNumId w:val="40"/>
  </w:num>
  <w:num w:numId="35">
    <w:abstractNumId w:val="13"/>
  </w:num>
  <w:num w:numId="36">
    <w:abstractNumId w:val="45"/>
  </w:num>
  <w:num w:numId="37">
    <w:abstractNumId w:val="15"/>
  </w:num>
  <w:num w:numId="38">
    <w:abstractNumId w:val="43"/>
  </w:num>
  <w:num w:numId="39">
    <w:abstractNumId w:val="3"/>
  </w:num>
  <w:num w:numId="40">
    <w:abstractNumId w:val="4"/>
  </w:num>
  <w:num w:numId="41">
    <w:abstractNumId w:val="8"/>
  </w:num>
  <w:num w:numId="42">
    <w:abstractNumId w:val="30"/>
  </w:num>
  <w:num w:numId="43">
    <w:abstractNumId w:val="0"/>
  </w:num>
  <w:num w:numId="44">
    <w:abstractNumId w:val="6"/>
  </w:num>
  <w:num w:numId="45">
    <w:abstractNumId w:val="9"/>
  </w:num>
  <w:num w:numId="46">
    <w:abstractNumId w:val="10"/>
  </w:num>
  <w:num w:numId="47">
    <w:abstractNumId w:val="27"/>
  </w:num>
  <w:num w:numId="48">
    <w:abstractNumId w:val="38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E2B"/>
    <w:rsid w:val="00001089"/>
    <w:rsid w:val="00006E85"/>
    <w:rsid w:val="000115EC"/>
    <w:rsid w:val="00014FBC"/>
    <w:rsid w:val="00016883"/>
    <w:rsid w:val="00016F58"/>
    <w:rsid w:val="00023189"/>
    <w:rsid w:val="00023CB7"/>
    <w:rsid w:val="000302DD"/>
    <w:rsid w:val="000310EB"/>
    <w:rsid w:val="00032588"/>
    <w:rsid w:val="0004330C"/>
    <w:rsid w:val="00044ABE"/>
    <w:rsid w:val="0005378F"/>
    <w:rsid w:val="00057C20"/>
    <w:rsid w:val="00064503"/>
    <w:rsid w:val="000722BF"/>
    <w:rsid w:val="00072DF3"/>
    <w:rsid w:val="000746F7"/>
    <w:rsid w:val="00074E59"/>
    <w:rsid w:val="00082A77"/>
    <w:rsid w:val="000835A8"/>
    <w:rsid w:val="00083757"/>
    <w:rsid w:val="000846F2"/>
    <w:rsid w:val="0008545C"/>
    <w:rsid w:val="0009229F"/>
    <w:rsid w:val="00094C3E"/>
    <w:rsid w:val="000A0EF2"/>
    <w:rsid w:val="000B0AAA"/>
    <w:rsid w:val="000B3303"/>
    <w:rsid w:val="000B6FCD"/>
    <w:rsid w:val="000D15A9"/>
    <w:rsid w:val="000D1D27"/>
    <w:rsid w:val="000E64D3"/>
    <w:rsid w:val="000F6DFB"/>
    <w:rsid w:val="00102BF3"/>
    <w:rsid w:val="00110F5E"/>
    <w:rsid w:val="001333A9"/>
    <w:rsid w:val="001358AE"/>
    <w:rsid w:val="00136FCA"/>
    <w:rsid w:val="00137173"/>
    <w:rsid w:val="001443F5"/>
    <w:rsid w:val="0014743C"/>
    <w:rsid w:val="00152F51"/>
    <w:rsid w:val="00157511"/>
    <w:rsid w:val="00157C8E"/>
    <w:rsid w:val="001674DE"/>
    <w:rsid w:val="001677DD"/>
    <w:rsid w:val="00170D0C"/>
    <w:rsid w:val="00175EF2"/>
    <w:rsid w:val="001813A3"/>
    <w:rsid w:val="00183133"/>
    <w:rsid w:val="0018646A"/>
    <w:rsid w:val="0018650B"/>
    <w:rsid w:val="00193E85"/>
    <w:rsid w:val="001971A2"/>
    <w:rsid w:val="001A24DC"/>
    <w:rsid w:val="001A2CE2"/>
    <w:rsid w:val="001B26EB"/>
    <w:rsid w:val="001B3AD6"/>
    <w:rsid w:val="001B4645"/>
    <w:rsid w:val="001B73E6"/>
    <w:rsid w:val="001C1A8E"/>
    <w:rsid w:val="001C1E74"/>
    <w:rsid w:val="001C3A0E"/>
    <w:rsid w:val="001C751F"/>
    <w:rsid w:val="001D00DB"/>
    <w:rsid w:val="001D0ABE"/>
    <w:rsid w:val="001D2052"/>
    <w:rsid w:val="001D781C"/>
    <w:rsid w:val="001D7837"/>
    <w:rsid w:val="001E1481"/>
    <w:rsid w:val="001E3B55"/>
    <w:rsid w:val="001F09C7"/>
    <w:rsid w:val="001F112D"/>
    <w:rsid w:val="001F1833"/>
    <w:rsid w:val="00200A58"/>
    <w:rsid w:val="00200A62"/>
    <w:rsid w:val="00202E02"/>
    <w:rsid w:val="00207B45"/>
    <w:rsid w:val="002104D6"/>
    <w:rsid w:val="00210B26"/>
    <w:rsid w:val="00214814"/>
    <w:rsid w:val="002163AE"/>
    <w:rsid w:val="002176B2"/>
    <w:rsid w:val="00221C5A"/>
    <w:rsid w:val="00225A26"/>
    <w:rsid w:val="002338B6"/>
    <w:rsid w:val="00235E15"/>
    <w:rsid w:val="00244701"/>
    <w:rsid w:val="00254F84"/>
    <w:rsid w:val="002559D2"/>
    <w:rsid w:val="00265F56"/>
    <w:rsid w:val="002676E4"/>
    <w:rsid w:val="00267A60"/>
    <w:rsid w:val="002818CF"/>
    <w:rsid w:val="002851A4"/>
    <w:rsid w:val="002865C4"/>
    <w:rsid w:val="00292450"/>
    <w:rsid w:val="0029314D"/>
    <w:rsid w:val="00294E65"/>
    <w:rsid w:val="002A2BFC"/>
    <w:rsid w:val="002A579D"/>
    <w:rsid w:val="002B0073"/>
    <w:rsid w:val="002B3CED"/>
    <w:rsid w:val="002B44D7"/>
    <w:rsid w:val="002C3960"/>
    <w:rsid w:val="002C68FA"/>
    <w:rsid w:val="002D15DF"/>
    <w:rsid w:val="002D1BA7"/>
    <w:rsid w:val="002D3F86"/>
    <w:rsid w:val="002D4E9A"/>
    <w:rsid w:val="002E1CBC"/>
    <w:rsid w:val="002F0689"/>
    <w:rsid w:val="002F355D"/>
    <w:rsid w:val="00304478"/>
    <w:rsid w:val="0031130F"/>
    <w:rsid w:val="0031176C"/>
    <w:rsid w:val="00311F4E"/>
    <w:rsid w:val="0031736B"/>
    <w:rsid w:val="00324409"/>
    <w:rsid w:val="00341A4C"/>
    <w:rsid w:val="00352F82"/>
    <w:rsid w:val="00354D3F"/>
    <w:rsid w:val="00355408"/>
    <w:rsid w:val="003619A6"/>
    <w:rsid w:val="00362B77"/>
    <w:rsid w:val="0036624B"/>
    <w:rsid w:val="00380B0A"/>
    <w:rsid w:val="00381F4B"/>
    <w:rsid w:val="0038382A"/>
    <w:rsid w:val="00385472"/>
    <w:rsid w:val="00386CDE"/>
    <w:rsid w:val="00387EBF"/>
    <w:rsid w:val="003907B6"/>
    <w:rsid w:val="0039356B"/>
    <w:rsid w:val="00393FFC"/>
    <w:rsid w:val="003949BA"/>
    <w:rsid w:val="003A4F42"/>
    <w:rsid w:val="003B137B"/>
    <w:rsid w:val="003B2A28"/>
    <w:rsid w:val="003B561E"/>
    <w:rsid w:val="003C129F"/>
    <w:rsid w:val="003D17C0"/>
    <w:rsid w:val="003D5825"/>
    <w:rsid w:val="003D7292"/>
    <w:rsid w:val="003E2272"/>
    <w:rsid w:val="003E5300"/>
    <w:rsid w:val="003F0158"/>
    <w:rsid w:val="003F200A"/>
    <w:rsid w:val="003F37E9"/>
    <w:rsid w:val="003F56F1"/>
    <w:rsid w:val="003F67B4"/>
    <w:rsid w:val="00405494"/>
    <w:rsid w:val="00407997"/>
    <w:rsid w:val="00412529"/>
    <w:rsid w:val="004275BA"/>
    <w:rsid w:val="00430DAB"/>
    <w:rsid w:val="004355DA"/>
    <w:rsid w:val="0043647A"/>
    <w:rsid w:val="00436E14"/>
    <w:rsid w:val="00437C1D"/>
    <w:rsid w:val="004468BE"/>
    <w:rsid w:val="00450EE8"/>
    <w:rsid w:val="00450EFF"/>
    <w:rsid w:val="0045339A"/>
    <w:rsid w:val="00456012"/>
    <w:rsid w:val="004651FA"/>
    <w:rsid w:val="004712A9"/>
    <w:rsid w:val="004714AC"/>
    <w:rsid w:val="0047423D"/>
    <w:rsid w:val="00474B79"/>
    <w:rsid w:val="00486832"/>
    <w:rsid w:val="0048709A"/>
    <w:rsid w:val="004923E3"/>
    <w:rsid w:val="00492FB9"/>
    <w:rsid w:val="00496733"/>
    <w:rsid w:val="004969DA"/>
    <w:rsid w:val="0049704D"/>
    <w:rsid w:val="004A278F"/>
    <w:rsid w:val="004B5DBC"/>
    <w:rsid w:val="004B7F8B"/>
    <w:rsid w:val="004C1E36"/>
    <w:rsid w:val="004C5490"/>
    <w:rsid w:val="004C5C4B"/>
    <w:rsid w:val="004C71EB"/>
    <w:rsid w:val="004D159B"/>
    <w:rsid w:val="004D3890"/>
    <w:rsid w:val="004D3EFC"/>
    <w:rsid w:val="004D5874"/>
    <w:rsid w:val="004D6C8E"/>
    <w:rsid w:val="004E7A8A"/>
    <w:rsid w:val="004F123C"/>
    <w:rsid w:val="004F24FF"/>
    <w:rsid w:val="004F331A"/>
    <w:rsid w:val="004F3D7F"/>
    <w:rsid w:val="004F5BB0"/>
    <w:rsid w:val="00500C88"/>
    <w:rsid w:val="00503A54"/>
    <w:rsid w:val="00510B19"/>
    <w:rsid w:val="00512CBA"/>
    <w:rsid w:val="00513DB6"/>
    <w:rsid w:val="00520DAF"/>
    <w:rsid w:val="00524D87"/>
    <w:rsid w:val="005250E0"/>
    <w:rsid w:val="00526A1B"/>
    <w:rsid w:val="00532722"/>
    <w:rsid w:val="00553A19"/>
    <w:rsid w:val="00553C49"/>
    <w:rsid w:val="005542A1"/>
    <w:rsid w:val="005736E3"/>
    <w:rsid w:val="00574B20"/>
    <w:rsid w:val="00574BC0"/>
    <w:rsid w:val="005761FF"/>
    <w:rsid w:val="0057742B"/>
    <w:rsid w:val="005821C8"/>
    <w:rsid w:val="00586748"/>
    <w:rsid w:val="00587C86"/>
    <w:rsid w:val="00587CAB"/>
    <w:rsid w:val="005905FA"/>
    <w:rsid w:val="00590945"/>
    <w:rsid w:val="00590B9D"/>
    <w:rsid w:val="005920AC"/>
    <w:rsid w:val="0059389D"/>
    <w:rsid w:val="00594022"/>
    <w:rsid w:val="00595A2F"/>
    <w:rsid w:val="005B3433"/>
    <w:rsid w:val="005B627B"/>
    <w:rsid w:val="005C0D16"/>
    <w:rsid w:val="005C2720"/>
    <w:rsid w:val="005C5146"/>
    <w:rsid w:val="005C53FC"/>
    <w:rsid w:val="005E0D10"/>
    <w:rsid w:val="005F2FD3"/>
    <w:rsid w:val="005F5FF1"/>
    <w:rsid w:val="00612297"/>
    <w:rsid w:val="00614A30"/>
    <w:rsid w:val="00615CBA"/>
    <w:rsid w:val="00624EC0"/>
    <w:rsid w:val="00633C91"/>
    <w:rsid w:val="006344AB"/>
    <w:rsid w:val="006418F9"/>
    <w:rsid w:val="00645194"/>
    <w:rsid w:val="00655B25"/>
    <w:rsid w:val="0067471F"/>
    <w:rsid w:val="006764BA"/>
    <w:rsid w:val="006823E0"/>
    <w:rsid w:val="00683256"/>
    <w:rsid w:val="0069056E"/>
    <w:rsid w:val="0069106E"/>
    <w:rsid w:val="00695B97"/>
    <w:rsid w:val="00696BC9"/>
    <w:rsid w:val="006A3AF4"/>
    <w:rsid w:val="006A57B8"/>
    <w:rsid w:val="006A7247"/>
    <w:rsid w:val="006B0269"/>
    <w:rsid w:val="006B1087"/>
    <w:rsid w:val="006C523B"/>
    <w:rsid w:val="006C59C1"/>
    <w:rsid w:val="006E013D"/>
    <w:rsid w:val="006E2B8E"/>
    <w:rsid w:val="006E5D19"/>
    <w:rsid w:val="006F4334"/>
    <w:rsid w:val="006F6CA7"/>
    <w:rsid w:val="006F6DD6"/>
    <w:rsid w:val="006F7B57"/>
    <w:rsid w:val="00700836"/>
    <w:rsid w:val="00703894"/>
    <w:rsid w:val="00704F7C"/>
    <w:rsid w:val="00706494"/>
    <w:rsid w:val="007068B6"/>
    <w:rsid w:val="00710DEC"/>
    <w:rsid w:val="00720B14"/>
    <w:rsid w:val="00730E19"/>
    <w:rsid w:val="0073141D"/>
    <w:rsid w:val="00732C83"/>
    <w:rsid w:val="00732E2F"/>
    <w:rsid w:val="00754888"/>
    <w:rsid w:val="0075633C"/>
    <w:rsid w:val="00766E57"/>
    <w:rsid w:val="00770F75"/>
    <w:rsid w:val="00772879"/>
    <w:rsid w:val="00773688"/>
    <w:rsid w:val="007825E8"/>
    <w:rsid w:val="007826EF"/>
    <w:rsid w:val="00785A2F"/>
    <w:rsid w:val="00787712"/>
    <w:rsid w:val="00792522"/>
    <w:rsid w:val="007933CA"/>
    <w:rsid w:val="007A4679"/>
    <w:rsid w:val="007A4C58"/>
    <w:rsid w:val="007B41D4"/>
    <w:rsid w:val="007B5B15"/>
    <w:rsid w:val="007B7DB2"/>
    <w:rsid w:val="007C0251"/>
    <w:rsid w:val="007C4F31"/>
    <w:rsid w:val="007D48C4"/>
    <w:rsid w:val="007D5130"/>
    <w:rsid w:val="007D6305"/>
    <w:rsid w:val="007D75A3"/>
    <w:rsid w:val="007D7757"/>
    <w:rsid w:val="007E0F8B"/>
    <w:rsid w:val="007E2C5A"/>
    <w:rsid w:val="007E5301"/>
    <w:rsid w:val="007E5770"/>
    <w:rsid w:val="007F20B1"/>
    <w:rsid w:val="00802499"/>
    <w:rsid w:val="00803595"/>
    <w:rsid w:val="0080463E"/>
    <w:rsid w:val="00804FCC"/>
    <w:rsid w:val="00805A8A"/>
    <w:rsid w:val="0081112B"/>
    <w:rsid w:val="00813AAB"/>
    <w:rsid w:val="00817B2F"/>
    <w:rsid w:val="00822B20"/>
    <w:rsid w:val="008363F0"/>
    <w:rsid w:val="00846DC9"/>
    <w:rsid w:val="008517A5"/>
    <w:rsid w:val="00854CD1"/>
    <w:rsid w:val="008579BF"/>
    <w:rsid w:val="00863956"/>
    <w:rsid w:val="00866662"/>
    <w:rsid w:val="008A4A18"/>
    <w:rsid w:val="008A64F2"/>
    <w:rsid w:val="008B0EB0"/>
    <w:rsid w:val="008B1642"/>
    <w:rsid w:val="008B192C"/>
    <w:rsid w:val="008B1F28"/>
    <w:rsid w:val="008B7529"/>
    <w:rsid w:val="008C068F"/>
    <w:rsid w:val="008C3135"/>
    <w:rsid w:val="008D3581"/>
    <w:rsid w:val="008D5977"/>
    <w:rsid w:val="008D5B32"/>
    <w:rsid w:val="008D5DC7"/>
    <w:rsid w:val="008D60E1"/>
    <w:rsid w:val="008F1ECB"/>
    <w:rsid w:val="009037A5"/>
    <w:rsid w:val="009063FE"/>
    <w:rsid w:val="009100D5"/>
    <w:rsid w:val="00913C03"/>
    <w:rsid w:val="009159D1"/>
    <w:rsid w:val="00917EF3"/>
    <w:rsid w:val="0092455D"/>
    <w:rsid w:val="0092552F"/>
    <w:rsid w:val="00926167"/>
    <w:rsid w:val="00941D0C"/>
    <w:rsid w:val="0094205E"/>
    <w:rsid w:val="00951F85"/>
    <w:rsid w:val="009524FA"/>
    <w:rsid w:val="00954705"/>
    <w:rsid w:val="009675E5"/>
    <w:rsid w:val="009700D4"/>
    <w:rsid w:val="00971CF3"/>
    <w:rsid w:val="009721CF"/>
    <w:rsid w:val="00972B5E"/>
    <w:rsid w:val="00987627"/>
    <w:rsid w:val="009906C9"/>
    <w:rsid w:val="00996231"/>
    <w:rsid w:val="009963C0"/>
    <w:rsid w:val="00996629"/>
    <w:rsid w:val="009A5E8E"/>
    <w:rsid w:val="009B037F"/>
    <w:rsid w:val="009B1460"/>
    <w:rsid w:val="009B1624"/>
    <w:rsid w:val="009C20CA"/>
    <w:rsid w:val="009C62F7"/>
    <w:rsid w:val="009C7899"/>
    <w:rsid w:val="009D51FE"/>
    <w:rsid w:val="009D6EC3"/>
    <w:rsid w:val="009E416B"/>
    <w:rsid w:val="009F443A"/>
    <w:rsid w:val="009F5C98"/>
    <w:rsid w:val="00A22C07"/>
    <w:rsid w:val="00A255BE"/>
    <w:rsid w:val="00A267CB"/>
    <w:rsid w:val="00A302C7"/>
    <w:rsid w:val="00A348D1"/>
    <w:rsid w:val="00A3634F"/>
    <w:rsid w:val="00A40AAB"/>
    <w:rsid w:val="00A415A3"/>
    <w:rsid w:val="00A41B66"/>
    <w:rsid w:val="00A44B6C"/>
    <w:rsid w:val="00A46DB1"/>
    <w:rsid w:val="00A57E36"/>
    <w:rsid w:val="00A602A2"/>
    <w:rsid w:val="00A64771"/>
    <w:rsid w:val="00A67556"/>
    <w:rsid w:val="00A72295"/>
    <w:rsid w:val="00A8376F"/>
    <w:rsid w:val="00A87C43"/>
    <w:rsid w:val="00AA3636"/>
    <w:rsid w:val="00AA36B6"/>
    <w:rsid w:val="00AA4083"/>
    <w:rsid w:val="00AB0A56"/>
    <w:rsid w:val="00AB1621"/>
    <w:rsid w:val="00AB5EAC"/>
    <w:rsid w:val="00AB74A3"/>
    <w:rsid w:val="00AC0860"/>
    <w:rsid w:val="00AC19BD"/>
    <w:rsid w:val="00AC6980"/>
    <w:rsid w:val="00AD0048"/>
    <w:rsid w:val="00AD225A"/>
    <w:rsid w:val="00AD6F4F"/>
    <w:rsid w:val="00AE5BEF"/>
    <w:rsid w:val="00AF1202"/>
    <w:rsid w:val="00AF1C4D"/>
    <w:rsid w:val="00AF2E3D"/>
    <w:rsid w:val="00B01D0B"/>
    <w:rsid w:val="00B04586"/>
    <w:rsid w:val="00B054B1"/>
    <w:rsid w:val="00B2717B"/>
    <w:rsid w:val="00B32C8F"/>
    <w:rsid w:val="00B36FE7"/>
    <w:rsid w:val="00B40737"/>
    <w:rsid w:val="00B4589C"/>
    <w:rsid w:val="00B45E1C"/>
    <w:rsid w:val="00B465CA"/>
    <w:rsid w:val="00B465E8"/>
    <w:rsid w:val="00B511C8"/>
    <w:rsid w:val="00B5289D"/>
    <w:rsid w:val="00B553A1"/>
    <w:rsid w:val="00B67449"/>
    <w:rsid w:val="00B74E58"/>
    <w:rsid w:val="00B80C9B"/>
    <w:rsid w:val="00B90D70"/>
    <w:rsid w:val="00B91EE1"/>
    <w:rsid w:val="00B94844"/>
    <w:rsid w:val="00B9536E"/>
    <w:rsid w:val="00BA226F"/>
    <w:rsid w:val="00BA4F1C"/>
    <w:rsid w:val="00BB59F3"/>
    <w:rsid w:val="00BB5CD6"/>
    <w:rsid w:val="00BB707E"/>
    <w:rsid w:val="00BC04AE"/>
    <w:rsid w:val="00BC74D1"/>
    <w:rsid w:val="00BD0D5F"/>
    <w:rsid w:val="00BE04AB"/>
    <w:rsid w:val="00BE2204"/>
    <w:rsid w:val="00BF2A30"/>
    <w:rsid w:val="00C022A4"/>
    <w:rsid w:val="00C148BE"/>
    <w:rsid w:val="00C153C1"/>
    <w:rsid w:val="00C16F51"/>
    <w:rsid w:val="00C26853"/>
    <w:rsid w:val="00C26E2E"/>
    <w:rsid w:val="00C31A7B"/>
    <w:rsid w:val="00C33694"/>
    <w:rsid w:val="00C4242B"/>
    <w:rsid w:val="00C4266B"/>
    <w:rsid w:val="00C426BE"/>
    <w:rsid w:val="00C44FF3"/>
    <w:rsid w:val="00C61B3A"/>
    <w:rsid w:val="00C6253C"/>
    <w:rsid w:val="00C72398"/>
    <w:rsid w:val="00C76D4B"/>
    <w:rsid w:val="00C84B2F"/>
    <w:rsid w:val="00C92B57"/>
    <w:rsid w:val="00C94722"/>
    <w:rsid w:val="00CA38E5"/>
    <w:rsid w:val="00CA4A44"/>
    <w:rsid w:val="00CC6DD0"/>
    <w:rsid w:val="00CE0F58"/>
    <w:rsid w:val="00CE52D0"/>
    <w:rsid w:val="00CE6581"/>
    <w:rsid w:val="00CE730B"/>
    <w:rsid w:val="00CF52AF"/>
    <w:rsid w:val="00D019C2"/>
    <w:rsid w:val="00D01A6F"/>
    <w:rsid w:val="00D027C7"/>
    <w:rsid w:val="00D1647D"/>
    <w:rsid w:val="00D20120"/>
    <w:rsid w:val="00D31A67"/>
    <w:rsid w:val="00D3646F"/>
    <w:rsid w:val="00D45107"/>
    <w:rsid w:val="00D46A22"/>
    <w:rsid w:val="00D4794F"/>
    <w:rsid w:val="00D518FE"/>
    <w:rsid w:val="00D55E00"/>
    <w:rsid w:val="00D566AF"/>
    <w:rsid w:val="00D718BF"/>
    <w:rsid w:val="00D72B5E"/>
    <w:rsid w:val="00D73662"/>
    <w:rsid w:val="00D81021"/>
    <w:rsid w:val="00D8768A"/>
    <w:rsid w:val="00D9124D"/>
    <w:rsid w:val="00D933EA"/>
    <w:rsid w:val="00D96895"/>
    <w:rsid w:val="00DA1B6A"/>
    <w:rsid w:val="00DB038E"/>
    <w:rsid w:val="00DB2587"/>
    <w:rsid w:val="00DC4E2B"/>
    <w:rsid w:val="00DC6FE4"/>
    <w:rsid w:val="00DF66A4"/>
    <w:rsid w:val="00E15CCF"/>
    <w:rsid w:val="00E26437"/>
    <w:rsid w:val="00E264DE"/>
    <w:rsid w:val="00E346E7"/>
    <w:rsid w:val="00E37F29"/>
    <w:rsid w:val="00E40FE5"/>
    <w:rsid w:val="00E42565"/>
    <w:rsid w:val="00E427C5"/>
    <w:rsid w:val="00E578F4"/>
    <w:rsid w:val="00E60F75"/>
    <w:rsid w:val="00E62AF7"/>
    <w:rsid w:val="00E63949"/>
    <w:rsid w:val="00E650F0"/>
    <w:rsid w:val="00E77B23"/>
    <w:rsid w:val="00E900D6"/>
    <w:rsid w:val="00E92B09"/>
    <w:rsid w:val="00EA0BDD"/>
    <w:rsid w:val="00EB3615"/>
    <w:rsid w:val="00EC035A"/>
    <w:rsid w:val="00EC6F57"/>
    <w:rsid w:val="00ED0533"/>
    <w:rsid w:val="00EE4ED9"/>
    <w:rsid w:val="00EF257C"/>
    <w:rsid w:val="00EF596B"/>
    <w:rsid w:val="00F02266"/>
    <w:rsid w:val="00F03A1D"/>
    <w:rsid w:val="00F060D1"/>
    <w:rsid w:val="00F07836"/>
    <w:rsid w:val="00F16C28"/>
    <w:rsid w:val="00F16E94"/>
    <w:rsid w:val="00F21745"/>
    <w:rsid w:val="00F23B10"/>
    <w:rsid w:val="00F276FA"/>
    <w:rsid w:val="00F41E3D"/>
    <w:rsid w:val="00F42C1A"/>
    <w:rsid w:val="00F45E1C"/>
    <w:rsid w:val="00F602D6"/>
    <w:rsid w:val="00F7349F"/>
    <w:rsid w:val="00F74B1D"/>
    <w:rsid w:val="00F80B84"/>
    <w:rsid w:val="00F84763"/>
    <w:rsid w:val="00F86EB2"/>
    <w:rsid w:val="00F91621"/>
    <w:rsid w:val="00F9261C"/>
    <w:rsid w:val="00F92EB5"/>
    <w:rsid w:val="00F93B71"/>
    <w:rsid w:val="00FA163C"/>
    <w:rsid w:val="00FA6689"/>
    <w:rsid w:val="00FA7772"/>
    <w:rsid w:val="00FA7DCE"/>
    <w:rsid w:val="00FB4F58"/>
    <w:rsid w:val="00FC338C"/>
    <w:rsid w:val="00FC480E"/>
    <w:rsid w:val="00FD20D1"/>
    <w:rsid w:val="00FD246E"/>
    <w:rsid w:val="00FD6403"/>
    <w:rsid w:val="00FE0034"/>
    <w:rsid w:val="00FE7CC0"/>
    <w:rsid w:val="00FE7D51"/>
    <w:rsid w:val="00FF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3C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C625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6253C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6253C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paragraph" w:styleId="4">
    <w:name w:val="heading 4"/>
    <w:basedOn w:val="a"/>
    <w:next w:val="a"/>
    <w:qFormat/>
    <w:rsid w:val="00C6253C"/>
    <w:pPr>
      <w:keepNext/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rsid w:val="00C6253C"/>
    <w:pPr>
      <w:keepNext/>
      <w:spacing w:line="240" w:lineRule="auto"/>
      <w:jc w:val="right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53C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  <w:lang/>
    </w:rPr>
  </w:style>
  <w:style w:type="paragraph" w:styleId="a5">
    <w:name w:val="footer"/>
    <w:basedOn w:val="a"/>
    <w:rsid w:val="00C6253C"/>
    <w:pPr>
      <w:tabs>
        <w:tab w:val="center" w:pos="4536"/>
        <w:tab w:val="right" w:pos="9072"/>
      </w:tabs>
      <w:jc w:val="center"/>
    </w:pPr>
    <w:rPr>
      <w:rFonts w:ascii="AmbassadoreType" w:hAnsi="AmbassadoreType" w:cs="Times New Roman"/>
    </w:rPr>
  </w:style>
  <w:style w:type="character" w:styleId="a6">
    <w:name w:val="page number"/>
    <w:rsid w:val="00C6253C"/>
    <w:rPr>
      <w:rFonts w:ascii="BodoniCameoC" w:hAnsi="BodoniCameoC"/>
      <w:sz w:val="24"/>
      <w:szCs w:val="24"/>
    </w:rPr>
  </w:style>
  <w:style w:type="paragraph" w:styleId="a7">
    <w:name w:val="footnote text"/>
    <w:basedOn w:val="a"/>
    <w:semiHidden/>
    <w:rsid w:val="00C6253C"/>
    <w:pPr>
      <w:spacing w:line="240" w:lineRule="auto"/>
    </w:pPr>
    <w:rPr>
      <w:sz w:val="16"/>
      <w:szCs w:val="16"/>
    </w:rPr>
  </w:style>
  <w:style w:type="paragraph" w:styleId="a8">
    <w:name w:val="Title"/>
    <w:basedOn w:val="a"/>
    <w:qFormat/>
    <w:rsid w:val="00C6253C"/>
    <w:pPr>
      <w:spacing w:before="240" w:after="60"/>
      <w:jc w:val="center"/>
    </w:pPr>
    <w:rPr>
      <w:rFonts w:ascii="Herold" w:hAnsi="Herold" w:cs="Times New Roman"/>
      <w:b/>
      <w:bCs/>
      <w:kern w:val="28"/>
      <w:sz w:val="40"/>
      <w:szCs w:val="40"/>
    </w:rPr>
  </w:style>
  <w:style w:type="paragraph" w:customStyle="1" w:styleId="a9">
    <w:name w:val="Диссертация"/>
    <w:rsid w:val="00C6253C"/>
    <w:pPr>
      <w:spacing w:line="360" w:lineRule="auto"/>
      <w:jc w:val="both"/>
    </w:pPr>
    <w:rPr>
      <w:rFonts w:ascii="Arial" w:hAnsi="Arial" w:cs="Arial"/>
      <w:noProof/>
      <w:sz w:val="29"/>
      <w:szCs w:val="29"/>
    </w:rPr>
  </w:style>
  <w:style w:type="paragraph" w:customStyle="1" w:styleId="aa">
    <w:name w:val="Сноска в диссертации"/>
    <w:basedOn w:val="a7"/>
    <w:rsid w:val="00C6253C"/>
    <w:rPr>
      <w:sz w:val="20"/>
      <w:szCs w:val="20"/>
    </w:rPr>
  </w:style>
  <w:style w:type="paragraph" w:customStyle="1" w:styleId="ab">
    <w:name w:val="Главбух"/>
    <w:basedOn w:val="a"/>
    <w:rsid w:val="00C6253C"/>
    <w:pPr>
      <w:spacing w:line="240" w:lineRule="auto"/>
    </w:pPr>
  </w:style>
  <w:style w:type="paragraph" w:styleId="ac">
    <w:name w:val="Body Text"/>
    <w:basedOn w:val="a"/>
    <w:link w:val="ad"/>
    <w:uiPriority w:val="99"/>
    <w:rsid w:val="00C6253C"/>
    <w:pPr>
      <w:jc w:val="center"/>
    </w:pPr>
    <w:rPr>
      <w:rFonts w:cs="Times New Roman"/>
      <w:lang/>
    </w:rPr>
  </w:style>
  <w:style w:type="paragraph" w:styleId="ae">
    <w:name w:val="Body Text Indent"/>
    <w:basedOn w:val="a"/>
    <w:rsid w:val="00C6253C"/>
    <w:pPr>
      <w:spacing w:line="240" w:lineRule="auto"/>
      <w:ind w:firstLine="708"/>
    </w:pPr>
  </w:style>
  <w:style w:type="paragraph" w:styleId="20">
    <w:name w:val="Body Text Indent 2"/>
    <w:basedOn w:val="a"/>
    <w:rsid w:val="00C6253C"/>
    <w:pPr>
      <w:spacing w:line="240" w:lineRule="auto"/>
      <w:ind w:firstLine="708"/>
    </w:pPr>
  </w:style>
  <w:style w:type="character" w:styleId="af">
    <w:name w:val="annotation reference"/>
    <w:semiHidden/>
    <w:rsid w:val="00C6253C"/>
    <w:rPr>
      <w:sz w:val="16"/>
    </w:rPr>
  </w:style>
  <w:style w:type="paragraph" w:styleId="af0">
    <w:name w:val="annotation text"/>
    <w:basedOn w:val="a"/>
    <w:semiHidden/>
    <w:rsid w:val="00C6253C"/>
    <w:rPr>
      <w:sz w:val="20"/>
    </w:rPr>
  </w:style>
  <w:style w:type="paragraph" w:styleId="30">
    <w:name w:val="Body Text Indent 3"/>
    <w:basedOn w:val="a"/>
    <w:rsid w:val="00C6253C"/>
    <w:pPr>
      <w:spacing w:line="240" w:lineRule="auto"/>
      <w:ind w:firstLine="567"/>
    </w:pPr>
    <w:rPr>
      <w:rFonts w:ascii="Times New Roman" w:hAnsi="Times New Roman"/>
    </w:rPr>
  </w:style>
  <w:style w:type="paragraph" w:styleId="21">
    <w:name w:val="Body Text 2"/>
    <w:basedOn w:val="a"/>
    <w:rsid w:val="00C6253C"/>
    <w:pPr>
      <w:spacing w:line="240" w:lineRule="auto"/>
    </w:pPr>
    <w:rPr>
      <w:rFonts w:ascii="Times New Roman" w:hAnsi="Times New Roman"/>
      <w:sz w:val="22"/>
    </w:rPr>
  </w:style>
  <w:style w:type="paragraph" w:styleId="31">
    <w:name w:val="Body Text 3"/>
    <w:basedOn w:val="a"/>
    <w:rsid w:val="00C6253C"/>
    <w:pPr>
      <w:spacing w:line="240" w:lineRule="auto"/>
      <w:jc w:val="left"/>
    </w:pPr>
    <w:rPr>
      <w:rFonts w:ascii="Times New Roman" w:hAnsi="Times New Roman"/>
      <w:sz w:val="22"/>
    </w:rPr>
  </w:style>
  <w:style w:type="paragraph" w:styleId="af1">
    <w:name w:val="Balloon Text"/>
    <w:basedOn w:val="a"/>
    <w:semiHidden/>
    <w:rsid w:val="009F5C98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A46DB1"/>
  </w:style>
  <w:style w:type="character" w:styleId="af2">
    <w:name w:val="Hyperlink"/>
    <w:rsid w:val="00813AAB"/>
    <w:rPr>
      <w:color w:val="0000FF"/>
      <w:u w:val="single"/>
    </w:rPr>
  </w:style>
  <w:style w:type="paragraph" w:customStyle="1" w:styleId="af3">
    <w:name w:val="Таблицы (моноширинный)"/>
    <w:basedOn w:val="a"/>
    <w:next w:val="a"/>
    <w:rsid w:val="003D17C0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B74E58"/>
  </w:style>
  <w:style w:type="character" w:customStyle="1" w:styleId="apple-converted-space">
    <w:name w:val="apple-converted-space"/>
    <w:basedOn w:val="a0"/>
    <w:rsid w:val="00AF2E3D"/>
  </w:style>
  <w:style w:type="character" w:customStyle="1" w:styleId="a4">
    <w:name w:val="Верхний колонтитул Знак"/>
    <w:link w:val="a3"/>
    <w:uiPriority w:val="99"/>
    <w:rsid w:val="00E15CCF"/>
    <w:rPr>
      <w:rFonts w:ascii="Hair-2" w:hAnsi="Hair-2"/>
      <w:b/>
      <w:bCs/>
      <w:sz w:val="24"/>
      <w:szCs w:val="24"/>
    </w:rPr>
  </w:style>
  <w:style w:type="table" w:styleId="af4">
    <w:name w:val="Table Grid"/>
    <w:basedOn w:val="a1"/>
    <w:rsid w:val="00032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6C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d">
    <w:name w:val="Основной текст Знак"/>
    <w:link w:val="ac"/>
    <w:uiPriority w:val="99"/>
    <w:rsid w:val="006F6CA7"/>
    <w:rPr>
      <w:rFonts w:ascii="Arial" w:hAnsi="Arial" w:cs="Arial"/>
      <w:sz w:val="24"/>
      <w:szCs w:val="24"/>
    </w:rPr>
  </w:style>
  <w:style w:type="paragraph" w:styleId="af5">
    <w:name w:val="List Paragraph"/>
    <w:basedOn w:val="a"/>
    <w:uiPriority w:val="34"/>
    <w:qFormat/>
    <w:rsid w:val="004C5C4B"/>
    <w:pPr>
      <w:ind w:left="708"/>
    </w:pPr>
  </w:style>
  <w:style w:type="paragraph" w:customStyle="1" w:styleId="ConsPlusNonformat">
    <w:name w:val="ConsPlusNonformat"/>
    <w:rsid w:val="008B7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spacing w:line="240" w:lineRule="auto"/>
      <w:jc w:val="right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  <w:lang w:val="x-none" w:eastAsia="x-none"/>
    </w:rPr>
  </w:style>
  <w:style w:type="paragraph" w:styleId="a5">
    <w:name w:val="footer"/>
    <w:basedOn w:val="a"/>
    <w:pPr>
      <w:tabs>
        <w:tab w:val="center" w:pos="4536"/>
        <w:tab w:val="right" w:pos="9072"/>
      </w:tabs>
      <w:jc w:val="center"/>
    </w:pPr>
    <w:rPr>
      <w:rFonts w:ascii="AmbassadoreType" w:hAnsi="AmbassadoreType" w:cs="Times New Roman"/>
    </w:rPr>
  </w:style>
  <w:style w:type="character" w:styleId="a6">
    <w:name w:val="page number"/>
    <w:rPr>
      <w:rFonts w:ascii="BodoniCameoC" w:hAnsi="BodoniCameoC"/>
      <w:sz w:val="24"/>
      <w:szCs w:val="24"/>
    </w:rPr>
  </w:style>
  <w:style w:type="paragraph" w:styleId="a7">
    <w:name w:val="footnote text"/>
    <w:basedOn w:val="a"/>
    <w:semiHidden/>
    <w:pPr>
      <w:spacing w:line="240" w:lineRule="auto"/>
    </w:pPr>
    <w:rPr>
      <w:sz w:val="16"/>
      <w:szCs w:val="16"/>
    </w:rPr>
  </w:style>
  <w:style w:type="paragraph" w:styleId="a8">
    <w:name w:val="Title"/>
    <w:basedOn w:val="a"/>
    <w:qFormat/>
    <w:pPr>
      <w:spacing w:before="240" w:after="60"/>
      <w:jc w:val="center"/>
    </w:pPr>
    <w:rPr>
      <w:rFonts w:ascii="Herold" w:hAnsi="Herold" w:cs="Times New Roman"/>
      <w:b/>
      <w:bCs/>
      <w:kern w:val="28"/>
      <w:sz w:val="40"/>
      <w:szCs w:val="40"/>
    </w:rPr>
  </w:style>
  <w:style w:type="paragraph" w:customStyle="1" w:styleId="a9">
    <w:name w:val="Диссертация"/>
    <w:pPr>
      <w:spacing w:line="360" w:lineRule="auto"/>
      <w:jc w:val="both"/>
    </w:pPr>
    <w:rPr>
      <w:rFonts w:ascii="Arial" w:hAnsi="Arial" w:cs="Arial"/>
      <w:noProof/>
      <w:sz w:val="29"/>
      <w:szCs w:val="29"/>
    </w:rPr>
  </w:style>
  <w:style w:type="paragraph" w:customStyle="1" w:styleId="aa">
    <w:name w:val="Сноска в диссертации"/>
    <w:basedOn w:val="a7"/>
    <w:rPr>
      <w:sz w:val="20"/>
      <w:szCs w:val="20"/>
    </w:rPr>
  </w:style>
  <w:style w:type="paragraph" w:customStyle="1" w:styleId="ab">
    <w:name w:val="Главбух"/>
    <w:basedOn w:val="a"/>
    <w:pPr>
      <w:spacing w:line="240" w:lineRule="auto"/>
    </w:pPr>
  </w:style>
  <w:style w:type="paragraph" w:styleId="ac">
    <w:name w:val="Body Text"/>
    <w:basedOn w:val="a"/>
    <w:link w:val="ad"/>
    <w:uiPriority w:val="99"/>
    <w:pPr>
      <w:jc w:val="center"/>
    </w:pPr>
    <w:rPr>
      <w:rFonts w:cs="Times New Roman"/>
      <w:lang w:val="x-none" w:eastAsia="x-none"/>
    </w:rPr>
  </w:style>
  <w:style w:type="paragraph" w:styleId="ae">
    <w:name w:val="Body Text Indent"/>
    <w:basedOn w:val="a"/>
    <w:pPr>
      <w:spacing w:line="240" w:lineRule="auto"/>
      <w:ind w:firstLine="708"/>
    </w:pPr>
  </w:style>
  <w:style w:type="paragraph" w:styleId="20">
    <w:name w:val="Body Text Indent 2"/>
    <w:basedOn w:val="a"/>
    <w:pPr>
      <w:spacing w:line="240" w:lineRule="auto"/>
      <w:ind w:firstLine="708"/>
    </w:pPr>
  </w:style>
  <w:style w:type="character" w:styleId="af">
    <w:name w:val="annotation reference"/>
    <w:semiHidden/>
    <w:rPr>
      <w:sz w:val="16"/>
    </w:rPr>
  </w:style>
  <w:style w:type="paragraph" w:styleId="af0">
    <w:name w:val="annotation text"/>
    <w:basedOn w:val="a"/>
    <w:semiHidden/>
    <w:rPr>
      <w:sz w:val="20"/>
    </w:rPr>
  </w:style>
  <w:style w:type="paragraph" w:styleId="30">
    <w:name w:val="Body Text Indent 3"/>
    <w:basedOn w:val="a"/>
    <w:pPr>
      <w:spacing w:line="240" w:lineRule="auto"/>
      <w:ind w:firstLine="567"/>
    </w:pPr>
    <w:rPr>
      <w:rFonts w:ascii="Times New Roman" w:hAnsi="Times New Roman"/>
    </w:rPr>
  </w:style>
  <w:style w:type="paragraph" w:styleId="21">
    <w:name w:val="Body Text 2"/>
    <w:basedOn w:val="a"/>
    <w:pPr>
      <w:spacing w:line="240" w:lineRule="auto"/>
    </w:pPr>
    <w:rPr>
      <w:rFonts w:ascii="Times New Roman" w:hAnsi="Times New Roman"/>
      <w:sz w:val="22"/>
    </w:rPr>
  </w:style>
  <w:style w:type="paragraph" w:styleId="31">
    <w:name w:val="Body Text 3"/>
    <w:basedOn w:val="a"/>
    <w:pPr>
      <w:spacing w:line="240" w:lineRule="auto"/>
      <w:jc w:val="left"/>
    </w:pPr>
    <w:rPr>
      <w:rFonts w:ascii="Times New Roman" w:hAnsi="Times New Roman"/>
      <w:sz w:val="22"/>
    </w:rPr>
  </w:style>
  <w:style w:type="paragraph" w:styleId="af1">
    <w:name w:val="Balloon Text"/>
    <w:basedOn w:val="a"/>
    <w:semiHidden/>
    <w:rsid w:val="009F5C98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A46DB1"/>
  </w:style>
  <w:style w:type="character" w:styleId="af2">
    <w:name w:val="Hyperlink"/>
    <w:rsid w:val="00813AAB"/>
    <w:rPr>
      <w:color w:val="0000FF"/>
      <w:u w:val="single"/>
    </w:rPr>
  </w:style>
  <w:style w:type="paragraph" w:customStyle="1" w:styleId="af3">
    <w:name w:val="Таблицы (моноширинный)"/>
    <w:basedOn w:val="a"/>
    <w:next w:val="a"/>
    <w:rsid w:val="003D17C0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B74E58"/>
  </w:style>
  <w:style w:type="character" w:customStyle="1" w:styleId="apple-converted-space">
    <w:name w:val="apple-converted-space"/>
    <w:basedOn w:val="a0"/>
    <w:rsid w:val="00AF2E3D"/>
  </w:style>
  <w:style w:type="character" w:customStyle="1" w:styleId="a4">
    <w:name w:val="Верхний колонтитул Знак"/>
    <w:link w:val="a3"/>
    <w:uiPriority w:val="99"/>
    <w:rsid w:val="00E15CCF"/>
    <w:rPr>
      <w:rFonts w:ascii="Hair-2" w:hAnsi="Hair-2"/>
      <w:b/>
      <w:bCs/>
      <w:sz w:val="24"/>
      <w:szCs w:val="24"/>
    </w:rPr>
  </w:style>
  <w:style w:type="table" w:styleId="af4">
    <w:name w:val="Table Grid"/>
    <w:basedOn w:val="a1"/>
    <w:rsid w:val="0003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C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d">
    <w:name w:val="Основной текст Знак"/>
    <w:link w:val="ac"/>
    <w:uiPriority w:val="99"/>
    <w:rsid w:val="006F6CA7"/>
    <w:rPr>
      <w:rFonts w:ascii="Arial" w:hAnsi="Arial" w:cs="Arial"/>
      <w:sz w:val="24"/>
      <w:szCs w:val="24"/>
    </w:rPr>
  </w:style>
  <w:style w:type="paragraph" w:styleId="af5">
    <w:name w:val="List Paragraph"/>
    <w:basedOn w:val="a"/>
    <w:uiPriority w:val="34"/>
    <w:qFormat/>
    <w:rsid w:val="004C5C4B"/>
    <w:pPr>
      <w:ind w:left="708"/>
    </w:pPr>
  </w:style>
  <w:style w:type="paragraph" w:customStyle="1" w:styleId="ConsPlusNonformat">
    <w:name w:val="ConsPlusNonformat"/>
    <w:rsid w:val="008B7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известная организация</Company>
  <LinksUpToDate>false</LinksUpToDate>
  <CharactersWithSpaces>16262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Голубков Алексей Юрьевич</dc:creator>
  <cp:lastModifiedBy>Аня</cp:lastModifiedBy>
  <cp:revision>8</cp:revision>
  <cp:lastPrinted>2011-08-10T13:26:00Z</cp:lastPrinted>
  <dcterms:created xsi:type="dcterms:W3CDTF">2019-02-21T19:16:00Z</dcterms:created>
  <dcterms:modified xsi:type="dcterms:W3CDTF">2019-03-01T07:41:00Z</dcterms:modified>
</cp:coreProperties>
</file>