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C06BC4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E0B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 w:rsidR="00D51191" w:rsidRPr="009E0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Pr="009E0B3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9E0B3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9E0B3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D51191" w:rsidRPr="009E0B33">
        <w:rPr>
          <w:rFonts w:ascii="Times New Roman" w:hAnsi="Times New Roman" w:cs="Times New Roman"/>
          <w:color w:val="000000"/>
          <w:sz w:val="24"/>
          <w:szCs w:val="24"/>
        </w:rPr>
        <w:t>Арбитражного суда Ханты-Мансийского автономного округа-Югры от 16 ноября 2015 г. по делу № А75-10509/2015 конкурсным управляющим (ликвидатором) Открытым акционерным обществом Банк «Пурпе» (ОАО Банк «Пурпе»), ОГРН 1028900000073, ИНН 8913002468, адрес регистрации: 628606, Тюменская обл., Ханты-Мансийский автономный округ-Югра, г. Нижневартовск, 9 мкрн, ул. Мусы Джалиля, д. 9</w:t>
      </w:r>
      <w:r w:rsidRPr="009E0B3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</w:t>
      </w:r>
      <w:r w:rsidRPr="00C06BC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проводит электронные </w:t>
      </w:r>
      <w:r w:rsidRPr="00C06BC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06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06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06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Pr="00C06BC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C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C06BC4">
        <w:rPr>
          <w:rFonts w:ascii="Times New Roman" w:hAnsi="Times New Roman" w:cs="Times New Roman"/>
        </w:rPr>
        <w:t>Лот 1 - Нежилое здание - 164,7 кв. м, земельный участок - 719,85 кв. м, адрес: Томская обл., г. Стрежевой, 6 микрорайон, д. 1 и 3ГГ микрорайон, д. 1, этажность 2, кадастровые</w:t>
      </w:r>
      <w:r w:rsidRPr="009E0B33">
        <w:rPr>
          <w:rFonts w:ascii="Times New Roman" w:hAnsi="Times New Roman" w:cs="Times New Roman"/>
        </w:rPr>
        <w:t xml:space="preserve"> номера 70:20:0000003:23537, 70:20:0000003:132, земли населенных пунктов - под административное здание "Бизнес-центр" - 3 313 001,25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2 - Нежилое здание - 1 142 кв. м, земельный участок - 1 203,1 кв. м, адрес: Томская обл., г. Стрежевой, ул. Строителей, д. 85, стр. 1, этажность 2, кадастровые номера 70:20:0000002:2717, 70:20:0000002:140, земли населенных пунктов - для эксплуатации и обслуживания строения - 6 739 331,63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3 - Volkswagen Caddy (19455-0000010) специализированный, бежевый, 2009, 90 510 км, 1.9 МТ (105 л. с.), передний, дизель, VIN X8919455090DM1004, г. Москва - 423 284,10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4 - Ford Mondeo, черный, 2012, 119 783 км, 2.0 АТ (198,56 л. с.), передний, бензин, VIN X9FDXXEEBDCB58808 - 639 900,00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5 - Весы GR 202 AND, г. Тюмень - 27 310,75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6 - Банкомат NCR 5877, г. Тюмень - 59 724,00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7 - Счетно-сортировальная машина KISAN NEWTON Fv.3.22, г. Тюмень - 63 000,00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8 - ООО "ЕвроСпецПроект", ИНН 7725632578, решение АС г. Москвы от 01.07.2015 по делу А40-69986/15 (16 138 078,02 руб.) - 4 436 976,90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9 - ООО "Строй-билд", ИНН 7701994603, решение АС Калужской обл. от 21.01.2016 по делу А23-4864/2015 (66 920 389,59 руб.) - 11 831 938,41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10 - ООО "Торгово-Промышленная Компания "ГЕРМЕС", ИНН 7736649421, Согомонян Камо Аркадьевич, заочное решение Сергиево-Посадского городского суда Московской обл. от 25.06.2015 по делу 2-3319/15, ИФНС принято решение о предстоящем исключении ЮЛ из ЕГРЮЛ (1 217 548,73 руб.) - 225 909,50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11 - ООО "ОптимРемСтрой", ИНН 7810824168, решение АС г. Санкт-Петербурга и Ленинградской обл. от 07.07.2015 по делу А56-25949/2015, находится в стадии ликвидации (10 935 466,44 руб.) - 2 957 984,60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12 - ООО "Доступное жилье", ИНН 1831091513, Якушев Дмитрий Олегович, решение Первомайского районного суда г. Ижевска Удмуртской Республики от 24.02.2016 по делу 2-159/16, апелляционное определение судебной коллегии по гражданским делам Верховного суда Удмуртской Республики от 31.08.2016 по делу 33-3311/16 (3 849 675,74 руб.) - 816 597,38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13 - ООО "ГарантСтрой", ИНН 7807332504, Чудаков Виталий Владимирович, Алексеев Сергей Михайлович, Исаев Константин Александрович, Кавалеров Виталий Михайлович, Логинов Евгений Александрович, решение АС г. Санкт-Петербурга и Ленинградской обл. от 21.05.2014 по делу А56-1970/2014 (в отношении поручителей на сумму 11 637 093,43 руб.), решение АС г. Санкт-Петербурга и Ленинградской обл. от 22.01.2018 по делу А56-88144/2017 (в отношении заемщика на сумму 10 342 767,12 руб.) (11 637 093,43 руб.) - 2 957 984,60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lastRenderedPageBreak/>
        <w:t>Лот 14 - Иванов Вячеслав Анатольевич, решение Бабушкинского районного суда г. Москвы от 10.08.2015 по делу 2-5019/15 (2 346 776,85 руб.) - 591 596,92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15 - Ковалев Александр Васильевич, решение Кузьминского районного суда от 26.05.2015 по делу 2-2505/15 (3 631 543,36 руб.) - 976 134,92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16 - Ковалев Вадим Александрович, решение Люблинского районного суда г. Москвы от 24.09.2015 по делу 2-3575/15 (2 676 510,30 руб.) - 680 336,46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17 - Ковбель Антон Юрьевич, решение Бутырского районного суда г. Москвы от 23.09.2015 по делу 2-4067/15 (3 724 584,77 руб.) - 668 504,52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18 - Лукинский Николай Николаевич, решение Савеловского районного суда г. Москвы от 10.08.2015 по делу 2-4866/15 (203 575,06 руб.) - 44 907,77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19 - Тхазеплов Мурат Русланович, решение Никулинского районного суда г. Москвы от 03.02.2017 по делу 2-92/17 (2 544 506,93 руб.) - 591 596,92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20 - Гостищев Геннадий Александрович, заочное решение Щелковского городского суда Московской обл. от 11.08.2015 по делу 2-4198/15 (3 347 631,68 руб.) - 795 697,86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21 - Карасев Александр Александрович, определение АС г. Москвы от 23.10.2017 по делу А40-240336/15-44-447Б о включении требований в РТК третьей очереди, находится в стадии банкротства (1 775 967,55 руб.) - 459 079,21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22 - Сокадеев Евгений Юрьенович, решение Савеловского районного суда г. Москвы от 17.06.2015 по делу 2-3729/15 (4 735 340,04 руб.) - 1 183 193,84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23 - Ялковский Денис Анатольевич, решение Химкинского городского суда Московской обл. от 08.10.2015 по делу 2-4656/2015, определение об исправлении описки и явной арифметической ошибки Химкинского городского суда Московской обл. от 16.10.2015 по делу 2-4656/2015 (1 918 565,75 руб.) - 1 294 118,26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24 - Смецкий Андрей Борисович, определение АС г. Санкт-Петербурга и Ленинградской обл. от 30.01.2017 по делу А56-1350/2016-з.4 о включении требований в РТК третьей очереди, находится в стадии банкротства (463 549,01 руб.) - 87 806,77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25 - Коваленко Михаил Геннадьевич, решение Савеловского районного суда г. Москвы от 04.09.2015 по делу 2-6372/15 (1 104 508,13 руб.) - 295 798,46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26 - Пустохайлов Сергей Александрович, решение Савеловского районного суда г. Москвы от 26.05.2015 по делу 2-3490/15 (1 767 295,40 руб.) - 461 445,60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27 - Шатров Дмитрий Михайлович , определение АС Тверской обл. от 05.04.2017 по делу А66-13683/2015 о включении требований в РТК третьей очереди, находится в стадии банкротства (2 251 520,18 руб.) - 379 716,57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28 - Выжитович Михаил Владимирович, решение Тогучинского районного суда Новосибирской обл. от 21.07.2015 по делу 2-966 (791 533,45 руб.) - 205 435,33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29 - Шамаев Герман Яшаевич, решение Чегемского районного суда Кабардино-Балкарской Республики от 05.10.2015 по делу 2-1835/2015 (961 034,14 руб.) - 210 756,41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30 - Славонич Екатерина Владимировна, решение Нижневартовского городского суда Ханты-Мансийского автономного округа-Югры от 20.06.2016 по делу 2-6261/2016 (166 447,61 руб.) - 38 823,55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31 - Славонич Михаил Сергеевич, Славонич Екатерина Владимировна, решение Нижневартовского городского суда Ханты-Мансийского автономного округа-Югры от 18.06.2016 по делу 2-6913/2016 (499 501,89 руб.) - 133 109,31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32 - Скачков Александр Викторович, решение Кунцевского районного суда г. Москвы от 17.11.2016 по делу 2-4795/16 (225 112,31 руб.) - 81 094,66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33 - Иванов Евгений Михайлович, решение Мирового судьи судебного участка 8 г. Нижневартовска Ханты-Мансийского автономного округа от 27.06.2016 по делу 2-4425-2108/2016 (33 200,93 руб.) - 17 662,53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 xml:space="preserve">Лот 34 - Афанасьев Дмитрий Юрьевич (поручитель ООО "Тульская Строительная Компания", ИНН 7107500560), решение Советского районного суда г. Тулы от 16.12.2015 по делу 2-1568/15, </w:t>
      </w:r>
      <w:r w:rsidRPr="009E0B33">
        <w:rPr>
          <w:rFonts w:ascii="Times New Roman" w:hAnsi="Times New Roman" w:cs="Times New Roman"/>
        </w:rPr>
        <w:lastRenderedPageBreak/>
        <w:t>определение Центрального районного суда г. Тулы от 02.06.2017 по делу 2-1568/2015  (21 303 208,71 руб.) - 5 915 969,20 руб.</w:t>
      </w:r>
      <w:r w:rsidR="00C06BC4" w:rsidRPr="00C06BC4">
        <w:rPr>
          <w:rFonts w:ascii="Times New Roman" w:hAnsi="Times New Roman" w:cs="Times New Roman"/>
        </w:rPr>
        <w:t>;</w:t>
      </w:r>
    </w:p>
    <w:p w:rsidR="009E0B33" w:rsidRPr="00C06BC4" w:rsidRDefault="009E0B33" w:rsidP="009E0B33">
      <w:pPr>
        <w:spacing w:after="0"/>
        <w:rPr>
          <w:rFonts w:ascii="Times New Roman" w:hAnsi="Times New Roman" w:cs="Times New Roman"/>
        </w:rPr>
      </w:pPr>
      <w:r w:rsidRPr="009E0B33">
        <w:rPr>
          <w:rFonts w:ascii="Times New Roman" w:hAnsi="Times New Roman" w:cs="Times New Roman"/>
        </w:rPr>
        <w:t>Лот 35 - Белай Борис Николаевич (поручитель ООО "Торговая Группа Компаний "Союз", ИНН 6453071392), заочное решение Октябрьского районного суда г. Саратова от 02.06.2015 по делу 2-1805/2015 (3 246 610,94 руб.) - 887 395,38 руб.</w:t>
      </w:r>
      <w:r w:rsidR="00C06BC4" w:rsidRPr="00C06BC4">
        <w:rPr>
          <w:rFonts w:ascii="Times New Roman" w:hAnsi="Times New Roman" w:cs="Times New Roman"/>
        </w:rPr>
        <w:t>;</w:t>
      </w:r>
    </w:p>
    <w:p w:rsidR="00555595" w:rsidRPr="007B173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B173A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B173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B173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7B173A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7B173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7B173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B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B173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B173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B17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B1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B1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B173A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</w:t>
      </w:r>
      <w:r w:rsidR="0003404B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73A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5742CC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7B173A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7B1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B173A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сентября</w:t>
      </w:r>
      <w:r w:rsidR="0003404B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7B173A" w:rsidRPr="007B1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7B1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7B173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3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7B173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3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B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B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B173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B173A" w:rsidRPr="007B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марта</w:t>
      </w:r>
      <w:r w:rsidRPr="007B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7B173A" w:rsidRPr="007B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B173A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7B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7B17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173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7B17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73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Pr="00D71BA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7B173A" w:rsidRPr="00D71BAF" w:rsidRDefault="007B1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>Для лотов 1-4:</w:t>
      </w:r>
    </w:p>
    <w:p w:rsidR="0003404B" w:rsidRPr="00D71BAF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марта 2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9 г. по 30 апреля 2019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Pr="00D71BAF" w:rsidRDefault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>9 г. по 18 мая 2019 г. - в размере 93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D71BA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19 мая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9 г. по 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9 г. - в размере 86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D71BAF" w:rsidRDefault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>9 г. по 15 июня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>9 г. - в размере 79</w:t>
      </w:r>
      <w:r w:rsidR="0003404B" w:rsidRPr="00D71BA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D71BA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июня 2019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9 г. - в размере 72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D71BA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9 г. - в размере 65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D71BA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14 июля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7 июля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9 г. - в размере 58</w:t>
      </w:r>
      <w:r w:rsidRPr="00D71BAF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 w:rsidR="00D71BAF" w:rsidRPr="00D71BAF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лотов;</w:t>
      </w:r>
    </w:p>
    <w:p w:rsidR="00D71BAF" w:rsidRPr="00D71BAF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>с 28 июля 2019 г. по 10 августа 2019 г. - в размере 51,00% от начальной цены продажи лотов;</w:t>
      </w:r>
    </w:p>
    <w:p w:rsidR="00D71BAF" w:rsidRPr="00D71BAF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>с 11 августа 2019 г. по 24 августа 2019 г. - в размере 44,00% от начальной цены продажи лотов;</w:t>
      </w:r>
    </w:p>
    <w:p w:rsidR="00D71BAF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BAF">
        <w:rPr>
          <w:rFonts w:ascii="Times New Roman" w:hAnsi="Times New Roman" w:cs="Times New Roman"/>
          <w:color w:val="000000"/>
          <w:sz w:val="24"/>
          <w:szCs w:val="24"/>
        </w:rPr>
        <w:t>с 25 августа 2019 г. по 7 сентября 2019 г. - в размере 37,00% от начальной цены продажи лотов.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  <w:lang w:val="en-US"/>
        </w:rPr>
        <w:t>5-15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>, 17-20, 22, 23, 25, 26, 28-33, 35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>с 13 марта 2019 г. по 30 апреля 2019 г. - в размере начальной цены продажи лотов;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с 1 мая 2019 г. по 18 мая 2019 г. - в размере 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с 19 мая 2019 г. по 1 июня 2019 г. - в размере 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с 2 июня 2019 г. по 15 июня 2019 г. - в размере 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2019 г. по 29 июня 2019 г. - в размере 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>с 30 июня 2019 г. по 13 июля 2019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45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июля 2019 г. по 27 июля 2019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34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>с 28 июля 2019 г. по 10 августа 2019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23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CE628B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>с 11 августа 2019 г. по 24 августа 2019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12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D71BAF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E628B">
        <w:rPr>
          <w:rFonts w:ascii="Times New Roman" w:hAnsi="Times New Roman" w:cs="Times New Roman"/>
          <w:color w:val="000000"/>
          <w:sz w:val="24"/>
          <w:szCs w:val="24"/>
        </w:rPr>
        <w:t>с 25 августа 2019 г. по 7 сентября 2019</w:t>
      </w:r>
      <w:r w:rsidR="00CE628B" w:rsidRPr="00CE628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1</w:t>
      </w:r>
      <w:r w:rsidRPr="00CE62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652850">
        <w:rPr>
          <w:rFonts w:ascii="Times New Roman" w:hAnsi="Times New Roman" w:cs="Times New Roman"/>
          <w:color w:val="000000"/>
          <w:sz w:val="24"/>
          <w:szCs w:val="24"/>
        </w:rPr>
        <w:t xml:space="preserve">лотов 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16, 21, 24, 27, 34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>с 13 марта 2019 г. по 30 апреля 2019 г. - в размере начальной цены продажи лотов;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>с 1 мая 2019 г. по 18 мая 2019 г. - в размере 9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>с 19 мая 2019 г. по 1 июня 2019 г. - в размере 8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>с 2 июня 2019 г. по 15 июня 2019 г. - в размере 7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2019 г. по 29 июня 2019 г. - в размере 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2019 г. по 13 июля 2019 г. - в размере 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 xml:space="preserve">с 14 июля 2019 г. по 27 июля 2019 г. - в размере 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2019 г. по 10 августа 2019 г. - в размере 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652850" w:rsidRDefault="00D71BAF" w:rsidP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2019 г. по 24 августа 2019 г. - в размере 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D71BAF" w:rsidRPr="00652850" w:rsidRDefault="00D71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50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2019 г. по 7 сентября 2019 г. - в размере </w:t>
      </w:r>
      <w:r w:rsidR="00CE628B" w:rsidRPr="0065285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5285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664A7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A7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64A7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664A7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664A72" w:rsidRPr="00664A72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664A7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2C3A2C" w:rsidRPr="00664A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664A72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 ППП».</w:t>
      </w:r>
      <w:r w:rsidRPr="00664A7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</w:t>
      </w:r>
      <w:r w:rsidRPr="00664A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размещенного на ЭТП договора о внесении задатка.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A7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6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664A7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664A7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664A7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664A7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21475E" w:rsidRDefault="008F1609" w:rsidP="0066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B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9E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64A72" w:rsidRPr="009E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8:30</w:t>
      </w:r>
      <w:r w:rsidRPr="009E0B33">
        <w:rPr>
          <w:rFonts w:ascii="Times New Roman" w:hAnsi="Times New Roman" w:cs="Times New Roman"/>
          <w:sz w:val="24"/>
          <w:szCs w:val="24"/>
        </w:rPr>
        <w:t xml:space="preserve"> д</w:t>
      </w:r>
      <w:r w:rsidRPr="009E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64A72" w:rsidRPr="009E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17:30</w:t>
      </w:r>
      <w:r w:rsidRPr="009E0B33">
        <w:rPr>
          <w:rFonts w:ascii="Times New Roman" w:hAnsi="Times New Roman" w:cs="Times New Roman"/>
          <w:sz w:val="24"/>
          <w:szCs w:val="24"/>
        </w:rPr>
        <w:t xml:space="preserve"> </w:t>
      </w:r>
      <w:r w:rsidRPr="009E0B3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64A72" w:rsidRPr="009E0B33">
        <w:rPr>
          <w:rFonts w:ascii="Times New Roman" w:hAnsi="Times New Roman" w:cs="Times New Roman"/>
          <w:sz w:val="24"/>
          <w:szCs w:val="24"/>
        </w:rPr>
        <w:t xml:space="preserve">г. Тюмень, ул. Республики, д.88/1, тел. +7(3452) 39-87-81, доб. 347, а также у ОТ: </w:t>
      </w:r>
      <w:r w:rsidR="0021475E" w:rsidRPr="009E0B33">
        <w:rPr>
          <w:rFonts w:ascii="Times New Roman" w:hAnsi="Times New Roman" w:cs="Times New Roman"/>
          <w:sz w:val="24"/>
          <w:szCs w:val="24"/>
        </w:rPr>
        <w:t>по лотам 1,2: +7(</w:t>
      </w:r>
      <w:r w:rsidR="009E0B33" w:rsidRPr="009E0B33">
        <w:rPr>
          <w:rFonts w:ascii="Times New Roman" w:hAnsi="Times New Roman" w:cs="Times New Roman"/>
          <w:sz w:val="24"/>
          <w:szCs w:val="24"/>
        </w:rPr>
        <w:t xml:space="preserve">960)780-68-80. </w:t>
      </w:r>
      <w:hyperlink r:id="rId8" w:history="1">
        <w:r w:rsidR="009E0B33" w:rsidRPr="009E0B33">
          <w:rPr>
            <w:rStyle w:val="a4"/>
            <w:rFonts w:ascii="Times New Roman" w:hAnsi="Times New Roman"/>
            <w:sz w:val="24"/>
            <w:szCs w:val="24"/>
            <w:lang w:val="en-US"/>
          </w:rPr>
          <w:t>koltakova</w:t>
        </w:r>
        <w:r w:rsidR="009E0B33" w:rsidRPr="009E0B33">
          <w:rPr>
            <w:rStyle w:val="a4"/>
            <w:rFonts w:ascii="Times New Roman" w:hAnsi="Times New Roman"/>
            <w:sz w:val="24"/>
            <w:szCs w:val="24"/>
          </w:rPr>
          <w:t>@</w:t>
        </w:r>
        <w:r w:rsidR="009E0B33" w:rsidRPr="009E0B33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9E0B33" w:rsidRPr="009E0B33">
          <w:rPr>
            <w:rStyle w:val="a4"/>
            <w:rFonts w:ascii="Times New Roman" w:hAnsi="Times New Roman"/>
            <w:sz w:val="24"/>
            <w:szCs w:val="24"/>
          </w:rPr>
          <w:t>-</w:t>
        </w:r>
        <w:r w:rsidR="009E0B33" w:rsidRPr="009E0B33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9E0B33" w:rsidRPr="009E0B33">
          <w:rPr>
            <w:rStyle w:val="a4"/>
            <w:rFonts w:ascii="Times New Roman" w:hAnsi="Times New Roman"/>
            <w:sz w:val="24"/>
            <w:szCs w:val="24"/>
          </w:rPr>
          <w:t>.</w:t>
        </w:r>
        <w:r w:rsidR="009E0B33" w:rsidRPr="009E0B3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E0B33" w:rsidRPr="009E0B33">
        <w:rPr>
          <w:rFonts w:ascii="Times New Roman" w:hAnsi="Times New Roman" w:cs="Times New Roman"/>
          <w:sz w:val="24"/>
          <w:szCs w:val="24"/>
        </w:rPr>
        <w:t xml:space="preserve">, </w:t>
      </w:r>
      <w:r w:rsidR="0021475E" w:rsidRPr="009E0B33">
        <w:rPr>
          <w:rFonts w:ascii="Times New Roman" w:hAnsi="Times New Roman" w:cs="Times New Roman"/>
          <w:sz w:val="24"/>
          <w:szCs w:val="24"/>
        </w:rPr>
        <w:t>по лотам 3, 4: +7(</w:t>
      </w:r>
      <w:r w:rsidR="00AB5D48" w:rsidRPr="00AB5D48">
        <w:rPr>
          <w:rFonts w:ascii="Times New Roman" w:hAnsi="Times New Roman" w:cs="Times New Roman"/>
          <w:sz w:val="24"/>
          <w:szCs w:val="24"/>
        </w:rPr>
        <w:t>915</w:t>
      </w:r>
      <w:r w:rsidR="00AB5D48">
        <w:rPr>
          <w:rFonts w:ascii="Times New Roman" w:hAnsi="Times New Roman" w:cs="Times New Roman"/>
          <w:sz w:val="24"/>
          <w:szCs w:val="24"/>
        </w:rPr>
        <w:t>)</w:t>
      </w:r>
      <w:r w:rsidR="00AB5D48" w:rsidRPr="00AB5D48">
        <w:rPr>
          <w:rFonts w:ascii="Times New Roman" w:hAnsi="Times New Roman" w:cs="Times New Roman"/>
          <w:sz w:val="24"/>
          <w:szCs w:val="24"/>
        </w:rPr>
        <w:t>230-03-52</w:t>
      </w:r>
      <w:r w:rsidR="0021475E" w:rsidRPr="009E0B33">
        <w:rPr>
          <w:rFonts w:ascii="Times New Roman" w:hAnsi="Times New Roman" w:cs="Times New Roman"/>
          <w:sz w:val="24"/>
          <w:szCs w:val="24"/>
        </w:rPr>
        <w:t xml:space="preserve">, orlova@auction-house.ru, Ольга Орлова, по лотам </w:t>
      </w:r>
      <w:r w:rsidR="009E0B33" w:rsidRPr="009E0B33">
        <w:rPr>
          <w:rFonts w:ascii="Times New Roman" w:hAnsi="Times New Roman" w:cs="Times New Roman"/>
          <w:sz w:val="24"/>
          <w:szCs w:val="24"/>
        </w:rPr>
        <w:t>5-7</w:t>
      </w:r>
      <w:r w:rsidR="0021475E" w:rsidRPr="009E0B33">
        <w:rPr>
          <w:rFonts w:ascii="Times New Roman" w:hAnsi="Times New Roman" w:cs="Times New Roman"/>
          <w:sz w:val="24"/>
          <w:szCs w:val="24"/>
        </w:rPr>
        <w:t>: +7(</w:t>
      </w:r>
      <w:r w:rsidR="009E0B33" w:rsidRPr="009E0B33">
        <w:rPr>
          <w:rFonts w:ascii="Times New Roman" w:hAnsi="Times New Roman" w:cs="Times New Roman"/>
          <w:sz w:val="24"/>
          <w:szCs w:val="24"/>
        </w:rPr>
        <w:t>908</w:t>
      </w:r>
      <w:r w:rsidR="0021475E" w:rsidRPr="009E0B33">
        <w:rPr>
          <w:rFonts w:ascii="Times New Roman" w:hAnsi="Times New Roman" w:cs="Times New Roman"/>
          <w:sz w:val="24"/>
          <w:szCs w:val="24"/>
        </w:rPr>
        <w:t>)</w:t>
      </w:r>
      <w:r w:rsidR="009E0B33" w:rsidRPr="009E0B33">
        <w:rPr>
          <w:rFonts w:ascii="Times New Roman" w:hAnsi="Times New Roman" w:cs="Times New Roman"/>
          <w:sz w:val="24"/>
          <w:szCs w:val="24"/>
        </w:rPr>
        <w:t>874-76-49, suslikov@auction-house.ru</w:t>
      </w:r>
      <w:r w:rsidR="0021475E" w:rsidRPr="009E0B33">
        <w:rPr>
          <w:rFonts w:ascii="Times New Roman" w:hAnsi="Times New Roman" w:cs="Times New Roman"/>
          <w:sz w:val="24"/>
          <w:szCs w:val="24"/>
        </w:rPr>
        <w:t xml:space="preserve">, </w:t>
      </w:r>
      <w:r w:rsidR="009E0B33" w:rsidRPr="009E0B33">
        <w:rPr>
          <w:rFonts w:ascii="Times New Roman" w:hAnsi="Times New Roman" w:cs="Times New Roman"/>
          <w:sz w:val="24"/>
          <w:szCs w:val="24"/>
        </w:rPr>
        <w:t>Сусликов</w:t>
      </w:r>
      <w:r w:rsidR="009E0B33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21475E" w:rsidRPr="0021475E">
        <w:rPr>
          <w:rFonts w:ascii="Times New Roman" w:hAnsi="Times New Roman" w:cs="Times New Roman"/>
          <w:sz w:val="24"/>
          <w:szCs w:val="24"/>
        </w:rPr>
        <w:t xml:space="preserve">, по лотам </w:t>
      </w:r>
      <w:r w:rsidR="009E0B33">
        <w:rPr>
          <w:rFonts w:ascii="Times New Roman" w:hAnsi="Times New Roman" w:cs="Times New Roman"/>
          <w:sz w:val="24"/>
          <w:szCs w:val="24"/>
        </w:rPr>
        <w:t>8-35</w:t>
      </w:r>
      <w:r w:rsidR="0021475E" w:rsidRPr="0021475E">
        <w:rPr>
          <w:rFonts w:ascii="Times New Roman" w:hAnsi="Times New Roman" w:cs="Times New Roman"/>
          <w:sz w:val="24"/>
          <w:szCs w:val="24"/>
        </w:rPr>
        <w:t>: +7(812) 334-26-04, vyrtosu@auction-house.ru, Выртосу Надежда.</w:t>
      </w:r>
    </w:p>
    <w:p w:rsidR="0003404B" w:rsidRDefault="00664A72" w:rsidP="0066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72">
        <w:rPr>
          <w:rFonts w:ascii="Times New Roman" w:hAnsi="Times New Roman" w:cs="Times New Roman"/>
          <w:sz w:val="24"/>
          <w:szCs w:val="24"/>
        </w:rPr>
        <w:t>Контакты Оператора АО «Российский аукционный дом», 190000, г. Санкт-Петербург, пер. Гривцова, д. 5, лит.В, 8 (800) 777-57-57.</w:t>
      </w: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203862"/>
    <w:rsid w:val="0021475E"/>
    <w:rsid w:val="002735AB"/>
    <w:rsid w:val="002C3A2C"/>
    <w:rsid w:val="00360DC6"/>
    <w:rsid w:val="003E6C81"/>
    <w:rsid w:val="00495D59"/>
    <w:rsid w:val="00555595"/>
    <w:rsid w:val="005742CC"/>
    <w:rsid w:val="00621553"/>
    <w:rsid w:val="00652850"/>
    <w:rsid w:val="00664A72"/>
    <w:rsid w:val="007B173A"/>
    <w:rsid w:val="008F1609"/>
    <w:rsid w:val="009E0B33"/>
    <w:rsid w:val="009E68C2"/>
    <w:rsid w:val="009F0C4D"/>
    <w:rsid w:val="00AB5D48"/>
    <w:rsid w:val="00C06BC4"/>
    <w:rsid w:val="00CE628B"/>
    <w:rsid w:val="00D16130"/>
    <w:rsid w:val="00D51191"/>
    <w:rsid w:val="00D71BAF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tak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2019-03-01T07:28:00Z</cp:lastPrinted>
  <dcterms:created xsi:type="dcterms:W3CDTF">2019-03-06T07:23:00Z</dcterms:created>
  <dcterms:modified xsi:type="dcterms:W3CDTF">2019-03-06T07:23:00Z</dcterms:modified>
</cp:coreProperties>
</file>