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35" w:rsidRPr="00263878" w:rsidRDefault="0029444D" w:rsidP="00136135">
      <w:pPr>
        <w:pStyle w:val="a3"/>
        <w:jc w:val="left"/>
        <w:rPr>
          <w:sz w:val="24"/>
          <w:szCs w:val="24"/>
        </w:rPr>
      </w:pPr>
      <w:r w:rsidRPr="00263878">
        <w:rPr>
          <w:sz w:val="24"/>
          <w:szCs w:val="24"/>
        </w:rPr>
        <w:t xml:space="preserve"> </w:t>
      </w:r>
    </w:p>
    <w:p w:rsidR="00985937" w:rsidRPr="00263878" w:rsidRDefault="0029444D" w:rsidP="00985937">
      <w:pPr>
        <w:pStyle w:val="a3"/>
        <w:rPr>
          <w:sz w:val="24"/>
          <w:szCs w:val="24"/>
        </w:rPr>
      </w:pPr>
      <w:r w:rsidRPr="00263878">
        <w:rPr>
          <w:sz w:val="24"/>
          <w:szCs w:val="24"/>
        </w:rPr>
        <w:t xml:space="preserve"> </w:t>
      </w:r>
      <w:r w:rsidR="00985937" w:rsidRPr="00263878">
        <w:rPr>
          <w:sz w:val="24"/>
          <w:szCs w:val="24"/>
        </w:rPr>
        <w:t>Договор о задатке</w:t>
      </w:r>
      <w:r w:rsidR="00136135" w:rsidRPr="00263878">
        <w:rPr>
          <w:sz w:val="24"/>
          <w:szCs w:val="24"/>
        </w:rPr>
        <w:t xml:space="preserve"> по лоту № </w:t>
      </w:r>
      <w:r w:rsidR="005C5FE5" w:rsidRPr="00263878">
        <w:rPr>
          <w:sz w:val="24"/>
          <w:szCs w:val="24"/>
        </w:rPr>
        <w:t>___</w:t>
      </w:r>
      <w:r w:rsidR="00985937" w:rsidRPr="00263878">
        <w:rPr>
          <w:sz w:val="24"/>
          <w:szCs w:val="24"/>
        </w:rPr>
        <w:t xml:space="preserve"> </w:t>
      </w:r>
    </w:p>
    <w:p w:rsidR="00536551" w:rsidRPr="00263878" w:rsidRDefault="00536551" w:rsidP="00985937">
      <w:pPr>
        <w:pStyle w:val="a3"/>
        <w:rPr>
          <w:b w:val="0"/>
          <w:sz w:val="24"/>
          <w:szCs w:val="24"/>
        </w:rPr>
      </w:pPr>
    </w:p>
    <w:p w:rsidR="00985937" w:rsidRPr="00263878" w:rsidRDefault="00985937" w:rsidP="00985937">
      <w:pPr>
        <w:pStyle w:val="a3"/>
        <w:rPr>
          <w:b w:val="0"/>
          <w:sz w:val="24"/>
          <w:szCs w:val="24"/>
        </w:rPr>
      </w:pPr>
    </w:p>
    <w:p w:rsidR="008738A9" w:rsidRPr="00263878" w:rsidRDefault="008738A9" w:rsidP="008738A9">
      <w:pPr>
        <w:pStyle w:val="ConsNonformat"/>
        <w:widowControl/>
        <w:rPr>
          <w:rFonts w:ascii="Times New Roman" w:hAnsi="Times New Roman" w:cs="Times New Roman"/>
          <w:sz w:val="24"/>
          <w:szCs w:val="24"/>
        </w:rPr>
      </w:pPr>
      <w:r w:rsidRPr="00263878">
        <w:rPr>
          <w:rFonts w:ascii="Times New Roman" w:hAnsi="Times New Roman" w:cs="Times New Roman"/>
          <w:sz w:val="24"/>
          <w:szCs w:val="24"/>
        </w:rPr>
        <w:t xml:space="preserve">г. Кемерово                               </w:t>
      </w:r>
      <w:r w:rsidRPr="00263878">
        <w:rPr>
          <w:rFonts w:ascii="Times New Roman" w:hAnsi="Times New Roman" w:cs="Times New Roman"/>
          <w:sz w:val="24"/>
          <w:szCs w:val="24"/>
        </w:rPr>
        <w:tab/>
      </w:r>
      <w:r w:rsidRPr="00263878">
        <w:rPr>
          <w:rFonts w:ascii="Times New Roman" w:hAnsi="Times New Roman" w:cs="Times New Roman"/>
          <w:sz w:val="24"/>
          <w:szCs w:val="24"/>
        </w:rPr>
        <w:tab/>
      </w:r>
      <w:r w:rsidRPr="00263878">
        <w:rPr>
          <w:rFonts w:ascii="Times New Roman" w:hAnsi="Times New Roman" w:cs="Times New Roman"/>
          <w:sz w:val="24"/>
          <w:szCs w:val="24"/>
        </w:rPr>
        <w:tab/>
      </w:r>
      <w:r w:rsidRPr="00263878">
        <w:rPr>
          <w:rFonts w:ascii="Times New Roman" w:hAnsi="Times New Roman" w:cs="Times New Roman"/>
          <w:sz w:val="24"/>
          <w:szCs w:val="24"/>
        </w:rPr>
        <w:tab/>
      </w:r>
      <w:r w:rsidRPr="00263878">
        <w:rPr>
          <w:rFonts w:ascii="Times New Roman" w:hAnsi="Times New Roman" w:cs="Times New Roman"/>
          <w:sz w:val="24"/>
          <w:szCs w:val="24"/>
        </w:rPr>
        <w:tab/>
      </w:r>
      <w:r w:rsidR="00E12D60" w:rsidRPr="00263878">
        <w:rPr>
          <w:rFonts w:ascii="Times New Roman" w:hAnsi="Times New Roman" w:cs="Times New Roman"/>
          <w:sz w:val="24"/>
          <w:szCs w:val="24"/>
        </w:rPr>
        <w:t xml:space="preserve">  </w:t>
      </w:r>
      <w:r w:rsidR="00376BF7" w:rsidRPr="00263878">
        <w:rPr>
          <w:rFonts w:ascii="Times New Roman" w:hAnsi="Times New Roman" w:cs="Times New Roman"/>
          <w:sz w:val="24"/>
          <w:szCs w:val="24"/>
        </w:rPr>
        <w:t xml:space="preserve">                   </w:t>
      </w:r>
      <w:r w:rsidRPr="00263878">
        <w:rPr>
          <w:rFonts w:ascii="Times New Roman" w:hAnsi="Times New Roman" w:cs="Times New Roman"/>
          <w:sz w:val="24"/>
          <w:szCs w:val="24"/>
        </w:rPr>
        <w:t>______________201</w:t>
      </w:r>
      <w:r w:rsidR="00FA7D56" w:rsidRPr="00263878">
        <w:rPr>
          <w:rFonts w:ascii="Times New Roman" w:hAnsi="Times New Roman" w:cs="Times New Roman"/>
          <w:sz w:val="24"/>
          <w:szCs w:val="24"/>
        </w:rPr>
        <w:t>9</w:t>
      </w:r>
      <w:r w:rsidRPr="00263878">
        <w:rPr>
          <w:rFonts w:ascii="Times New Roman" w:hAnsi="Times New Roman" w:cs="Times New Roman"/>
          <w:sz w:val="24"/>
          <w:szCs w:val="24"/>
        </w:rPr>
        <w:t xml:space="preserve"> года</w:t>
      </w:r>
    </w:p>
    <w:p w:rsidR="008738A9" w:rsidRPr="00263878" w:rsidRDefault="008738A9" w:rsidP="008738A9">
      <w:pPr>
        <w:pStyle w:val="ConsNonformat"/>
        <w:widowControl/>
        <w:rPr>
          <w:rFonts w:ascii="Times New Roman" w:hAnsi="Times New Roman" w:cs="Times New Roman"/>
          <w:sz w:val="24"/>
          <w:szCs w:val="24"/>
        </w:rPr>
      </w:pPr>
    </w:p>
    <w:p w:rsidR="0011791C" w:rsidRPr="00263878" w:rsidRDefault="0011791C" w:rsidP="00DD7024">
      <w:pPr>
        <w:pStyle w:val="a3"/>
        <w:jc w:val="both"/>
        <w:rPr>
          <w:b w:val="0"/>
          <w:sz w:val="24"/>
          <w:szCs w:val="24"/>
        </w:rPr>
      </w:pPr>
    </w:p>
    <w:p w:rsidR="00985937" w:rsidRPr="00263878" w:rsidRDefault="005C5FE5" w:rsidP="00451FAB">
      <w:pPr>
        <w:pStyle w:val="a3"/>
        <w:ind w:firstLine="708"/>
        <w:jc w:val="both"/>
        <w:rPr>
          <w:b w:val="0"/>
          <w:sz w:val="24"/>
          <w:szCs w:val="24"/>
        </w:rPr>
      </w:pPr>
      <w:r w:rsidRPr="00263878">
        <w:rPr>
          <w:b w:val="0"/>
          <w:sz w:val="24"/>
          <w:szCs w:val="24"/>
        </w:rPr>
        <w:t>Финансовый управляющий</w:t>
      </w:r>
      <w:r w:rsidR="00943483" w:rsidRPr="00263878">
        <w:rPr>
          <w:b w:val="0"/>
          <w:sz w:val="24"/>
          <w:szCs w:val="24"/>
        </w:rPr>
        <w:t xml:space="preserve"> </w:t>
      </w:r>
      <w:r w:rsidRPr="00263878">
        <w:rPr>
          <w:b w:val="0"/>
          <w:sz w:val="24"/>
          <w:szCs w:val="24"/>
        </w:rPr>
        <w:t>имуществом</w:t>
      </w:r>
      <w:r w:rsidR="00943483" w:rsidRPr="00263878">
        <w:rPr>
          <w:b w:val="0"/>
          <w:sz w:val="24"/>
          <w:szCs w:val="24"/>
        </w:rPr>
        <w:t xml:space="preserve"> </w:t>
      </w:r>
      <w:r w:rsidRPr="00263878">
        <w:rPr>
          <w:b w:val="0"/>
          <w:sz w:val="24"/>
          <w:szCs w:val="24"/>
        </w:rPr>
        <w:t xml:space="preserve">гражданина </w:t>
      </w:r>
      <w:r w:rsidR="00263878" w:rsidRPr="00263878">
        <w:rPr>
          <w:rFonts w:eastAsia="Calibri"/>
          <w:sz w:val="24"/>
          <w:szCs w:val="24"/>
        </w:rPr>
        <w:t>Лучшевой Елены Валерьевны</w:t>
      </w:r>
      <w:r w:rsidR="00376BF7" w:rsidRPr="00263878">
        <w:rPr>
          <w:rStyle w:val="af4"/>
          <w:b/>
          <w:sz w:val="24"/>
          <w:szCs w:val="24"/>
          <w:shd w:val="clear" w:color="auto" w:fill="FFFFFF"/>
        </w:rPr>
        <w:t xml:space="preserve"> </w:t>
      </w:r>
      <w:r w:rsidR="0011791C" w:rsidRPr="00263878">
        <w:rPr>
          <w:b w:val="0"/>
          <w:sz w:val="24"/>
          <w:szCs w:val="24"/>
        </w:rPr>
        <w:t xml:space="preserve">Курносенко Роман Анатольевич, действующий на основании </w:t>
      </w:r>
      <w:r w:rsidRPr="00263878">
        <w:rPr>
          <w:b w:val="0"/>
          <w:sz w:val="24"/>
          <w:szCs w:val="24"/>
        </w:rPr>
        <w:t>решения</w:t>
      </w:r>
      <w:r w:rsidR="0011791C" w:rsidRPr="00263878">
        <w:rPr>
          <w:b w:val="0"/>
          <w:sz w:val="24"/>
          <w:szCs w:val="24"/>
        </w:rPr>
        <w:t xml:space="preserve"> Арбитражного суда Кемеровской области от </w:t>
      </w:r>
      <w:r w:rsidR="00263878" w:rsidRPr="00263878">
        <w:rPr>
          <w:sz w:val="24"/>
          <w:szCs w:val="24"/>
        </w:rPr>
        <w:t>06</w:t>
      </w:r>
      <w:r w:rsidR="00376BF7" w:rsidRPr="00263878">
        <w:rPr>
          <w:sz w:val="24"/>
          <w:szCs w:val="24"/>
        </w:rPr>
        <w:t>.0</w:t>
      </w:r>
      <w:r w:rsidR="00263878" w:rsidRPr="00263878">
        <w:rPr>
          <w:sz w:val="24"/>
          <w:szCs w:val="24"/>
        </w:rPr>
        <w:t>8</w:t>
      </w:r>
      <w:r w:rsidR="00376BF7" w:rsidRPr="00263878">
        <w:rPr>
          <w:sz w:val="24"/>
          <w:szCs w:val="24"/>
        </w:rPr>
        <w:t>.2018 по делу № А27-</w:t>
      </w:r>
      <w:r w:rsidR="00263878" w:rsidRPr="00263878">
        <w:rPr>
          <w:sz w:val="24"/>
          <w:szCs w:val="24"/>
        </w:rPr>
        <w:t>26323</w:t>
      </w:r>
      <w:r w:rsidR="00376BF7" w:rsidRPr="00263878">
        <w:rPr>
          <w:sz w:val="24"/>
          <w:szCs w:val="24"/>
        </w:rPr>
        <w:t>/201</w:t>
      </w:r>
      <w:r w:rsidR="00263878" w:rsidRPr="00263878">
        <w:rPr>
          <w:sz w:val="24"/>
          <w:szCs w:val="24"/>
        </w:rPr>
        <w:t>7</w:t>
      </w:r>
      <w:r w:rsidR="0066036C" w:rsidRPr="00263878">
        <w:rPr>
          <w:b w:val="0"/>
          <w:sz w:val="24"/>
          <w:szCs w:val="24"/>
        </w:rPr>
        <w:t>,</w:t>
      </w:r>
      <w:r w:rsidR="005E4ED8" w:rsidRPr="00263878">
        <w:rPr>
          <w:b w:val="0"/>
          <w:sz w:val="24"/>
          <w:szCs w:val="24"/>
        </w:rPr>
        <w:t xml:space="preserve"> </w:t>
      </w:r>
      <w:r w:rsidR="00943483" w:rsidRPr="00263878">
        <w:rPr>
          <w:b w:val="0"/>
          <w:sz w:val="24"/>
          <w:szCs w:val="24"/>
        </w:rPr>
        <w:t xml:space="preserve">именуемый в дальнейшем </w:t>
      </w:r>
      <w:r w:rsidR="00943483" w:rsidRPr="00263878">
        <w:rPr>
          <w:sz w:val="24"/>
          <w:szCs w:val="24"/>
        </w:rPr>
        <w:t>«Организатор торгов»</w:t>
      </w:r>
      <w:r w:rsidR="00943483" w:rsidRPr="00263878">
        <w:rPr>
          <w:b w:val="0"/>
          <w:sz w:val="24"/>
          <w:szCs w:val="24"/>
        </w:rPr>
        <w:t xml:space="preserve">, </w:t>
      </w:r>
      <w:r w:rsidR="005E4ED8" w:rsidRPr="00263878">
        <w:rPr>
          <w:b w:val="0"/>
          <w:sz w:val="24"/>
          <w:szCs w:val="24"/>
        </w:rPr>
        <w:t xml:space="preserve">с одной стороны, и </w:t>
      </w:r>
      <w:r w:rsidR="00451FAB" w:rsidRPr="00263878">
        <w:rPr>
          <w:b w:val="0"/>
          <w:sz w:val="24"/>
          <w:szCs w:val="24"/>
        </w:rPr>
        <w:t>__________</w:t>
      </w:r>
      <w:r w:rsidR="00985937" w:rsidRPr="00263878">
        <w:rPr>
          <w:b w:val="0"/>
          <w:sz w:val="24"/>
          <w:szCs w:val="24"/>
        </w:rPr>
        <w:t>_______________________</w:t>
      </w:r>
      <w:r w:rsidR="00451FAB" w:rsidRPr="00263878">
        <w:rPr>
          <w:b w:val="0"/>
          <w:sz w:val="24"/>
          <w:szCs w:val="24"/>
        </w:rPr>
        <w:t>_____________</w:t>
      </w:r>
      <w:r w:rsidR="00985937" w:rsidRPr="00263878">
        <w:rPr>
          <w:b w:val="0"/>
          <w:sz w:val="24"/>
          <w:szCs w:val="24"/>
        </w:rPr>
        <w:t>, в лице_____________________________</w:t>
      </w:r>
      <w:r w:rsidR="00536551" w:rsidRPr="00263878">
        <w:rPr>
          <w:b w:val="0"/>
          <w:sz w:val="24"/>
          <w:szCs w:val="24"/>
        </w:rPr>
        <w:t>____________________</w:t>
      </w:r>
      <w:r w:rsidR="00985937" w:rsidRPr="00263878">
        <w:rPr>
          <w:b w:val="0"/>
          <w:sz w:val="24"/>
          <w:szCs w:val="24"/>
        </w:rPr>
        <w:t>, действующего на основании</w:t>
      </w:r>
      <w:r w:rsidR="003151F3" w:rsidRPr="00263878">
        <w:rPr>
          <w:b w:val="0"/>
          <w:sz w:val="24"/>
          <w:szCs w:val="24"/>
        </w:rPr>
        <w:t xml:space="preserve"> ________</w:t>
      </w:r>
      <w:r w:rsidR="00985937" w:rsidRPr="00263878">
        <w:rPr>
          <w:b w:val="0"/>
          <w:sz w:val="24"/>
          <w:szCs w:val="24"/>
        </w:rPr>
        <w:t>__________</w:t>
      </w:r>
      <w:r w:rsidR="0066036C" w:rsidRPr="00263878">
        <w:rPr>
          <w:b w:val="0"/>
          <w:sz w:val="24"/>
          <w:szCs w:val="24"/>
        </w:rPr>
        <w:t>_______</w:t>
      </w:r>
      <w:r w:rsidR="00985937" w:rsidRPr="00263878">
        <w:rPr>
          <w:b w:val="0"/>
          <w:sz w:val="24"/>
          <w:szCs w:val="24"/>
        </w:rPr>
        <w:t xml:space="preserve">________, именуемый в дальнейшем </w:t>
      </w:r>
      <w:r w:rsidR="00985937" w:rsidRPr="00263878">
        <w:rPr>
          <w:sz w:val="24"/>
          <w:szCs w:val="24"/>
        </w:rPr>
        <w:t>«Заявитель»</w:t>
      </w:r>
      <w:r w:rsidR="00985937" w:rsidRPr="00263878">
        <w:rPr>
          <w:b w:val="0"/>
          <w:sz w:val="24"/>
          <w:szCs w:val="24"/>
        </w:rPr>
        <w:t>, с другой стороны, заключили настоящий договор о нижеследующем:</w:t>
      </w:r>
    </w:p>
    <w:p w:rsidR="00985937" w:rsidRPr="00263878" w:rsidRDefault="00985937" w:rsidP="00985937">
      <w:pPr>
        <w:pStyle w:val="a3"/>
        <w:rPr>
          <w:b w:val="0"/>
          <w:sz w:val="24"/>
          <w:szCs w:val="24"/>
        </w:rPr>
      </w:pPr>
    </w:p>
    <w:p w:rsidR="00985937" w:rsidRPr="00263878" w:rsidRDefault="00985937" w:rsidP="009F03C0">
      <w:pPr>
        <w:pStyle w:val="a3"/>
        <w:numPr>
          <w:ilvl w:val="0"/>
          <w:numId w:val="4"/>
        </w:numPr>
        <w:rPr>
          <w:sz w:val="24"/>
          <w:szCs w:val="24"/>
        </w:rPr>
      </w:pPr>
      <w:r w:rsidRPr="00263878">
        <w:rPr>
          <w:sz w:val="24"/>
          <w:szCs w:val="24"/>
        </w:rPr>
        <w:t>Предмет договора</w:t>
      </w:r>
    </w:p>
    <w:p w:rsidR="00985937" w:rsidRPr="00263878" w:rsidRDefault="00985937" w:rsidP="00985937">
      <w:pPr>
        <w:pStyle w:val="a3"/>
        <w:ind w:left="1080"/>
        <w:jc w:val="left"/>
        <w:rPr>
          <w:sz w:val="24"/>
          <w:szCs w:val="24"/>
        </w:rPr>
      </w:pPr>
    </w:p>
    <w:p w:rsidR="00DD7024" w:rsidRPr="00263878" w:rsidRDefault="00985937" w:rsidP="00DD7024">
      <w:pPr>
        <w:jc w:val="both"/>
        <w:rPr>
          <w:sz w:val="24"/>
          <w:szCs w:val="24"/>
        </w:rPr>
      </w:pPr>
      <w:r w:rsidRPr="00263878">
        <w:rPr>
          <w:sz w:val="24"/>
          <w:szCs w:val="24"/>
        </w:rPr>
        <w:t xml:space="preserve">1.1. В соответствии с условиями настоящего договора Заявитель </w:t>
      </w:r>
      <w:r w:rsidR="00DD7024" w:rsidRPr="00263878">
        <w:rPr>
          <w:sz w:val="24"/>
          <w:szCs w:val="24"/>
        </w:rPr>
        <w:t>в</w:t>
      </w:r>
      <w:r w:rsidR="00001A84" w:rsidRPr="00263878">
        <w:rPr>
          <w:sz w:val="24"/>
          <w:szCs w:val="24"/>
        </w:rPr>
        <w:t xml:space="preserve">носит, а Организатор торгов обязуется принять </w:t>
      </w:r>
      <w:r w:rsidR="00001A84" w:rsidRPr="00263878">
        <w:rPr>
          <w:b/>
          <w:sz w:val="24"/>
          <w:szCs w:val="24"/>
        </w:rPr>
        <w:t>Задаток</w:t>
      </w:r>
      <w:r w:rsidR="00001A84" w:rsidRPr="00263878">
        <w:rPr>
          <w:sz w:val="24"/>
          <w:szCs w:val="24"/>
        </w:rPr>
        <w:t>, указанный в п. 1.2. настоящего договора</w:t>
      </w:r>
      <w:r w:rsidR="0021231F" w:rsidRPr="00263878">
        <w:rPr>
          <w:sz w:val="24"/>
          <w:szCs w:val="24"/>
        </w:rPr>
        <w:t>. Настоящий задаток вносится Заявителем</w:t>
      </w:r>
      <w:r w:rsidR="00001A84" w:rsidRPr="00263878">
        <w:rPr>
          <w:sz w:val="24"/>
          <w:szCs w:val="24"/>
        </w:rPr>
        <w:t xml:space="preserve"> </w:t>
      </w:r>
      <w:r w:rsidRPr="00263878">
        <w:rPr>
          <w:sz w:val="24"/>
          <w:szCs w:val="24"/>
        </w:rPr>
        <w:t xml:space="preserve">для участия </w:t>
      </w:r>
      <w:r w:rsidR="0021231F" w:rsidRPr="00263878">
        <w:rPr>
          <w:sz w:val="24"/>
          <w:szCs w:val="24"/>
        </w:rPr>
        <w:t xml:space="preserve">в открытых торгах по продаже </w:t>
      </w:r>
      <w:r w:rsidR="00451FAB" w:rsidRPr="00263878">
        <w:rPr>
          <w:sz w:val="24"/>
          <w:szCs w:val="24"/>
        </w:rPr>
        <w:t>и</w:t>
      </w:r>
      <w:r w:rsidR="0021231F" w:rsidRPr="00263878">
        <w:rPr>
          <w:sz w:val="24"/>
          <w:szCs w:val="24"/>
        </w:rPr>
        <w:t xml:space="preserve">мущества </w:t>
      </w:r>
      <w:r w:rsidR="00001A84" w:rsidRPr="00263878">
        <w:rPr>
          <w:sz w:val="24"/>
          <w:szCs w:val="24"/>
        </w:rPr>
        <w:t>и</w:t>
      </w:r>
      <w:r w:rsidRPr="00263878">
        <w:rPr>
          <w:sz w:val="24"/>
          <w:szCs w:val="24"/>
        </w:rPr>
        <w:t xml:space="preserve"> </w:t>
      </w:r>
      <w:r w:rsidR="00001A84" w:rsidRPr="00263878">
        <w:rPr>
          <w:sz w:val="24"/>
          <w:szCs w:val="24"/>
        </w:rPr>
        <w:t>в счет</w:t>
      </w:r>
      <w:r w:rsidR="009F03C0" w:rsidRPr="00263878">
        <w:rPr>
          <w:sz w:val="24"/>
          <w:szCs w:val="24"/>
        </w:rPr>
        <w:t xml:space="preserve"> </w:t>
      </w:r>
      <w:r w:rsidR="00001A84" w:rsidRPr="00263878">
        <w:rPr>
          <w:sz w:val="24"/>
          <w:szCs w:val="24"/>
        </w:rPr>
        <w:t xml:space="preserve">обеспечения исполнения обязательств </w:t>
      </w:r>
      <w:r w:rsidR="009F03C0" w:rsidRPr="00263878">
        <w:rPr>
          <w:sz w:val="24"/>
          <w:szCs w:val="24"/>
        </w:rPr>
        <w:t xml:space="preserve">покупателя имущества на случай победы Заявителя в торгах по продаже </w:t>
      </w:r>
      <w:r w:rsidRPr="00263878">
        <w:rPr>
          <w:sz w:val="24"/>
          <w:szCs w:val="24"/>
        </w:rPr>
        <w:t xml:space="preserve">следующего имущества </w:t>
      </w:r>
      <w:r w:rsidR="005C5FE5" w:rsidRPr="00263878">
        <w:rPr>
          <w:sz w:val="24"/>
          <w:szCs w:val="24"/>
        </w:rPr>
        <w:t xml:space="preserve">гражданина </w:t>
      </w:r>
      <w:r w:rsidR="00263878" w:rsidRPr="00263878">
        <w:rPr>
          <w:rFonts w:eastAsia="Calibri"/>
          <w:sz w:val="24"/>
          <w:szCs w:val="24"/>
        </w:rPr>
        <w:t>Лучшевой Елены Валерьевны</w:t>
      </w:r>
      <w:r w:rsidR="00DD7024" w:rsidRPr="00263878">
        <w:rPr>
          <w:sz w:val="24"/>
          <w:szCs w:val="24"/>
        </w:rPr>
        <w:t>:</w:t>
      </w:r>
    </w:p>
    <w:tbl>
      <w:tblPr>
        <w:tblStyle w:val="af1"/>
        <w:tblW w:w="0" w:type="auto"/>
        <w:tblLook w:val="04A0" w:firstRow="1" w:lastRow="0" w:firstColumn="1" w:lastColumn="0" w:noHBand="0" w:noVBand="1"/>
      </w:tblPr>
      <w:tblGrid>
        <w:gridCol w:w="7479"/>
        <w:gridCol w:w="2977"/>
      </w:tblGrid>
      <w:tr w:rsidR="00136135" w:rsidRPr="00263878" w:rsidTr="00451FAB">
        <w:tc>
          <w:tcPr>
            <w:tcW w:w="7479" w:type="dxa"/>
          </w:tcPr>
          <w:p w:rsidR="00136135" w:rsidRPr="00263878" w:rsidRDefault="00136135" w:rsidP="00FA7D56">
            <w:pPr>
              <w:widowControl w:val="0"/>
              <w:autoSpaceDE w:val="0"/>
              <w:autoSpaceDN w:val="0"/>
              <w:adjustRightInd w:val="0"/>
              <w:spacing w:line="276" w:lineRule="auto"/>
              <w:ind w:right="-284"/>
              <w:jc w:val="center"/>
              <w:rPr>
                <w:b/>
                <w:sz w:val="24"/>
                <w:szCs w:val="24"/>
              </w:rPr>
            </w:pPr>
            <w:r w:rsidRPr="00263878">
              <w:rPr>
                <w:b/>
                <w:sz w:val="24"/>
                <w:szCs w:val="24"/>
              </w:rPr>
              <w:t xml:space="preserve">Лот № </w:t>
            </w:r>
            <w:r w:rsidR="00FA7D56" w:rsidRPr="00263878">
              <w:rPr>
                <w:b/>
                <w:sz w:val="24"/>
                <w:szCs w:val="24"/>
              </w:rPr>
              <w:t>1</w:t>
            </w:r>
          </w:p>
        </w:tc>
        <w:tc>
          <w:tcPr>
            <w:tcW w:w="2977" w:type="dxa"/>
          </w:tcPr>
          <w:p w:rsidR="00136135" w:rsidRPr="00263878" w:rsidRDefault="00136135" w:rsidP="00136135">
            <w:pPr>
              <w:widowControl w:val="0"/>
              <w:autoSpaceDE w:val="0"/>
              <w:autoSpaceDN w:val="0"/>
              <w:adjustRightInd w:val="0"/>
              <w:spacing w:line="276" w:lineRule="auto"/>
              <w:ind w:right="-284"/>
              <w:jc w:val="center"/>
              <w:rPr>
                <w:b/>
                <w:sz w:val="24"/>
                <w:szCs w:val="24"/>
              </w:rPr>
            </w:pPr>
            <w:r w:rsidRPr="00263878">
              <w:rPr>
                <w:b/>
                <w:sz w:val="24"/>
                <w:szCs w:val="24"/>
              </w:rPr>
              <w:t>Начальная цена (руб</w:t>
            </w:r>
            <w:r w:rsidR="0066036C" w:rsidRPr="00263878">
              <w:rPr>
                <w:b/>
                <w:sz w:val="24"/>
                <w:szCs w:val="24"/>
              </w:rPr>
              <w:t>.)</w:t>
            </w:r>
          </w:p>
        </w:tc>
      </w:tr>
      <w:tr w:rsidR="00136135" w:rsidRPr="00263878" w:rsidTr="00451FAB">
        <w:tc>
          <w:tcPr>
            <w:tcW w:w="7479" w:type="dxa"/>
          </w:tcPr>
          <w:p w:rsidR="005C5FE5" w:rsidRPr="00263878" w:rsidRDefault="00263878" w:rsidP="00CE412A">
            <w:pPr>
              <w:jc w:val="both"/>
              <w:rPr>
                <w:color w:val="000000" w:themeColor="text1"/>
                <w:sz w:val="24"/>
                <w:szCs w:val="24"/>
              </w:rPr>
            </w:pPr>
            <w:r w:rsidRPr="00263878">
              <w:rPr>
                <w:sz w:val="24"/>
                <w:szCs w:val="24"/>
              </w:rPr>
              <w:t>Ж</w:t>
            </w:r>
            <w:r w:rsidRPr="00263878">
              <w:rPr>
                <w:sz w:val="24"/>
                <w:szCs w:val="24"/>
              </w:rPr>
              <w:t>илой дом и земельный участок под ним с подсобными строениями, находящиеся по адресу Кемеровская область, Кемеровский, район, п. Успенка, ул. Зеленая, д. 1. Указанный земельный участок имеет площадь 2479,67 кв. м., кадастровый номер 42:22:0401001:331, находится на землях населенных пунктов, разрешённое использование: для ведения личного подсобного хозяйств. Жилой дом состоит из основного рубленого строения (две комнаты, коридор, кухня) общей площадью 51,9 кв. м., жилой площадью 34 кв.м. Кроме жилого дома, на указанном земельном участке расположены примыкающие к дому строения: веранда, пристройка, пристрой, баня, пять сараев</w:t>
            </w:r>
          </w:p>
        </w:tc>
        <w:tc>
          <w:tcPr>
            <w:tcW w:w="2977" w:type="dxa"/>
          </w:tcPr>
          <w:p w:rsidR="00E12D60" w:rsidRPr="00263878" w:rsidRDefault="00E12D60" w:rsidP="00E12D60">
            <w:pPr>
              <w:jc w:val="center"/>
              <w:rPr>
                <w:sz w:val="24"/>
                <w:szCs w:val="24"/>
              </w:rPr>
            </w:pPr>
          </w:p>
          <w:p w:rsidR="00136135" w:rsidRPr="00263878" w:rsidRDefault="00263878" w:rsidP="00E12D60">
            <w:pPr>
              <w:jc w:val="center"/>
              <w:rPr>
                <w:sz w:val="24"/>
                <w:szCs w:val="24"/>
              </w:rPr>
            </w:pPr>
            <w:r w:rsidRPr="00263878">
              <w:rPr>
                <w:sz w:val="24"/>
                <w:szCs w:val="24"/>
              </w:rPr>
              <w:t>425 000,00</w:t>
            </w:r>
          </w:p>
        </w:tc>
      </w:tr>
    </w:tbl>
    <w:p w:rsidR="00DD7024" w:rsidRPr="00263878" w:rsidRDefault="00985937" w:rsidP="00985937">
      <w:pPr>
        <w:ind w:firstLine="708"/>
        <w:jc w:val="both"/>
        <w:rPr>
          <w:sz w:val="24"/>
          <w:szCs w:val="24"/>
        </w:rPr>
      </w:pPr>
      <w:r w:rsidRPr="00263878">
        <w:rPr>
          <w:sz w:val="24"/>
          <w:szCs w:val="24"/>
        </w:rPr>
        <w:t xml:space="preserve"> </w:t>
      </w:r>
    </w:p>
    <w:p w:rsidR="00536551" w:rsidRPr="00263878" w:rsidRDefault="00001A84" w:rsidP="00DD7024">
      <w:pPr>
        <w:jc w:val="both"/>
        <w:rPr>
          <w:sz w:val="24"/>
          <w:szCs w:val="24"/>
          <w:shd w:val="clear" w:color="auto" w:fill="FFFFFF"/>
        </w:rPr>
      </w:pPr>
      <w:r w:rsidRPr="00263878">
        <w:rPr>
          <w:sz w:val="24"/>
          <w:szCs w:val="24"/>
        </w:rPr>
        <w:t>Торги</w:t>
      </w:r>
      <w:r w:rsidR="00985937" w:rsidRPr="00263878">
        <w:rPr>
          <w:sz w:val="24"/>
          <w:szCs w:val="24"/>
        </w:rPr>
        <w:t xml:space="preserve"> </w:t>
      </w:r>
      <w:r w:rsidR="00146634" w:rsidRPr="00263878">
        <w:rPr>
          <w:sz w:val="24"/>
          <w:szCs w:val="24"/>
        </w:rPr>
        <w:t xml:space="preserve">(открытый аукцион с открытой формой подачи предложений) </w:t>
      </w:r>
      <w:r w:rsidRPr="00263878">
        <w:rPr>
          <w:sz w:val="24"/>
          <w:szCs w:val="24"/>
        </w:rPr>
        <w:t xml:space="preserve">по лоту № </w:t>
      </w:r>
      <w:r w:rsidR="00FA7D56" w:rsidRPr="00263878">
        <w:rPr>
          <w:sz w:val="24"/>
          <w:szCs w:val="24"/>
        </w:rPr>
        <w:t>1</w:t>
      </w:r>
      <w:r w:rsidRPr="00263878">
        <w:rPr>
          <w:sz w:val="24"/>
          <w:szCs w:val="24"/>
        </w:rPr>
        <w:t xml:space="preserve"> </w:t>
      </w:r>
      <w:r w:rsidR="00985937" w:rsidRPr="00263878">
        <w:rPr>
          <w:sz w:val="24"/>
          <w:szCs w:val="24"/>
        </w:rPr>
        <w:t>провод</w:t>
      </w:r>
      <w:r w:rsidRPr="00263878">
        <w:rPr>
          <w:sz w:val="24"/>
          <w:szCs w:val="24"/>
        </w:rPr>
        <w:t>ятся</w:t>
      </w:r>
      <w:r w:rsidR="00985937" w:rsidRPr="00263878">
        <w:rPr>
          <w:sz w:val="24"/>
          <w:szCs w:val="24"/>
        </w:rPr>
        <w:t xml:space="preserve"> в электронной форме на электронной торговой площадке </w:t>
      </w:r>
      <w:r w:rsidRPr="00263878">
        <w:rPr>
          <w:sz w:val="24"/>
          <w:szCs w:val="24"/>
        </w:rPr>
        <w:t>ОАО «Российский аукционный дом»</w:t>
      </w:r>
      <w:r w:rsidR="00985937" w:rsidRPr="00263878">
        <w:rPr>
          <w:sz w:val="24"/>
          <w:szCs w:val="24"/>
        </w:rPr>
        <w:t xml:space="preserve"> </w:t>
      </w:r>
      <w:r w:rsidRPr="00263878">
        <w:rPr>
          <w:sz w:val="24"/>
          <w:szCs w:val="24"/>
        </w:rPr>
        <w:t xml:space="preserve">(сайт </w:t>
      </w:r>
      <w:r w:rsidR="00FA7D56" w:rsidRPr="00263878">
        <w:rPr>
          <w:rStyle w:val="af4"/>
          <w:sz w:val="24"/>
          <w:szCs w:val="24"/>
        </w:rPr>
        <w:t>http://sales.lot-online.ru</w:t>
      </w:r>
      <w:r w:rsidR="00985937" w:rsidRPr="00263878">
        <w:rPr>
          <w:sz w:val="24"/>
          <w:szCs w:val="24"/>
        </w:rPr>
        <w:t>)</w:t>
      </w:r>
      <w:r w:rsidRPr="00263878">
        <w:rPr>
          <w:sz w:val="24"/>
          <w:szCs w:val="24"/>
        </w:rPr>
        <w:t>.</w:t>
      </w:r>
    </w:p>
    <w:p w:rsidR="00985937" w:rsidRPr="00263878" w:rsidRDefault="00985937" w:rsidP="00DD7024">
      <w:pPr>
        <w:pStyle w:val="a3"/>
        <w:jc w:val="both"/>
        <w:rPr>
          <w:b w:val="0"/>
          <w:sz w:val="24"/>
          <w:szCs w:val="24"/>
        </w:rPr>
      </w:pPr>
      <w:r w:rsidRPr="00263878">
        <w:rPr>
          <w:b w:val="0"/>
          <w:sz w:val="24"/>
          <w:szCs w:val="24"/>
        </w:rPr>
        <w:t xml:space="preserve">1.2. </w:t>
      </w:r>
      <w:r w:rsidR="00001A84" w:rsidRPr="00263878">
        <w:rPr>
          <w:b w:val="0"/>
          <w:sz w:val="24"/>
          <w:szCs w:val="24"/>
        </w:rPr>
        <w:t xml:space="preserve">Задаток – денежные средства в размере </w:t>
      </w:r>
      <w:r w:rsidR="00FA7D56" w:rsidRPr="00263878">
        <w:rPr>
          <w:b w:val="0"/>
          <w:sz w:val="24"/>
          <w:szCs w:val="24"/>
        </w:rPr>
        <w:t>10</w:t>
      </w:r>
      <w:r w:rsidR="00001A84" w:rsidRPr="00263878">
        <w:rPr>
          <w:b w:val="0"/>
          <w:sz w:val="24"/>
          <w:szCs w:val="24"/>
        </w:rPr>
        <w:t>% о</w:t>
      </w:r>
      <w:r w:rsidR="00E65CE2" w:rsidRPr="00263878">
        <w:rPr>
          <w:b w:val="0"/>
          <w:sz w:val="24"/>
          <w:szCs w:val="24"/>
        </w:rPr>
        <w:t xml:space="preserve">т начальной цены продажи Лота № </w:t>
      </w:r>
      <w:r w:rsidR="00FA7D56" w:rsidRPr="00263878">
        <w:rPr>
          <w:b w:val="0"/>
          <w:sz w:val="24"/>
          <w:szCs w:val="24"/>
        </w:rPr>
        <w:t>1</w:t>
      </w:r>
      <w:r w:rsidRPr="00263878">
        <w:rPr>
          <w:b w:val="0"/>
          <w:sz w:val="24"/>
          <w:szCs w:val="24"/>
        </w:rPr>
        <w:t>.</w:t>
      </w:r>
    </w:p>
    <w:p w:rsidR="00DD7024" w:rsidRPr="00263878" w:rsidRDefault="00DD7024" w:rsidP="00DD7024">
      <w:pPr>
        <w:jc w:val="both"/>
        <w:rPr>
          <w:sz w:val="24"/>
          <w:szCs w:val="24"/>
        </w:rPr>
      </w:pPr>
      <w:r w:rsidRPr="00263878">
        <w:rPr>
          <w:sz w:val="24"/>
          <w:szCs w:val="24"/>
        </w:rPr>
        <w:t>1.3. Заявитель подтверждает, что он ознакомился с текстом информационного сообщения и обязуется соблюдать требования, как установленные Федеральным закона от 26.10.2002 №127-ФЗ «О несостоятельности (банкротстве)»,</w:t>
      </w:r>
      <w:r w:rsidR="00943483" w:rsidRPr="00263878">
        <w:rPr>
          <w:sz w:val="24"/>
          <w:szCs w:val="24"/>
        </w:rPr>
        <w:t xml:space="preserve"> Приказом Минэкономразвития России от 23.07.2015 г. № 495,</w:t>
      </w:r>
      <w:r w:rsidRPr="00263878">
        <w:rPr>
          <w:sz w:val="24"/>
          <w:szCs w:val="24"/>
        </w:rPr>
        <w:t xml:space="preserve"> так и указанные в информационном сообщении.</w:t>
      </w:r>
    </w:p>
    <w:p w:rsidR="00DD7024" w:rsidRPr="00263878" w:rsidRDefault="00DD7024" w:rsidP="00DD7024">
      <w:pPr>
        <w:jc w:val="both"/>
        <w:rPr>
          <w:sz w:val="24"/>
          <w:szCs w:val="24"/>
        </w:rPr>
      </w:pPr>
    </w:p>
    <w:p w:rsidR="00985937" w:rsidRPr="00263878" w:rsidRDefault="00985937" w:rsidP="009F03C0">
      <w:pPr>
        <w:pStyle w:val="a3"/>
        <w:numPr>
          <w:ilvl w:val="0"/>
          <w:numId w:val="3"/>
        </w:numPr>
        <w:rPr>
          <w:sz w:val="24"/>
          <w:szCs w:val="24"/>
        </w:rPr>
      </w:pPr>
      <w:r w:rsidRPr="00263878">
        <w:rPr>
          <w:sz w:val="24"/>
          <w:szCs w:val="24"/>
        </w:rPr>
        <w:t>Порядок внесения задатка</w:t>
      </w:r>
    </w:p>
    <w:p w:rsidR="009F03C0" w:rsidRPr="00263878" w:rsidRDefault="009F03C0" w:rsidP="009F03C0">
      <w:pPr>
        <w:pStyle w:val="a3"/>
        <w:ind w:left="1080"/>
        <w:jc w:val="left"/>
        <w:rPr>
          <w:sz w:val="24"/>
          <w:szCs w:val="24"/>
        </w:rPr>
      </w:pPr>
    </w:p>
    <w:p w:rsidR="005C5FE5" w:rsidRPr="00263878" w:rsidRDefault="00985937" w:rsidP="00DD7024">
      <w:pPr>
        <w:pStyle w:val="a3"/>
        <w:jc w:val="both"/>
        <w:rPr>
          <w:b w:val="0"/>
          <w:sz w:val="24"/>
          <w:szCs w:val="24"/>
        </w:rPr>
      </w:pPr>
      <w:r w:rsidRPr="00263878">
        <w:rPr>
          <w:b w:val="0"/>
          <w:sz w:val="24"/>
          <w:szCs w:val="24"/>
        </w:rPr>
        <w:t>2.1. Задато</w:t>
      </w:r>
      <w:r w:rsidR="00BD2980" w:rsidRPr="00263878">
        <w:rPr>
          <w:b w:val="0"/>
          <w:sz w:val="24"/>
          <w:szCs w:val="24"/>
        </w:rPr>
        <w:t>к должен быть внесен Заявителем</w:t>
      </w:r>
      <w:r w:rsidRPr="00263878">
        <w:rPr>
          <w:b w:val="0"/>
          <w:sz w:val="24"/>
          <w:szCs w:val="24"/>
        </w:rPr>
        <w:t xml:space="preserve"> в полном объеме путем перечисления денежных средств </w:t>
      </w:r>
      <w:r w:rsidR="005C5FE5" w:rsidRPr="00263878">
        <w:rPr>
          <w:b w:val="0"/>
          <w:sz w:val="24"/>
          <w:szCs w:val="24"/>
        </w:rPr>
        <w:t xml:space="preserve">на банковский счет по следующим реквизитам: Получатель: </w:t>
      </w:r>
      <w:r w:rsidR="00263878" w:rsidRPr="00263878">
        <w:rPr>
          <w:b w:val="0"/>
          <w:sz w:val="24"/>
          <w:szCs w:val="24"/>
        </w:rPr>
        <w:t>Лучшева Елена Валерьевна, ИНН 420519112729, счёт получателя № 42307810626001321250, Банк получателя: Доп. офис № 8615/072 ПАО Сбербанк, БИК 043207612, к/с 30101810200000000612</w:t>
      </w:r>
      <w:r w:rsidR="005C5FE5" w:rsidRPr="00263878">
        <w:rPr>
          <w:b w:val="0"/>
          <w:sz w:val="24"/>
          <w:szCs w:val="24"/>
        </w:rPr>
        <w:t xml:space="preserve">. </w:t>
      </w:r>
    </w:p>
    <w:p w:rsidR="00985937" w:rsidRPr="00263878" w:rsidRDefault="00263878" w:rsidP="00DD7024">
      <w:pPr>
        <w:pStyle w:val="a3"/>
        <w:jc w:val="both"/>
        <w:rPr>
          <w:b w:val="0"/>
          <w:sz w:val="24"/>
          <w:szCs w:val="24"/>
        </w:rPr>
      </w:pPr>
      <w:r w:rsidRPr="00263878">
        <w:rPr>
          <w:b w:val="0"/>
          <w:sz w:val="24"/>
          <w:szCs w:val="24"/>
        </w:rPr>
        <w:lastRenderedPageBreak/>
        <w:t xml:space="preserve">          </w:t>
      </w:r>
      <w:r w:rsidR="00985937" w:rsidRPr="00263878">
        <w:rPr>
          <w:b w:val="0"/>
          <w:sz w:val="24"/>
          <w:szCs w:val="24"/>
        </w:rPr>
        <w:t xml:space="preserve">Задаток должен быть внесен непосредственно Заявителем с обязательным указанием в платежном документе </w:t>
      </w:r>
      <w:r w:rsidR="0066036C" w:rsidRPr="00263878">
        <w:rPr>
          <w:b w:val="0"/>
          <w:sz w:val="24"/>
          <w:szCs w:val="24"/>
        </w:rPr>
        <w:t xml:space="preserve">«задаток для участия в торгах по продаже </w:t>
      </w:r>
      <w:r w:rsidR="005C5FE5" w:rsidRPr="00263878">
        <w:rPr>
          <w:b w:val="0"/>
          <w:sz w:val="24"/>
          <w:szCs w:val="24"/>
        </w:rPr>
        <w:t xml:space="preserve">имущества </w:t>
      </w:r>
      <w:r w:rsidRPr="00263878">
        <w:rPr>
          <w:rFonts w:eastAsia="Calibri"/>
          <w:b w:val="0"/>
          <w:sz w:val="24"/>
          <w:szCs w:val="24"/>
        </w:rPr>
        <w:t>Лучшевой Е. В</w:t>
      </w:r>
      <w:r w:rsidR="005C5FE5" w:rsidRPr="00263878">
        <w:rPr>
          <w:b w:val="0"/>
          <w:sz w:val="24"/>
          <w:szCs w:val="24"/>
        </w:rPr>
        <w:t>.</w:t>
      </w:r>
      <w:r w:rsidR="0066036C" w:rsidRPr="00263878">
        <w:rPr>
          <w:b w:val="0"/>
          <w:sz w:val="24"/>
          <w:szCs w:val="24"/>
        </w:rPr>
        <w:t xml:space="preserve"> за лот №</w:t>
      </w:r>
      <w:r w:rsidR="00E65CE2" w:rsidRPr="00263878">
        <w:rPr>
          <w:b w:val="0"/>
          <w:sz w:val="24"/>
          <w:szCs w:val="24"/>
        </w:rPr>
        <w:t xml:space="preserve"> </w:t>
      </w:r>
      <w:r w:rsidR="00FA7D56" w:rsidRPr="00263878">
        <w:rPr>
          <w:b w:val="0"/>
          <w:sz w:val="24"/>
          <w:szCs w:val="24"/>
        </w:rPr>
        <w:t>1</w:t>
      </w:r>
      <w:r w:rsidR="0066036C" w:rsidRPr="00263878">
        <w:rPr>
          <w:b w:val="0"/>
          <w:sz w:val="24"/>
          <w:szCs w:val="24"/>
        </w:rPr>
        <w:t xml:space="preserve">. Без </w:t>
      </w:r>
      <w:r w:rsidR="001C1C1C" w:rsidRPr="00263878">
        <w:rPr>
          <w:b w:val="0"/>
          <w:sz w:val="24"/>
          <w:szCs w:val="24"/>
        </w:rPr>
        <w:t>НДС</w:t>
      </w:r>
      <w:r w:rsidR="0066036C" w:rsidRPr="00263878">
        <w:rPr>
          <w:b w:val="0"/>
          <w:sz w:val="24"/>
          <w:szCs w:val="24"/>
        </w:rPr>
        <w:t>»</w:t>
      </w:r>
      <w:r w:rsidR="00DD7024" w:rsidRPr="00263878">
        <w:rPr>
          <w:b w:val="0"/>
          <w:sz w:val="24"/>
          <w:szCs w:val="24"/>
        </w:rPr>
        <w:t>.</w:t>
      </w:r>
    </w:p>
    <w:p w:rsidR="00985937" w:rsidRPr="00263878" w:rsidRDefault="00985937" w:rsidP="00DD7024">
      <w:pPr>
        <w:pStyle w:val="a3"/>
        <w:jc w:val="both"/>
        <w:rPr>
          <w:b w:val="0"/>
          <w:sz w:val="24"/>
          <w:szCs w:val="24"/>
        </w:rPr>
      </w:pPr>
      <w:r w:rsidRPr="00263878">
        <w:rPr>
          <w:b w:val="0"/>
          <w:sz w:val="24"/>
          <w:szCs w:val="24"/>
        </w:rPr>
        <w:t>2.2. Задаток считается внесенным с момента поступления де</w:t>
      </w:r>
      <w:r w:rsidR="0066036C" w:rsidRPr="00263878">
        <w:rPr>
          <w:b w:val="0"/>
          <w:sz w:val="24"/>
          <w:szCs w:val="24"/>
        </w:rPr>
        <w:t xml:space="preserve">нежных средств в полном объеме </w:t>
      </w:r>
      <w:r w:rsidRPr="00263878">
        <w:rPr>
          <w:b w:val="0"/>
          <w:sz w:val="24"/>
          <w:szCs w:val="24"/>
        </w:rPr>
        <w:t>на счет, указанн</w:t>
      </w:r>
      <w:r w:rsidR="00E65CE2" w:rsidRPr="00263878">
        <w:rPr>
          <w:b w:val="0"/>
          <w:sz w:val="24"/>
          <w:szCs w:val="24"/>
        </w:rPr>
        <w:t>ый в п.2.1.</w:t>
      </w:r>
      <w:r w:rsidR="00FA7D56" w:rsidRPr="00263878">
        <w:rPr>
          <w:b w:val="0"/>
          <w:sz w:val="24"/>
          <w:szCs w:val="24"/>
        </w:rPr>
        <w:t xml:space="preserve"> </w:t>
      </w:r>
      <w:r w:rsidR="00E65CE2" w:rsidRPr="00263878">
        <w:rPr>
          <w:b w:val="0"/>
          <w:sz w:val="24"/>
          <w:szCs w:val="24"/>
        </w:rPr>
        <w:t>настоящего договора.</w:t>
      </w:r>
      <w:r w:rsidRPr="00263878">
        <w:rPr>
          <w:b w:val="0"/>
          <w:sz w:val="24"/>
          <w:szCs w:val="24"/>
        </w:rPr>
        <w:t xml:space="preserve"> В случае не поступления суммы задатка в установленный срок или поступления суммы задатка не в полном объеме, как по вине самого Заявителя, так и по вине третьих лиц, обязательства Заявителя по внесению задатка считаются не выполненными. </w:t>
      </w:r>
      <w:r w:rsidR="00DD7024" w:rsidRPr="00263878">
        <w:rPr>
          <w:b w:val="0"/>
          <w:sz w:val="24"/>
          <w:szCs w:val="24"/>
        </w:rPr>
        <w:t>В этом случае Заявитель не допускается к участию в торгах.</w:t>
      </w:r>
    </w:p>
    <w:p w:rsidR="00985937" w:rsidRPr="00263878" w:rsidRDefault="00985937" w:rsidP="00DD7024">
      <w:pPr>
        <w:pStyle w:val="a3"/>
        <w:jc w:val="both"/>
        <w:rPr>
          <w:b w:val="0"/>
          <w:sz w:val="24"/>
          <w:szCs w:val="24"/>
        </w:rPr>
      </w:pPr>
      <w:r w:rsidRPr="00263878">
        <w:rPr>
          <w:b w:val="0"/>
          <w:sz w:val="24"/>
          <w:szCs w:val="24"/>
        </w:rPr>
        <w:t>Документом, подтверждающим внесение или не внесение Заявителем задатк</w:t>
      </w:r>
      <w:r w:rsidR="00BD2980" w:rsidRPr="00263878">
        <w:rPr>
          <w:b w:val="0"/>
          <w:sz w:val="24"/>
          <w:szCs w:val="24"/>
        </w:rPr>
        <w:t>а, является выписка или справка</w:t>
      </w:r>
      <w:r w:rsidRPr="00263878">
        <w:rPr>
          <w:b w:val="0"/>
          <w:sz w:val="24"/>
          <w:szCs w:val="24"/>
        </w:rPr>
        <w:t xml:space="preserve"> кредитного учреждения</w:t>
      </w:r>
      <w:r w:rsidR="00536551" w:rsidRPr="00263878">
        <w:rPr>
          <w:b w:val="0"/>
          <w:sz w:val="24"/>
          <w:szCs w:val="24"/>
        </w:rPr>
        <w:t xml:space="preserve"> получателя платежа</w:t>
      </w:r>
      <w:r w:rsidRPr="00263878">
        <w:rPr>
          <w:b w:val="0"/>
          <w:sz w:val="24"/>
          <w:szCs w:val="24"/>
        </w:rPr>
        <w:t xml:space="preserve">, подтверждающая поступление денежных средств на счет, указанный в п.2.1. настоящего договора.    </w:t>
      </w:r>
    </w:p>
    <w:p w:rsidR="00985937" w:rsidRPr="00263878" w:rsidRDefault="00985937" w:rsidP="00DD7024">
      <w:pPr>
        <w:pStyle w:val="a3"/>
        <w:jc w:val="both"/>
        <w:rPr>
          <w:b w:val="0"/>
          <w:sz w:val="24"/>
          <w:szCs w:val="24"/>
        </w:rPr>
      </w:pPr>
      <w:r w:rsidRPr="00263878">
        <w:rPr>
          <w:b w:val="0"/>
          <w:sz w:val="24"/>
          <w:szCs w:val="24"/>
        </w:rPr>
        <w:t>2.3. Организатор торгов не вправе распоряжаться денежными средствами, поступившими в качестве задатка</w:t>
      </w:r>
      <w:r w:rsidR="006D3008" w:rsidRPr="00263878">
        <w:rPr>
          <w:b w:val="0"/>
          <w:sz w:val="24"/>
          <w:szCs w:val="24"/>
        </w:rPr>
        <w:t xml:space="preserve"> до определения победителя торгов</w:t>
      </w:r>
      <w:r w:rsidRPr="00263878">
        <w:rPr>
          <w:b w:val="0"/>
          <w:sz w:val="24"/>
          <w:szCs w:val="24"/>
        </w:rPr>
        <w:t>.</w:t>
      </w:r>
    </w:p>
    <w:p w:rsidR="00985937" w:rsidRPr="00263878" w:rsidRDefault="00985937" w:rsidP="00DD7024">
      <w:pPr>
        <w:pStyle w:val="a3"/>
        <w:jc w:val="both"/>
        <w:rPr>
          <w:b w:val="0"/>
          <w:sz w:val="24"/>
          <w:szCs w:val="24"/>
        </w:rPr>
      </w:pPr>
      <w:r w:rsidRPr="00263878">
        <w:rPr>
          <w:b w:val="0"/>
          <w:sz w:val="24"/>
          <w:szCs w:val="24"/>
        </w:rPr>
        <w:t>2.4. На денежные средства, перечисленные в соответствии с настоящим договором, проценты не начисляются.</w:t>
      </w:r>
    </w:p>
    <w:p w:rsidR="00985937" w:rsidRPr="00263878" w:rsidRDefault="00985937" w:rsidP="00985937">
      <w:pPr>
        <w:pStyle w:val="a3"/>
        <w:ind w:firstLine="567"/>
        <w:jc w:val="both"/>
        <w:rPr>
          <w:b w:val="0"/>
          <w:sz w:val="24"/>
          <w:szCs w:val="24"/>
        </w:rPr>
      </w:pPr>
    </w:p>
    <w:p w:rsidR="00985937" w:rsidRPr="00263878" w:rsidRDefault="00985937" w:rsidP="009F03C0">
      <w:pPr>
        <w:pStyle w:val="a3"/>
        <w:numPr>
          <w:ilvl w:val="0"/>
          <w:numId w:val="3"/>
        </w:numPr>
        <w:rPr>
          <w:sz w:val="24"/>
          <w:szCs w:val="24"/>
        </w:rPr>
      </w:pPr>
      <w:r w:rsidRPr="00263878">
        <w:rPr>
          <w:sz w:val="24"/>
          <w:szCs w:val="24"/>
        </w:rPr>
        <w:t xml:space="preserve">Порядок возврата и удержания задатка </w:t>
      </w:r>
    </w:p>
    <w:p w:rsidR="009F03C0" w:rsidRPr="00263878" w:rsidRDefault="009F03C0" w:rsidP="009F03C0">
      <w:pPr>
        <w:pStyle w:val="a3"/>
        <w:ind w:left="720"/>
        <w:jc w:val="left"/>
        <w:rPr>
          <w:sz w:val="24"/>
          <w:szCs w:val="24"/>
        </w:rPr>
      </w:pPr>
    </w:p>
    <w:p w:rsidR="00080890" w:rsidRPr="00263878" w:rsidRDefault="00985937" w:rsidP="00080890">
      <w:pPr>
        <w:pStyle w:val="a3"/>
        <w:jc w:val="both"/>
        <w:rPr>
          <w:b w:val="0"/>
          <w:sz w:val="24"/>
          <w:szCs w:val="24"/>
        </w:rPr>
      </w:pPr>
      <w:r w:rsidRPr="00263878">
        <w:rPr>
          <w:b w:val="0"/>
          <w:sz w:val="24"/>
          <w:szCs w:val="24"/>
        </w:rPr>
        <w:t>3.1. Задаток возвращается в случаях и в сроки, которые установлены пунктами 3.2 – 3.</w:t>
      </w:r>
      <w:r w:rsidR="00080890" w:rsidRPr="00263878">
        <w:rPr>
          <w:b w:val="0"/>
          <w:sz w:val="24"/>
          <w:szCs w:val="24"/>
        </w:rPr>
        <w:t>3</w:t>
      </w:r>
      <w:r w:rsidRPr="00263878">
        <w:rPr>
          <w:b w:val="0"/>
          <w:sz w:val="24"/>
          <w:szCs w:val="24"/>
        </w:rPr>
        <w:t xml:space="preserve"> настоящего договора</w:t>
      </w:r>
      <w:r w:rsidR="00E65CE2" w:rsidRPr="00263878">
        <w:rPr>
          <w:b w:val="0"/>
          <w:sz w:val="24"/>
          <w:szCs w:val="24"/>
        </w:rPr>
        <w:t>,</w:t>
      </w:r>
      <w:r w:rsidRPr="00263878">
        <w:rPr>
          <w:b w:val="0"/>
          <w:sz w:val="24"/>
          <w:szCs w:val="24"/>
        </w:rPr>
        <w:t xml:space="preserve"> путем перечисления денежных средств по реквизитам, указанным Заявителем</w:t>
      </w:r>
      <w:r w:rsidR="005E4ED8" w:rsidRPr="00263878">
        <w:rPr>
          <w:b w:val="0"/>
          <w:sz w:val="24"/>
          <w:szCs w:val="24"/>
        </w:rPr>
        <w:t xml:space="preserve"> в настоящем договоре</w:t>
      </w:r>
      <w:r w:rsidRPr="00263878">
        <w:rPr>
          <w:b w:val="0"/>
          <w:sz w:val="24"/>
          <w:szCs w:val="24"/>
        </w:rPr>
        <w:t>.</w:t>
      </w:r>
    </w:p>
    <w:p w:rsidR="00080890" w:rsidRPr="00263878" w:rsidRDefault="00985937" w:rsidP="00080890">
      <w:pPr>
        <w:pStyle w:val="a3"/>
        <w:jc w:val="both"/>
        <w:rPr>
          <w:b w:val="0"/>
          <w:sz w:val="24"/>
          <w:szCs w:val="24"/>
        </w:rPr>
      </w:pPr>
      <w:r w:rsidRPr="00263878">
        <w:rPr>
          <w:b w:val="0"/>
          <w:sz w:val="24"/>
          <w:szCs w:val="24"/>
        </w:rPr>
        <w:t xml:space="preserve">3.2. </w:t>
      </w:r>
      <w:r w:rsidR="00080890" w:rsidRPr="00263878">
        <w:rPr>
          <w:b w:val="0"/>
          <w:sz w:val="24"/>
          <w:szCs w:val="24"/>
        </w:rPr>
        <w:t>Задаток возвращается в течение 5 (пяти) рабочих дней со дня подписания протокола о результатах проведения торгов в случаях, если:</w:t>
      </w:r>
    </w:p>
    <w:p w:rsidR="00080890" w:rsidRPr="00263878" w:rsidRDefault="00080890" w:rsidP="00330DC8">
      <w:pPr>
        <w:pStyle w:val="a3"/>
        <w:jc w:val="both"/>
        <w:rPr>
          <w:b w:val="0"/>
          <w:sz w:val="24"/>
          <w:szCs w:val="24"/>
        </w:rPr>
      </w:pPr>
      <w:r w:rsidRPr="00263878">
        <w:rPr>
          <w:b w:val="0"/>
          <w:sz w:val="24"/>
          <w:szCs w:val="24"/>
        </w:rPr>
        <w:t>- заявитель не допущен к участию в торгах;</w:t>
      </w:r>
    </w:p>
    <w:p w:rsidR="00080890" w:rsidRPr="00263878" w:rsidRDefault="00080890" w:rsidP="00330DC8">
      <w:pPr>
        <w:pStyle w:val="a3"/>
        <w:jc w:val="both"/>
        <w:rPr>
          <w:b w:val="0"/>
          <w:sz w:val="24"/>
          <w:szCs w:val="24"/>
        </w:rPr>
      </w:pPr>
      <w:r w:rsidRPr="00263878">
        <w:rPr>
          <w:b w:val="0"/>
          <w:sz w:val="24"/>
          <w:szCs w:val="24"/>
        </w:rPr>
        <w:t>- заявитель участвовал в торгах, но не выиграл их (кроме случая, когда заявитель является единственным участником торгов);</w:t>
      </w:r>
    </w:p>
    <w:p w:rsidR="00080890" w:rsidRPr="00263878" w:rsidRDefault="00080890" w:rsidP="00330DC8">
      <w:pPr>
        <w:pStyle w:val="a3"/>
        <w:jc w:val="both"/>
        <w:rPr>
          <w:b w:val="0"/>
          <w:sz w:val="24"/>
          <w:szCs w:val="24"/>
        </w:rPr>
      </w:pPr>
      <w:r w:rsidRPr="00263878">
        <w:rPr>
          <w:b w:val="0"/>
          <w:sz w:val="24"/>
          <w:szCs w:val="24"/>
        </w:rPr>
        <w:t>- заявитель отозвал свою заявку на участие в торгах до момента окончания срока приема заявок на участие в торгах.</w:t>
      </w:r>
    </w:p>
    <w:p w:rsidR="00985937" w:rsidRPr="00263878" w:rsidRDefault="00080890" w:rsidP="00DD7024">
      <w:pPr>
        <w:pStyle w:val="a3"/>
        <w:jc w:val="both"/>
        <w:rPr>
          <w:b w:val="0"/>
          <w:sz w:val="24"/>
          <w:szCs w:val="24"/>
        </w:rPr>
      </w:pPr>
      <w:r w:rsidRPr="00263878">
        <w:rPr>
          <w:b w:val="0"/>
          <w:sz w:val="24"/>
          <w:szCs w:val="24"/>
        </w:rPr>
        <w:t>3.3</w:t>
      </w:r>
      <w:r w:rsidR="00985937" w:rsidRPr="00263878">
        <w:rPr>
          <w:b w:val="0"/>
          <w:sz w:val="24"/>
          <w:szCs w:val="24"/>
        </w:rPr>
        <w:t>. В случае отмены торгов по продаже Имущества организатор торгов возвращает сумму внесенного Заявителем задатка в течение 5 (пяти) рабочих дней со дня принятия решения об отмене торгов.</w:t>
      </w:r>
    </w:p>
    <w:p w:rsidR="00330DC8" w:rsidRPr="00263878" w:rsidRDefault="00330DC8" w:rsidP="00330DC8">
      <w:pPr>
        <w:pStyle w:val="a3"/>
        <w:jc w:val="both"/>
        <w:rPr>
          <w:b w:val="0"/>
          <w:sz w:val="24"/>
          <w:szCs w:val="24"/>
        </w:rPr>
      </w:pPr>
      <w:r w:rsidRPr="00263878">
        <w:rPr>
          <w:b w:val="0"/>
          <w:sz w:val="24"/>
          <w:szCs w:val="24"/>
        </w:rPr>
        <w:t xml:space="preserve">3.4. Задаток не возвращается заявителю в случаях: </w:t>
      </w:r>
    </w:p>
    <w:p w:rsidR="00330DC8" w:rsidRPr="00263878" w:rsidRDefault="00330DC8" w:rsidP="00330DC8">
      <w:pPr>
        <w:pStyle w:val="a3"/>
        <w:jc w:val="both"/>
        <w:rPr>
          <w:b w:val="0"/>
          <w:sz w:val="24"/>
          <w:szCs w:val="24"/>
        </w:rPr>
      </w:pPr>
      <w:r w:rsidRPr="00263878">
        <w:rPr>
          <w:b w:val="0"/>
          <w:sz w:val="24"/>
          <w:szCs w:val="24"/>
        </w:rPr>
        <w:t>- уклонения заявителя, признанного победителем торгов, от подписания договора купли-продажи предмета торгов в установленный срок;</w:t>
      </w:r>
    </w:p>
    <w:p w:rsidR="00330DC8" w:rsidRPr="00263878" w:rsidRDefault="00330DC8" w:rsidP="00330DC8">
      <w:pPr>
        <w:pStyle w:val="a3"/>
        <w:jc w:val="both"/>
        <w:rPr>
          <w:b w:val="0"/>
          <w:sz w:val="24"/>
          <w:szCs w:val="24"/>
        </w:rPr>
      </w:pPr>
      <w:r w:rsidRPr="00263878">
        <w:rPr>
          <w:b w:val="0"/>
          <w:sz w:val="24"/>
          <w:szCs w:val="24"/>
        </w:rPr>
        <w:t>- уклонения заявителя, признанного победителем торгов, от полной оплаты предмета торгов в срок, установленный в соответствии с договором купли-продажи предмета торгов;</w:t>
      </w:r>
    </w:p>
    <w:p w:rsidR="00330DC8" w:rsidRPr="00263878" w:rsidRDefault="00330DC8" w:rsidP="00330DC8">
      <w:pPr>
        <w:pStyle w:val="a3"/>
        <w:jc w:val="both"/>
        <w:rPr>
          <w:b w:val="0"/>
          <w:sz w:val="24"/>
          <w:szCs w:val="24"/>
        </w:rPr>
      </w:pPr>
      <w:r w:rsidRPr="00263878">
        <w:rPr>
          <w:b w:val="0"/>
          <w:sz w:val="24"/>
          <w:szCs w:val="24"/>
        </w:rPr>
        <w:t>- уклонения единственного участника торгов от заключения, подписания договора купли-продажи предмета торгов в установленный срок либо от полной оплаты предмета торгов в срок, установленный в соответствии с договором купли-продажи предмета торгов.</w:t>
      </w:r>
    </w:p>
    <w:p w:rsidR="00985937" w:rsidRPr="00263878" w:rsidRDefault="00330DC8" w:rsidP="00DD7024">
      <w:pPr>
        <w:pStyle w:val="a3"/>
        <w:jc w:val="both"/>
        <w:rPr>
          <w:b w:val="0"/>
          <w:sz w:val="24"/>
          <w:szCs w:val="24"/>
        </w:rPr>
      </w:pPr>
      <w:r w:rsidRPr="00263878">
        <w:rPr>
          <w:b w:val="0"/>
          <w:sz w:val="24"/>
          <w:szCs w:val="24"/>
        </w:rPr>
        <w:t>3.5</w:t>
      </w:r>
      <w:r w:rsidR="00985937" w:rsidRPr="00263878">
        <w:rPr>
          <w:b w:val="0"/>
          <w:sz w:val="24"/>
          <w:szCs w:val="24"/>
        </w:rPr>
        <w:t xml:space="preserve">. Внесенный Заявителем Задаток засчитывается в счет оплаты приобретаемого на торгах имущества при заключении в установленном порядке договора купли–продажи имущества.   </w:t>
      </w:r>
    </w:p>
    <w:p w:rsidR="009F03C0" w:rsidRPr="00263878" w:rsidRDefault="009F03C0" w:rsidP="00985937">
      <w:pPr>
        <w:pStyle w:val="a3"/>
        <w:ind w:firstLine="720"/>
        <w:jc w:val="both"/>
        <w:rPr>
          <w:b w:val="0"/>
          <w:sz w:val="24"/>
          <w:szCs w:val="24"/>
        </w:rPr>
      </w:pPr>
    </w:p>
    <w:p w:rsidR="00985937" w:rsidRPr="00263878" w:rsidRDefault="009F03C0" w:rsidP="00001A84">
      <w:pPr>
        <w:pStyle w:val="a3"/>
        <w:ind w:firstLine="567"/>
        <w:rPr>
          <w:sz w:val="24"/>
          <w:szCs w:val="24"/>
        </w:rPr>
      </w:pPr>
      <w:r w:rsidRPr="00263878">
        <w:rPr>
          <w:sz w:val="24"/>
          <w:szCs w:val="24"/>
        </w:rPr>
        <w:t>4</w:t>
      </w:r>
      <w:r w:rsidR="00985937" w:rsidRPr="00263878">
        <w:rPr>
          <w:sz w:val="24"/>
          <w:szCs w:val="24"/>
        </w:rPr>
        <w:t>. Срок действия настоящего договора</w:t>
      </w:r>
    </w:p>
    <w:p w:rsidR="009F03C0" w:rsidRPr="00263878" w:rsidRDefault="009F03C0" w:rsidP="009F03C0">
      <w:pPr>
        <w:pStyle w:val="a3"/>
        <w:ind w:firstLine="567"/>
        <w:jc w:val="left"/>
        <w:rPr>
          <w:sz w:val="24"/>
          <w:szCs w:val="24"/>
        </w:rPr>
      </w:pPr>
    </w:p>
    <w:p w:rsidR="00985937" w:rsidRPr="00263878" w:rsidRDefault="00985937" w:rsidP="00985937">
      <w:pPr>
        <w:pStyle w:val="a3"/>
        <w:jc w:val="both"/>
        <w:rPr>
          <w:b w:val="0"/>
          <w:sz w:val="24"/>
          <w:szCs w:val="24"/>
        </w:rPr>
      </w:pPr>
      <w:r w:rsidRPr="00263878">
        <w:rPr>
          <w:b w:val="0"/>
          <w:sz w:val="24"/>
          <w:szCs w:val="24"/>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85937" w:rsidRPr="00263878" w:rsidRDefault="00985937" w:rsidP="00985937">
      <w:pPr>
        <w:pStyle w:val="a3"/>
        <w:jc w:val="both"/>
        <w:rPr>
          <w:b w:val="0"/>
          <w:sz w:val="24"/>
          <w:szCs w:val="24"/>
        </w:rPr>
      </w:pPr>
      <w:r w:rsidRPr="00263878">
        <w:rPr>
          <w:b w:val="0"/>
          <w:sz w:val="24"/>
          <w:szCs w:val="24"/>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w:t>
      </w:r>
      <w:r w:rsidR="00DD7024" w:rsidRPr="00263878">
        <w:rPr>
          <w:b w:val="0"/>
          <w:sz w:val="24"/>
          <w:szCs w:val="24"/>
        </w:rPr>
        <w:t>Арбитражный суд Кемеровской области</w:t>
      </w:r>
      <w:r w:rsidRPr="00263878">
        <w:rPr>
          <w:b w:val="0"/>
          <w:sz w:val="24"/>
          <w:szCs w:val="24"/>
        </w:rPr>
        <w:t>.</w:t>
      </w:r>
    </w:p>
    <w:p w:rsidR="00985937" w:rsidRPr="00263878" w:rsidRDefault="00985937" w:rsidP="00985937">
      <w:pPr>
        <w:pStyle w:val="a3"/>
        <w:jc w:val="both"/>
        <w:rPr>
          <w:b w:val="0"/>
          <w:sz w:val="24"/>
          <w:szCs w:val="24"/>
        </w:rPr>
      </w:pPr>
      <w:r w:rsidRPr="00263878">
        <w:rPr>
          <w:b w:val="0"/>
          <w:sz w:val="24"/>
          <w:szCs w:val="24"/>
        </w:rPr>
        <w:t>4.3. Настоящий договор составлен в двух экземплярах, имеющих одинаковую юридическую силу, по одному для каждой из сторон.</w:t>
      </w:r>
    </w:p>
    <w:p w:rsidR="00985937" w:rsidRPr="00263878" w:rsidRDefault="009F03C0" w:rsidP="00985937">
      <w:pPr>
        <w:spacing w:before="300"/>
        <w:jc w:val="center"/>
        <w:rPr>
          <w:b/>
          <w:sz w:val="24"/>
          <w:szCs w:val="24"/>
        </w:rPr>
      </w:pPr>
      <w:r w:rsidRPr="00263878">
        <w:rPr>
          <w:b/>
          <w:sz w:val="24"/>
          <w:szCs w:val="24"/>
        </w:rPr>
        <w:lastRenderedPageBreak/>
        <w:t>5</w:t>
      </w:r>
      <w:r w:rsidR="00985937" w:rsidRPr="00263878">
        <w:rPr>
          <w:b/>
          <w:sz w:val="24"/>
          <w:szCs w:val="24"/>
        </w:rPr>
        <w:t>. Место нахождения</w:t>
      </w:r>
      <w:r w:rsidR="005E4ED8" w:rsidRPr="00263878">
        <w:rPr>
          <w:b/>
          <w:sz w:val="24"/>
          <w:szCs w:val="24"/>
        </w:rPr>
        <w:t xml:space="preserve">, реквизиты </w:t>
      </w:r>
      <w:r w:rsidR="00985937" w:rsidRPr="00263878">
        <w:rPr>
          <w:b/>
          <w:sz w:val="24"/>
          <w:szCs w:val="24"/>
        </w:rPr>
        <w:t>и подписи Сторон</w:t>
      </w:r>
    </w:p>
    <w:tbl>
      <w:tblPr>
        <w:tblW w:w="10266" w:type="dxa"/>
        <w:jc w:val="right"/>
        <w:tblLayout w:type="fixed"/>
        <w:tblLook w:val="0000" w:firstRow="0" w:lastRow="0" w:firstColumn="0" w:lastColumn="0" w:noHBand="0" w:noVBand="0"/>
      </w:tblPr>
      <w:tblGrid>
        <w:gridCol w:w="318"/>
        <w:gridCol w:w="4358"/>
        <w:gridCol w:w="569"/>
        <w:gridCol w:w="4877"/>
        <w:gridCol w:w="144"/>
      </w:tblGrid>
      <w:tr w:rsidR="00985937" w:rsidRPr="00263878" w:rsidTr="0011791C">
        <w:trPr>
          <w:gridBefore w:val="1"/>
          <w:gridAfter w:val="1"/>
          <w:wBefore w:w="318" w:type="dxa"/>
          <w:wAfter w:w="144" w:type="dxa"/>
          <w:jc w:val="right"/>
        </w:trPr>
        <w:tc>
          <w:tcPr>
            <w:tcW w:w="4358" w:type="dxa"/>
          </w:tcPr>
          <w:p w:rsidR="00985937" w:rsidRPr="00263878" w:rsidRDefault="00985937" w:rsidP="00A94217">
            <w:pPr>
              <w:jc w:val="center"/>
              <w:rPr>
                <w:sz w:val="24"/>
                <w:szCs w:val="24"/>
              </w:rPr>
            </w:pPr>
          </w:p>
          <w:p w:rsidR="00985937" w:rsidRPr="00263878" w:rsidRDefault="00985937" w:rsidP="00E65CE2">
            <w:pPr>
              <w:pStyle w:val="2"/>
              <w:jc w:val="center"/>
              <w:rPr>
                <w:szCs w:val="24"/>
              </w:rPr>
            </w:pPr>
            <w:r w:rsidRPr="00263878">
              <w:rPr>
                <w:szCs w:val="24"/>
              </w:rPr>
              <w:t xml:space="preserve">Организатор торгов </w:t>
            </w:r>
          </w:p>
        </w:tc>
        <w:tc>
          <w:tcPr>
            <w:tcW w:w="5446" w:type="dxa"/>
            <w:gridSpan w:val="2"/>
          </w:tcPr>
          <w:p w:rsidR="00985937" w:rsidRPr="00263878" w:rsidRDefault="00985937" w:rsidP="00A94217">
            <w:pPr>
              <w:jc w:val="center"/>
              <w:rPr>
                <w:sz w:val="24"/>
                <w:szCs w:val="24"/>
              </w:rPr>
            </w:pPr>
          </w:p>
          <w:p w:rsidR="00985937" w:rsidRPr="00263878" w:rsidRDefault="00985937" w:rsidP="00A94217">
            <w:pPr>
              <w:pStyle w:val="3"/>
              <w:jc w:val="center"/>
              <w:rPr>
                <w:b/>
                <w:szCs w:val="24"/>
              </w:rPr>
            </w:pPr>
            <w:r w:rsidRPr="00263878">
              <w:rPr>
                <w:b/>
                <w:szCs w:val="24"/>
              </w:rPr>
              <w:t>Заявитель</w:t>
            </w:r>
          </w:p>
        </w:tc>
      </w:tr>
      <w:tr w:rsidR="00985937" w:rsidRPr="00263878" w:rsidTr="0011791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5245" w:type="dxa"/>
            <w:gridSpan w:val="3"/>
            <w:tcBorders>
              <w:top w:val="nil"/>
              <w:left w:val="nil"/>
              <w:bottom w:val="nil"/>
              <w:right w:val="nil"/>
            </w:tcBorders>
          </w:tcPr>
          <w:p w:rsidR="00985937" w:rsidRPr="00263878" w:rsidRDefault="005C5FE5" w:rsidP="0011791C">
            <w:pPr>
              <w:pStyle w:val="a8"/>
              <w:jc w:val="left"/>
              <w:rPr>
                <w:b w:val="0"/>
                <w:sz w:val="24"/>
                <w:szCs w:val="24"/>
              </w:rPr>
            </w:pPr>
            <w:r w:rsidRPr="00263878">
              <w:rPr>
                <w:b w:val="0"/>
                <w:sz w:val="24"/>
                <w:szCs w:val="24"/>
              </w:rPr>
              <w:t xml:space="preserve">Финансовый управляющий имуществом гражданина </w:t>
            </w:r>
            <w:r w:rsidR="00263878" w:rsidRPr="00263878">
              <w:rPr>
                <w:rFonts w:eastAsia="Calibri"/>
                <w:b w:val="0"/>
                <w:sz w:val="24"/>
                <w:szCs w:val="24"/>
              </w:rPr>
              <w:t>Лучш</w:t>
            </w:r>
            <w:bookmarkStart w:id="0" w:name="_GoBack"/>
            <w:bookmarkEnd w:id="0"/>
            <w:r w:rsidR="00263878" w:rsidRPr="00263878">
              <w:rPr>
                <w:rFonts w:eastAsia="Calibri"/>
                <w:b w:val="0"/>
                <w:sz w:val="24"/>
                <w:szCs w:val="24"/>
              </w:rPr>
              <w:t>евой Елены Валерьевны</w:t>
            </w:r>
            <w:r w:rsidR="0011791C" w:rsidRPr="00263878">
              <w:rPr>
                <w:b w:val="0"/>
                <w:sz w:val="24"/>
                <w:szCs w:val="24"/>
              </w:rPr>
              <w:t xml:space="preserve"> Курносенко Роман Анатольевич</w:t>
            </w:r>
          </w:p>
          <w:p w:rsidR="00451FAB" w:rsidRPr="00263878" w:rsidRDefault="00330DC8" w:rsidP="0011791C">
            <w:pPr>
              <w:pStyle w:val="a8"/>
              <w:jc w:val="left"/>
              <w:rPr>
                <w:b w:val="0"/>
                <w:sz w:val="24"/>
                <w:szCs w:val="24"/>
              </w:rPr>
            </w:pPr>
            <w:r w:rsidRPr="00263878">
              <w:rPr>
                <w:b w:val="0"/>
                <w:sz w:val="24"/>
                <w:szCs w:val="24"/>
              </w:rPr>
              <w:t>Адрес для почтовых отправлений:</w:t>
            </w:r>
            <w:r w:rsidR="0011791C" w:rsidRPr="00263878">
              <w:rPr>
                <w:b w:val="0"/>
                <w:sz w:val="24"/>
                <w:szCs w:val="24"/>
              </w:rPr>
              <w:t xml:space="preserve"> 650070, </w:t>
            </w:r>
          </w:p>
          <w:p w:rsidR="0011791C" w:rsidRPr="00263878" w:rsidRDefault="0011791C" w:rsidP="0011791C">
            <w:pPr>
              <w:pStyle w:val="a8"/>
              <w:jc w:val="left"/>
              <w:rPr>
                <w:b w:val="0"/>
                <w:sz w:val="24"/>
                <w:szCs w:val="24"/>
              </w:rPr>
            </w:pPr>
            <w:r w:rsidRPr="00263878">
              <w:rPr>
                <w:b w:val="0"/>
                <w:sz w:val="24"/>
                <w:szCs w:val="24"/>
              </w:rPr>
              <w:t xml:space="preserve">г. Кемерово, пр-кт Молодёжный, 7/1, оф. 46, </w:t>
            </w:r>
          </w:p>
          <w:p w:rsidR="00985937" w:rsidRPr="00263878" w:rsidRDefault="0011791C" w:rsidP="0011791C">
            <w:pPr>
              <w:pStyle w:val="a8"/>
              <w:jc w:val="left"/>
              <w:rPr>
                <w:b w:val="0"/>
                <w:sz w:val="24"/>
                <w:szCs w:val="24"/>
              </w:rPr>
            </w:pPr>
            <w:r w:rsidRPr="00263878">
              <w:rPr>
                <w:b w:val="0"/>
                <w:sz w:val="24"/>
                <w:szCs w:val="24"/>
              </w:rPr>
              <w:t>эл. адрес: r.morgan@list.ru</w:t>
            </w:r>
          </w:p>
        </w:tc>
        <w:tc>
          <w:tcPr>
            <w:tcW w:w="5021" w:type="dxa"/>
            <w:gridSpan w:val="2"/>
            <w:tcBorders>
              <w:top w:val="nil"/>
              <w:left w:val="nil"/>
              <w:bottom w:val="nil"/>
              <w:right w:val="nil"/>
            </w:tcBorders>
          </w:tcPr>
          <w:p w:rsidR="00985937" w:rsidRPr="00263878" w:rsidRDefault="00985937" w:rsidP="00A94217">
            <w:pPr>
              <w:pStyle w:val="a8"/>
              <w:rPr>
                <w:b w:val="0"/>
                <w:sz w:val="24"/>
                <w:szCs w:val="24"/>
              </w:rPr>
            </w:pPr>
          </w:p>
        </w:tc>
      </w:tr>
    </w:tbl>
    <w:p w:rsidR="00A1550F" w:rsidRPr="00263878" w:rsidRDefault="00451FAB" w:rsidP="00DD7024">
      <w:pPr>
        <w:rPr>
          <w:sz w:val="24"/>
          <w:szCs w:val="24"/>
        </w:rPr>
      </w:pPr>
      <w:r w:rsidRPr="00263878">
        <w:rPr>
          <w:sz w:val="24"/>
          <w:szCs w:val="24"/>
        </w:rPr>
        <w:t>тел. +7 9134321576</w:t>
      </w:r>
    </w:p>
    <w:sectPr w:rsidR="00A1550F" w:rsidRPr="00263878" w:rsidSect="00451FAB">
      <w:footerReference w:type="default" r:id="rId7"/>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B7" w:rsidRDefault="008221B7" w:rsidP="009F03C0">
      <w:r>
        <w:separator/>
      </w:r>
    </w:p>
  </w:endnote>
  <w:endnote w:type="continuationSeparator" w:id="0">
    <w:p w:rsidR="008221B7" w:rsidRDefault="008221B7" w:rsidP="009F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2698"/>
      <w:docPartObj>
        <w:docPartGallery w:val="Page Numbers (Bottom of Page)"/>
        <w:docPartUnique/>
      </w:docPartObj>
    </w:sdtPr>
    <w:sdtEndPr/>
    <w:sdtContent>
      <w:p w:rsidR="009F03C0" w:rsidRDefault="009A4BD9">
        <w:pPr>
          <w:pStyle w:val="ad"/>
          <w:jc w:val="right"/>
        </w:pPr>
        <w:r>
          <w:fldChar w:fldCharType="begin"/>
        </w:r>
        <w:r>
          <w:instrText xml:space="preserve"> PAGE   \* MERGEFORMAT </w:instrText>
        </w:r>
        <w:r>
          <w:fldChar w:fldCharType="separate"/>
        </w:r>
        <w:r w:rsidR="00263878">
          <w:rPr>
            <w:noProof/>
          </w:rPr>
          <w:t>1</w:t>
        </w:r>
        <w:r>
          <w:rPr>
            <w:noProof/>
          </w:rPr>
          <w:fldChar w:fldCharType="end"/>
        </w:r>
      </w:p>
    </w:sdtContent>
  </w:sdt>
  <w:p w:rsidR="009F03C0" w:rsidRDefault="009F03C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B7" w:rsidRDefault="008221B7" w:rsidP="009F03C0">
      <w:r>
        <w:separator/>
      </w:r>
    </w:p>
  </w:footnote>
  <w:footnote w:type="continuationSeparator" w:id="0">
    <w:p w:rsidR="008221B7" w:rsidRDefault="008221B7" w:rsidP="009F0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C6"/>
    <w:multiLevelType w:val="hybridMultilevel"/>
    <w:tmpl w:val="3D6EF278"/>
    <w:lvl w:ilvl="0" w:tplc="F41A22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B32E7D"/>
    <w:multiLevelType w:val="hybridMultilevel"/>
    <w:tmpl w:val="B9B83984"/>
    <w:lvl w:ilvl="0" w:tplc="EBC23A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F4A70E5"/>
    <w:multiLevelType w:val="hybridMultilevel"/>
    <w:tmpl w:val="982099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D0646B"/>
    <w:multiLevelType w:val="hybridMultilevel"/>
    <w:tmpl w:val="8C1A3356"/>
    <w:lvl w:ilvl="0" w:tplc="EAC8C0FE">
      <w:start w:val="1"/>
      <w:numFmt w:val="decimal"/>
      <w:lvlText w:val="%1."/>
      <w:lvlJc w:val="left"/>
      <w:pPr>
        <w:ind w:left="360" w:hanging="360"/>
      </w:pPr>
      <w:rPr>
        <w:rFonts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EC75F2E"/>
    <w:multiLevelType w:val="hybridMultilevel"/>
    <w:tmpl w:val="7676EA06"/>
    <w:lvl w:ilvl="0" w:tplc="F9668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937"/>
    <w:rsid w:val="00001A84"/>
    <w:rsid w:val="00007F8F"/>
    <w:rsid w:val="0003279F"/>
    <w:rsid w:val="00044CED"/>
    <w:rsid w:val="00076429"/>
    <w:rsid w:val="00080890"/>
    <w:rsid w:val="00095BCB"/>
    <w:rsid w:val="0011791C"/>
    <w:rsid w:val="001268E7"/>
    <w:rsid w:val="00136135"/>
    <w:rsid w:val="00146634"/>
    <w:rsid w:val="0018400E"/>
    <w:rsid w:val="00196231"/>
    <w:rsid w:val="001C1C1C"/>
    <w:rsid w:val="001C5AE3"/>
    <w:rsid w:val="001D34AF"/>
    <w:rsid w:val="0021231F"/>
    <w:rsid w:val="002549BA"/>
    <w:rsid w:val="002578B9"/>
    <w:rsid w:val="00263878"/>
    <w:rsid w:val="00263F1D"/>
    <w:rsid w:val="0029444D"/>
    <w:rsid w:val="003151F3"/>
    <w:rsid w:val="00326A8A"/>
    <w:rsid w:val="00330DC8"/>
    <w:rsid w:val="00376BF7"/>
    <w:rsid w:val="0040311C"/>
    <w:rsid w:val="00451FAB"/>
    <w:rsid w:val="00521FC8"/>
    <w:rsid w:val="005235CC"/>
    <w:rsid w:val="005337C7"/>
    <w:rsid w:val="005343FD"/>
    <w:rsid w:val="00536551"/>
    <w:rsid w:val="005C5FE5"/>
    <w:rsid w:val="005E4ED8"/>
    <w:rsid w:val="00607B76"/>
    <w:rsid w:val="0066036C"/>
    <w:rsid w:val="00697B23"/>
    <w:rsid w:val="006B4C31"/>
    <w:rsid w:val="006D3008"/>
    <w:rsid w:val="008221B7"/>
    <w:rsid w:val="008738A9"/>
    <w:rsid w:val="00881B4C"/>
    <w:rsid w:val="00893627"/>
    <w:rsid w:val="008C0B25"/>
    <w:rsid w:val="008C18A2"/>
    <w:rsid w:val="008D0A45"/>
    <w:rsid w:val="008E2C33"/>
    <w:rsid w:val="00943483"/>
    <w:rsid w:val="00944075"/>
    <w:rsid w:val="00984187"/>
    <w:rsid w:val="00985937"/>
    <w:rsid w:val="009A4BD9"/>
    <w:rsid w:val="009E638D"/>
    <w:rsid w:val="009F03C0"/>
    <w:rsid w:val="00A1550F"/>
    <w:rsid w:val="00A74FE2"/>
    <w:rsid w:val="00B22807"/>
    <w:rsid w:val="00B65BDE"/>
    <w:rsid w:val="00BB1C2C"/>
    <w:rsid w:val="00BD2980"/>
    <w:rsid w:val="00BD7198"/>
    <w:rsid w:val="00CB1814"/>
    <w:rsid w:val="00CE412A"/>
    <w:rsid w:val="00D31797"/>
    <w:rsid w:val="00DA03CD"/>
    <w:rsid w:val="00DD7024"/>
    <w:rsid w:val="00E12D60"/>
    <w:rsid w:val="00E65CE2"/>
    <w:rsid w:val="00EB660A"/>
    <w:rsid w:val="00F50604"/>
    <w:rsid w:val="00F91A22"/>
    <w:rsid w:val="00FA7D56"/>
    <w:rsid w:val="00FB0CF8"/>
    <w:rsid w:val="00FC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6541"/>
  <w15:docId w15:val="{42A6B06B-E33B-4185-9CC8-10E403A0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3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85937"/>
    <w:pPr>
      <w:keepNext/>
      <w:jc w:val="both"/>
      <w:outlineLvl w:val="1"/>
    </w:pPr>
    <w:rPr>
      <w:b/>
      <w:i/>
      <w:sz w:val="24"/>
    </w:rPr>
  </w:style>
  <w:style w:type="paragraph" w:styleId="3">
    <w:name w:val="heading 3"/>
    <w:basedOn w:val="a"/>
    <w:next w:val="a"/>
    <w:link w:val="30"/>
    <w:qFormat/>
    <w:rsid w:val="00985937"/>
    <w:pPr>
      <w:keepNext/>
      <w:jc w:val="both"/>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5937"/>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rsid w:val="00985937"/>
    <w:rPr>
      <w:rFonts w:ascii="Times New Roman" w:eastAsia="Times New Roman" w:hAnsi="Times New Roman" w:cs="Times New Roman"/>
      <w:i/>
      <w:sz w:val="24"/>
      <w:szCs w:val="20"/>
      <w:lang w:eastAsia="ru-RU"/>
    </w:rPr>
  </w:style>
  <w:style w:type="paragraph" w:styleId="a3">
    <w:name w:val="caption"/>
    <w:basedOn w:val="a"/>
    <w:qFormat/>
    <w:rsid w:val="00985937"/>
    <w:pPr>
      <w:jc w:val="center"/>
    </w:pPr>
    <w:rPr>
      <w:b/>
      <w:sz w:val="28"/>
    </w:rPr>
  </w:style>
  <w:style w:type="paragraph" w:styleId="a4">
    <w:name w:val="Body Text"/>
    <w:basedOn w:val="a"/>
    <w:link w:val="a5"/>
    <w:rsid w:val="00985937"/>
    <w:pPr>
      <w:jc w:val="center"/>
    </w:pPr>
    <w:rPr>
      <w:b/>
      <w:sz w:val="24"/>
    </w:rPr>
  </w:style>
  <w:style w:type="character" w:customStyle="1" w:styleId="a5">
    <w:name w:val="Основной текст Знак"/>
    <w:basedOn w:val="a0"/>
    <w:link w:val="a4"/>
    <w:rsid w:val="00985937"/>
    <w:rPr>
      <w:rFonts w:ascii="Times New Roman" w:eastAsia="Times New Roman" w:hAnsi="Times New Roman" w:cs="Times New Roman"/>
      <w:b/>
      <w:sz w:val="24"/>
      <w:szCs w:val="20"/>
      <w:lang w:eastAsia="ru-RU"/>
    </w:rPr>
  </w:style>
  <w:style w:type="paragraph" w:styleId="a6">
    <w:name w:val="Body Text Indent"/>
    <w:basedOn w:val="a"/>
    <w:link w:val="a7"/>
    <w:rsid w:val="00985937"/>
    <w:pPr>
      <w:ind w:firstLine="567"/>
      <w:jc w:val="both"/>
    </w:pPr>
    <w:rPr>
      <w:sz w:val="24"/>
    </w:rPr>
  </w:style>
  <w:style w:type="character" w:customStyle="1" w:styleId="a7">
    <w:name w:val="Основной текст с отступом Знак"/>
    <w:basedOn w:val="a0"/>
    <w:link w:val="a6"/>
    <w:rsid w:val="00985937"/>
    <w:rPr>
      <w:rFonts w:ascii="Times New Roman" w:eastAsia="Times New Roman" w:hAnsi="Times New Roman" w:cs="Times New Roman"/>
      <w:sz w:val="24"/>
      <w:szCs w:val="20"/>
      <w:lang w:eastAsia="ru-RU"/>
    </w:rPr>
  </w:style>
  <w:style w:type="paragraph" w:styleId="a8">
    <w:name w:val="Title"/>
    <w:basedOn w:val="a"/>
    <w:link w:val="a9"/>
    <w:qFormat/>
    <w:rsid w:val="00985937"/>
    <w:pPr>
      <w:jc w:val="center"/>
    </w:pPr>
    <w:rPr>
      <w:b/>
      <w:sz w:val="28"/>
    </w:rPr>
  </w:style>
  <w:style w:type="character" w:customStyle="1" w:styleId="a9">
    <w:name w:val="Заголовок Знак"/>
    <w:basedOn w:val="a0"/>
    <w:link w:val="a8"/>
    <w:rsid w:val="00985937"/>
    <w:rPr>
      <w:rFonts w:ascii="Times New Roman" w:eastAsia="Times New Roman" w:hAnsi="Times New Roman" w:cs="Times New Roman"/>
      <w:b/>
      <w:sz w:val="28"/>
      <w:szCs w:val="20"/>
      <w:lang w:eastAsia="ru-RU"/>
    </w:rPr>
  </w:style>
  <w:style w:type="paragraph" w:customStyle="1" w:styleId="ConsPlusCell">
    <w:name w:val="ConsPlusCell"/>
    <w:uiPriority w:val="99"/>
    <w:rsid w:val="00985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nhideWhenUsed/>
    <w:rsid w:val="00985937"/>
    <w:rPr>
      <w:color w:val="0000FF"/>
      <w:u w:val="single"/>
    </w:rPr>
  </w:style>
  <w:style w:type="paragraph" w:styleId="ab">
    <w:name w:val="header"/>
    <w:basedOn w:val="a"/>
    <w:link w:val="ac"/>
    <w:uiPriority w:val="99"/>
    <w:semiHidden/>
    <w:unhideWhenUsed/>
    <w:rsid w:val="009F03C0"/>
    <w:pPr>
      <w:tabs>
        <w:tab w:val="center" w:pos="4677"/>
        <w:tab w:val="right" w:pos="9355"/>
      </w:tabs>
    </w:pPr>
  </w:style>
  <w:style w:type="character" w:customStyle="1" w:styleId="ac">
    <w:name w:val="Верхний колонтитул Знак"/>
    <w:basedOn w:val="a0"/>
    <w:link w:val="ab"/>
    <w:uiPriority w:val="99"/>
    <w:semiHidden/>
    <w:rsid w:val="009F03C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9F03C0"/>
    <w:pPr>
      <w:tabs>
        <w:tab w:val="center" w:pos="4677"/>
        <w:tab w:val="right" w:pos="9355"/>
      </w:tabs>
    </w:pPr>
  </w:style>
  <w:style w:type="character" w:customStyle="1" w:styleId="ae">
    <w:name w:val="Нижний колонтитул Знак"/>
    <w:basedOn w:val="a0"/>
    <w:link w:val="ad"/>
    <w:uiPriority w:val="99"/>
    <w:rsid w:val="009F03C0"/>
    <w:rPr>
      <w:rFonts w:ascii="Times New Roman" w:eastAsia="Times New Roman" w:hAnsi="Times New Roman" w:cs="Times New Roman"/>
      <w:sz w:val="20"/>
      <w:szCs w:val="20"/>
      <w:lang w:eastAsia="ru-RU"/>
    </w:rPr>
  </w:style>
  <w:style w:type="paragraph" w:customStyle="1" w:styleId="Default">
    <w:name w:val="Default"/>
    <w:rsid w:val="0014663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semiHidden/>
    <w:unhideWhenUsed/>
    <w:rsid w:val="0040311C"/>
    <w:pPr>
      <w:spacing w:before="100" w:beforeAutospacing="1" w:after="100" w:afterAutospacing="1"/>
    </w:pPr>
    <w:rPr>
      <w:sz w:val="24"/>
      <w:szCs w:val="24"/>
    </w:rPr>
  </w:style>
  <w:style w:type="character" w:customStyle="1" w:styleId="apple-converted-space">
    <w:name w:val="apple-converted-space"/>
    <w:basedOn w:val="a0"/>
    <w:rsid w:val="0040311C"/>
  </w:style>
  <w:style w:type="paragraph" w:styleId="af0">
    <w:name w:val="List Paragraph"/>
    <w:basedOn w:val="a"/>
    <w:uiPriority w:val="34"/>
    <w:qFormat/>
    <w:rsid w:val="00DD7024"/>
    <w:pPr>
      <w:ind w:left="720"/>
      <w:contextualSpacing/>
    </w:pPr>
  </w:style>
  <w:style w:type="table" w:styleId="af1">
    <w:name w:val="Table Grid"/>
    <w:basedOn w:val="a1"/>
    <w:uiPriority w:val="59"/>
    <w:rsid w:val="00DD70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Текст Знак"/>
    <w:link w:val="af3"/>
    <w:locked/>
    <w:rsid w:val="00080890"/>
    <w:rPr>
      <w:rFonts w:ascii="Courier New" w:hAnsi="Courier New" w:cs="Courier New"/>
      <w:lang w:eastAsia="ru-RU"/>
    </w:rPr>
  </w:style>
  <w:style w:type="paragraph" w:styleId="af3">
    <w:name w:val="Plain Text"/>
    <w:basedOn w:val="a"/>
    <w:link w:val="af2"/>
    <w:rsid w:val="00080890"/>
    <w:rPr>
      <w:rFonts w:ascii="Courier New" w:eastAsiaTheme="minorHAnsi" w:hAnsi="Courier New" w:cs="Courier New"/>
      <w:sz w:val="22"/>
      <w:szCs w:val="22"/>
    </w:rPr>
  </w:style>
  <w:style w:type="character" w:customStyle="1" w:styleId="1">
    <w:name w:val="Текст Знак1"/>
    <w:basedOn w:val="a0"/>
    <w:uiPriority w:val="99"/>
    <w:semiHidden/>
    <w:rsid w:val="00080890"/>
    <w:rPr>
      <w:rFonts w:ascii="Consolas" w:eastAsia="Times New Roman" w:hAnsi="Consolas" w:cs="Consolas"/>
      <w:sz w:val="21"/>
      <w:szCs w:val="21"/>
      <w:lang w:eastAsia="ru-RU"/>
    </w:rPr>
  </w:style>
  <w:style w:type="paragraph" w:customStyle="1" w:styleId="ConsNonformat">
    <w:name w:val="ConsNonformat"/>
    <w:rsid w:val="008738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738A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4">
    <w:name w:val="Strong"/>
    <w:basedOn w:val="a0"/>
    <w:uiPriority w:val="22"/>
    <w:qFormat/>
    <w:rsid w:val="00FA7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Кириченко</dc:creator>
  <cp:lastModifiedBy>Админ</cp:lastModifiedBy>
  <cp:revision>12</cp:revision>
  <dcterms:created xsi:type="dcterms:W3CDTF">2017-04-04T03:18:00Z</dcterms:created>
  <dcterms:modified xsi:type="dcterms:W3CDTF">2019-03-13T07:41:00Z</dcterms:modified>
</cp:coreProperties>
</file>