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31" w:rsidRPr="008B6AD8" w:rsidRDefault="00534B31" w:rsidP="00534B31">
      <w:pPr>
        <w:pStyle w:val="a3"/>
        <w:spacing w:before="0" w:after="0"/>
        <w:jc w:val="both"/>
        <w:rPr>
          <w:color w:val="000000"/>
          <w:sz w:val="22"/>
          <w:szCs w:val="22"/>
        </w:rPr>
      </w:pPr>
      <w:r w:rsidRPr="008B6AD8">
        <w:rPr>
          <w:color w:val="000000"/>
          <w:sz w:val="22"/>
          <w:szCs w:val="22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B6AD8">
        <w:rPr>
          <w:color w:val="000000"/>
          <w:sz w:val="22"/>
          <w:szCs w:val="22"/>
        </w:rPr>
        <w:t>Гривцова</w:t>
      </w:r>
      <w:proofErr w:type="spellEnd"/>
      <w:r w:rsidRPr="008B6AD8">
        <w:rPr>
          <w:color w:val="000000"/>
          <w:sz w:val="22"/>
          <w:szCs w:val="22"/>
        </w:rPr>
        <w:t xml:space="preserve">, д. 5, </w:t>
      </w:r>
      <w:proofErr w:type="spellStart"/>
      <w:r w:rsidRPr="008B6AD8">
        <w:rPr>
          <w:color w:val="000000"/>
          <w:sz w:val="22"/>
          <w:szCs w:val="22"/>
        </w:rPr>
        <w:t>лит</w:t>
      </w:r>
      <w:proofErr w:type="gramStart"/>
      <w:r w:rsidRPr="008B6AD8">
        <w:rPr>
          <w:color w:val="000000"/>
          <w:sz w:val="22"/>
          <w:szCs w:val="22"/>
        </w:rPr>
        <w:t>.В</w:t>
      </w:r>
      <w:proofErr w:type="spellEnd"/>
      <w:proofErr w:type="gramEnd"/>
      <w:r w:rsidRPr="008B6AD8">
        <w:rPr>
          <w:color w:val="000000"/>
          <w:sz w:val="22"/>
          <w:szCs w:val="22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</w:t>
      </w:r>
      <w:proofErr w:type="gramStart"/>
      <w:r w:rsidRPr="008B6AD8">
        <w:rPr>
          <w:color w:val="000000"/>
          <w:sz w:val="22"/>
          <w:szCs w:val="22"/>
        </w:rPr>
        <w:t xml:space="preserve">г. по делу № А11-4999/2017 конкурсным управляющим (ликвидатором) </w:t>
      </w:r>
      <w:r w:rsidRPr="008B6AD8">
        <w:rPr>
          <w:b/>
          <w:color w:val="000000"/>
          <w:sz w:val="22"/>
          <w:szCs w:val="22"/>
        </w:rPr>
        <w:t>Обществом с ограниченной ответственностью «Владимирский промышленный банк» (ООО «</w:t>
      </w:r>
      <w:proofErr w:type="spellStart"/>
      <w:r w:rsidRPr="008B6AD8">
        <w:rPr>
          <w:b/>
          <w:color w:val="000000"/>
          <w:sz w:val="22"/>
          <w:szCs w:val="22"/>
        </w:rPr>
        <w:t>Владпромбанк</w:t>
      </w:r>
      <w:proofErr w:type="spellEnd"/>
      <w:r w:rsidRPr="008B6AD8">
        <w:rPr>
          <w:b/>
          <w:color w:val="000000"/>
          <w:sz w:val="22"/>
          <w:szCs w:val="22"/>
        </w:rPr>
        <w:t>»)</w:t>
      </w:r>
      <w:r w:rsidRPr="008B6AD8">
        <w:rPr>
          <w:color w:val="000000"/>
          <w:sz w:val="22"/>
          <w:szCs w:val="22"/>
        </w:rPr>
        <w:t xml:space="preserve">, адрес регистрации: 600020, г. Владимир, ул. Большая Нижегородская, д. 9, ИНН </w:t>
      </w:r>
      <w:r w:rsidRPr="008B6AD8">
        <w:rPr>
          <w:bCs/>
          <w:color w:val="000000"/>
          <w:sz w:val="22"/>
          <w:szCs w:val="22"/>
        </w:rPr>
        <w:t>3329000313</w:t>
      </w:r>
      <w:r w:rsidRPr="008B6AD8">
        <w:rPr>
          <w:color w:val="000000"/>
          <w:sz w:val="22"/>
          <w:szCs w:val="22"/>
        </w:rPr>
        <w:t>, ОГРН 1023300000052), сообщает о внесении изменений в сообщение о проведении торгов финансовой организации (сообщение № 78030242622  в газете «Коммерсантъ» №56(6536) от 30.03.2019).</w:t>
      </w:r>
      <w:proofErr w:type="gramEnd"/>
      <w:r w:rsidRPr="008B6AD8">
        <w:rPr>
          <w:color w:val="000000"/>
          <w:sz w:val="22"/>
          <w:szCs w:val="22"/>
        </w:rPr>
        <w:t xml:space="preserve"> Наименование лотов №164, 161 изложить в следующей редакции: </w:t>
      </w:r>
    </w:p>
    <w:p w:rsidR="00534B31" w:rsidRPr="008B6AD8" w:rsidRDefault="00534B31" w:rsidP="00534B31">
      <w:pPr>
        <w:pStyle w:val="a3"/>
        <w:rPr>
          <w:color w:val="000000"/>
        </w:rPr>
      </w:pPr>
      <w:r>
        <w:rPr>
          <w:color w:val="000000"/>
        </w:rPr>
        <w:t>Лот 164 - Права требования к 103</w:t>
      </w:r>
      <w:r w:rsidRPr="008B6AD8">
        <w:rPr>
          <w:color w:val="000000"/>
        </w:rPr>
        <w:t xml:space="preserve"> физическим лицам;</w:t>
      </w:r>
    </w:p>
    <w:p w:rsidR="00534B31" w:rsidRPr="008B6AD8" w:rsidRDefault="00534B31" w:rsidP="00534B31">
      <w:pPr>
        <w:pStyle w:val="a3"/>
        <w:rPr>
          <w:color w:val="000000"/>
        </w:rPr>
      </w:pPr>
      <w:r>
        <w:rPr>
          <w:color w:val="000000"/>
        </w:rPr>
        <w:t>Лот 161 - Права требования к 19</w:t>
      </w:r>
      <w:r w:rsidRPr="008B6AD8">
        <w:rPr>
          <w:color w:val="000000"/>
        </w:rPr>
        <w:t xml:space="preserve"> физическим лицам</w:t>
      </w:r>
    </w:p>
    <w:p w:rsidR="00FB40CC" w:rsidRDefault="00534B31">
      <w:bookmarkStart w:id="0" w:name="_GoBack"/>
      <w:bookmarkEnd w:id="0"/>
    </w:p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F0"/>
    <w:rsid w:val="00534B31"/>
    <w:rsid w:val="00E751E3"/>
    <w:rsid w:val="00EA2DF0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34B31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34B31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+nRfWm6IfudW3K5I+y+1hy8m27kUIuYmJ8RP57SVht8=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OeHVse6iFAV0l/2OYE+GVDfzkGyekhWHVetAnQ04gvk=</DigestValue>
    </Reference>
  </SignedInfo>
  <SignatureValue>fCvkY4WIOwaTCaMnHPteIRo4oNDY9YynJMGsXVqDPnpW8LZ3PgUnYrthyYzQbPLA
azGogKGgsGzkRgiZu5qN/w==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3MIgDoNHSUGZxac6WfsBcFBfJ7w=</DigestValue>
      </Reference>
      <Reference URI="/word/fontTable.xml?ContentType=application/vnd.openxmlformats-officedocument.wordprocessingml.fontTable+xml">
        <DigestMethod Algorithm="http://www.w3.org/2000/09/xmldsig#sha1"/>
        <DigestValue>zBIGLTO2Lt429wjSsfXPGglSzsE=</DigestValue>
      </Reference>
      <Reference URI="/word/settings.xml?ContentType=application/vnd.openxmlformats-officedocument.wordprocessingml.settings+xml">
        <DigestMethod Algorithm="http://www.w3.org/2000/09/xmldsig#sha1"/>
        <DigestValue>HTaky8nz143FDAgo+mH9iqdjxjE=</DigestValue>
      </Reference>
      <Reference URI="/word/styles.xml?ContentType=application/vnd.openxmlformats-officedocument.wordprocessingml.styles+xml">
        <DigestMethod Algorithm="http://www.w3.org/2000/09/xmldsig#sha1"/>
        <DigestValue>os9I9W/Bk2vr0vdrMl4HbClyrrY=</DigestValue>
      </Reference>
      <Reference URI="/word/stylesWithEffects.xml?ContentType=application/vnd.ms-word.stylesWithEffects+xml">
        <DigestMethod Algorithm="http://www.w3.org/2000/09/xmldsig#sha1"/>
        <DigestValue>PXmAZUICH0lOODt/fNAfBUVea8E=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2019-06-07T12:59:01Z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2019-06-07T12:59:01Z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2019-06-07T12:54:00Z</dcterms:created>
  <dcterms:modified xsi:type="dcterms:W3CDTF">2019-06-07T12:54:00Z</dcterms:modified>
</cp:coreProperties>
</file>