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3344E18A" w:rsidR="003F4D88" w:rsidRDefault="00790600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7E6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A7E6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A7E6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A7E6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A7E6D">
        <w:rPr>
          <w:rFonts w:ascii="Times New Roman" w:hAnsi="Times New Roman" w:cs="Times New Roman"/>
          <w:sz w:val="24"/>
          <w:szCs w:val="24"/>
        </w:rPr>
        <w:t xml:space="preserve">, (812) 334-26-04, 8(800) 777-57-57, </w:t>
      </w:r>
      <w:proofErr w:type="spellStart"/>
      <w:r w:rsidRPr="00AA7E6D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AA7E6D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</w:t>
      </w:r>
      <w:r w:rsidRPr="00AA7E6D">
        <w:rPr>
          <w:rFonts w:ascii="Times New Roman" w:hAnsi="Times New Roman" w:cs="Times New Roman"/>
          <w:bCs/>
          <w:sz w:val="24"/>
          <w:szCs w:val="24"/>
        </w:rPr>
        <w:t xml:space="preserve">решения Арбитражного суда г. Москвы от 28 октября 2015 г. по делу № А40-154909/2015 конкурсным управляющим (ликвидатором) </w:t>
      </w:r>
      <w:r w:rsidRPr="00AA7E6D">
        <w:rPr>
          <w:rFonts w:ascii="Times New Roman" w:hAnsi="Times New Roman" w:cs="Times New Roman"/>
          <w:b/>
          <w:bCs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AA7E6D">
        <w:rPr>
          <w:rFonts w:ascii="Times New Roman" w:hAnsi="Times New Roman" w:cs="Times New Roman"/>
          <w:b/>
          <w:bCs/>
          <w:sz w:val="24"/>
          <w:szCs w:val="24"/>
        </w:rPr>
        <w:t>Пробизнесбанк</w:t>
      </w:r>
      <w:proofErr w:type="spellEnd"/>
      <w:r w:rsidRPr="00AA7E6D">
        <w:rPr>
          <w:rFonts w:ascii="Times New Roman" w:hAnsi="Times New Roman" w:cs="Times New Roman"/>
          <w:b/>
          <w:bCs/>
          <w:sz w:val="24"/>
          <w:szCs w:val="24"/>
        </w:rPr>
        <w:t>»)</w:t>
      </w:r>
      <w:r w:rsidRPr="00AA7E6D">
        <w:rPr>
          <w:rFonts w:ascii="Times New Roman" w:hAnsi="Times New Roman" w:cs="Times New Roman"/>
          <w:bCs/>
          <w:sz w:val="24"/>
          <w:szCs w:val="24"/>
        </w:rPr>
        <w:t>, адрес регистрации: 119285, г. Москва, ул. Пудовкина, д. 3, ИНН 7729086087, ОГРН 1027700508978</w:t>
      </w:r>
      <w:r w:rsidR="008D16F4" w:rsidRPr="004E2531">
        <w:rPr>
          <w:rFonts w:ascii="Times New Roman" w:hAnsi="Times New Roman" w:cs="Times New Roman"/>
          <w:sz w:val="24"/>
        </w:rPr>
        <w:t xml:space="preserve">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790600">
        <w:rPr>
          <w:rFonts w:ascii="Times New Roman" w:hAnsi="Times New Roman" w:cs="Times New Roman"/>
          <w:b/>
          <w:sz w:val="24"/>
          <w:szCs w:val="24"/>
        </w:rPr>
        <w:t>№</w:t>
      </w:r>
      <w:r w:rsidRPr="00790600">
        <w:rPr>
          <w:rFonts w:ascii="Times New Roman" w:hAnsi="Times New Roman" w:cs="Times New Roman"/>
          <w:sz w:val="24"/>
          <w:szCs w:val="24"/>
        </w:rPr>
        <w:t xml:space="preserve"> </w:t>
      </w:r>
      <w:r w:rsidRPr="00790600">
        <w:rPr>
          <w:rFonts w:ascii="Times New Roman" w:hAnsi="Times New Roman" w:cs="Times New Roman"/>
          <w:b/>
          <w:bCs/>
          <w:sz w:val="24"/>
          <w:szCs w:val="24"/>
        </w:rPr>
        <w:t>78030243582</w:t>
      </w:r>
      <w:r w:rsidRPr="00790600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79060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9060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90600">
        <w:rPr>
          <w:rFonts w:ascii="Times New Roman" w:hAnsi="Times New Roman" w:cs="Times New Roman"/>
          <w:sz w:val="24"/>
          <w:szCs w:val="24"/>
        </w:rPr>
      </w:r>
      <w:r w:rsidRPr="00790600">
        <w:rPr>
          <w:rFonts w:ascii="Times New Roman" w:hAnsi="Times New Roman" w:cs="Times New Roman"/>
          <w:sz w:val="24"/>
          <w:szCs w:val="24"/>
        </w:rPr>
        <w:fldChar w:fldCharType="separate"/>
      </w:r>
      <w:r w:rsidRPr="00790600">
        <w:rPr>
          <w:rFonts w:ascii="Times New Roman" w:hAnsi="Times New Roman" w:cs="Times New Roman"/>
          <w:sz w:val="24"/>
          <w:szCs w:val="24"/>
        </w:rPr>
        <w:t>«Коммерсантъ»</w:t>
      </w:r>
      <w:r w:rsidRPr="00790600">
        <w:rPr>
          <w:rFonts w:ascii="Times New Roman" w:hAnsi="Times New Roman" w:cs="Times New Roman"/>
          <w:sz w:val="24"/>
          <w:szCs w:val="24"/>
        </w:rPr>
        <w:fldChar w:fldCharType="end"/>
      </w:r>
      <w:r w:rsidRPr="00790600">
        <w:rPr>
          <w:rFonts w:ascii="Times New Roman" w:hAnsi="Times New Roman" w:cs="Times New Roman"/>
          <w:sz w:val="24"/>
          <w:szCs w:val="24"/>
        </w:rPr>
        <w:t xml:space="preserve"> №61(6541) от 06.04.2019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="00F21FF0" w:rsidRPr="00F21FF0">
        <w:rPr>
          <w:rFonts w:ascii="Times New Roman" w:hAnsi="Times New Roman" w:cs="Times New Roman"/>
          <w:sz w:val="24"/>
          <w:szCs w:val="24"/>
        </w:rPr>
        <w:t>24.07.2019 г. по 30.07.2019</w:t>
      </w:r>
      <w:r w:rsidR="00F21FF0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="005806E2" w:rsidRPr="002A2930">
        <w:rPr>
          <w:rFonts w:ascii="Times New Roman" w:hAnsi="Times New Roman" w:cs="Times New Roman"/>
          <w:sz w:val="24"/>
          <w:szCs w:val="24"/>
        </w:rPr>
        <w:t xml:space="preserve">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F21FF0" w:rsidRPr="00C80ADF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5F40411B" w:rsidR="00F21FF0" w:rsidRPr="00F21FF0" w:rsidRDefault="00F21FF0" w:rsidP="00F21FF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FF0">
              <w:rPr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2AB6EBFA" w:rsidR="00F21FF0" w:rsidRPr="00F21FF0" w:rsidRDefault="00F21FF0" w:rsidP="00F21FF0">
            <w:pPr>
              <w:jc w:val="center"/>
            </w:pPr>
            <w:r w:rsidRPr="00F21FF0">
              <w:t xml:space="preserve">556 600.00 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5E5978D7" w:rsidR="00F21FF0" w:rsidRPr="00F21FF0" w:rsidRDefault="00F21FF0" w:rsidP="00F21FF0">
            <w:pPr>
              <w:jc w:val="center"/>
            </w:pPr>
            <w:r w:rsidRPr="00F21FF0">
              <w:t>Першина Наталья Геннадьевна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90600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  <w:rsid w:val="00F2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5</cp:revision>
  <dcterms:created xsi:type="dcterms:W3CDTF">2018-08-16T09:03:00Z</dcterms:created>
  <dcterms:modified xsi:type="dcterms:W3CDTF">2019-08-08T13:16:00Z</dcterms:modified>
</cp:coreProperties>
</file>