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CD6A3D">
        <w:rPr>
          <w:sz w:val="28"/>
          <w:szCs w:val="28"/>
        </w:rPr>
        <w:t>85657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CD6A3D">
        <w:rPr>
          <w:rFonts w:ascii="Times New Roman" w:hAnsi="Times New Roman" w:cs="Times New Roman"/>
          <w:sz w:val="28"/>
          <w:szCs w:val="28"/>
        </w:rPr>
        <w:t>22.05.2019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A63D6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A63D6A" w:rsidRDefault="00CD6A3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63D6A">
              <w:rPr>
                <w:sz w:val="28"/>
                <w:szCs w:val="28"/>
              </w:rPr>
              <w:t>Вакульчук Дмитрий Викторович</w:t>
            </w:r>
            <w:r w:rsidR="00D342DA" w:rsidRPr="00A63D6A">
              <w:rPr>
                <w:sz w:val="28"/>
                <w:szCs w:val="28"/>
              </w:rPr>
              <w:t xml:space="preserve">, </w:t>
            </w:r>
          </w:p>
          <w:p w:rsidR="00D342DA" w:rsidRPr="00A63D6A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63D6A">
              <w:rPr>
                <w:sz w:val="28"/>
                <w:szCs w:val="28"/>
              </w:rPr>
              <w:t xml:space="preserve">, ОГРН , ИНН </w:t>
            </w:r>
            <w:r w:rsidR="00CD6A3D" w:rsidRPr="00A63D6A">
              <w:rPr>
                <w:sz w:val="28"/>
                <w:szCs w:val="28"/>
              </w:rPr>
              <w:t>100114118802</w:t>
            </w:r>
            <w:r w:rsidRPr="00A63D6A">
              <w:rPr>
                <w:sz w:val="28"/>
                <w:szCs w:val="28"/>
              </w:rPr>
              <w:t>.</w:t>
            </w:r>
          </w:p>
          <w:p w:rsidR="00D342DA" w:rsidRPr="00A63D6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A63D6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CD6A3D" w:rsidRPr="00A63D6A" w:rsidRDefault="00CD6A3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</w:p>
          <w:p w:rsidR="00D342DA" w:rsidRPr="00A63D6A" w:rsidRDefault="00CD6A3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"ПСОПАУ" (Некоммерческое партнерство "Поволжская саморегулируемая организация профессиональных арбитражных управляющих")</w:t>
            </w:r>
          </w:p>
        </w:tc>
      </w:tr>
      <w:tr w:rsidR="00D342DA" w:rsidRPr="00A63D6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A63D6A" w:rsidRDefault="00CD6A3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63D6A">
              <w:rPr>
                <w:sz w:val="28"/>
                <w:szCs w:val="28"/>
              </w:rPr>
              <w:t>Арбитражный суд Республики Карелия</w:t>
            </w:r>
            <w:r w:rsidR="00D342DA" w:rsidRPr="00A63D6A">
              <w:rPr>
                <w:sz w:val="28"/>
                <w:szCs w:val="28"/>
              </w:rPr>
              <w:t xml:space="preserve">, дело о банкротстве </w:t>
            </w:r>
            <w:r w:rsidRPr="00A63D6A">
              <w:rPr>
                <w:sz w:val="28"/>
                <w:szCs w:val="28"/>
              </w:rPr>
              <w:t>А26-3302/2018</w:t>
            </w:r>
          </w:p>
        </w:tc>
      </w:tr>
      <w:tr w:rsidR="00D342DA" w:rsidRPr="00A63D6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A63D6A" w:rsidRDefault="00CD6A3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</w:t>
            </w:r>
            <w:r w:rsidR="00D342DA" w:rsidRPr="00A6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A6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6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04.06.2018</w:t>
            </w:r>
            <w:r w:rsidR="00D342DA" w:rsidRPr="00A6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CD6A3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Квартира, назначение: жилое, общая площадь 128 кв.м., этаж 1, адрес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Карелия, г. Петрозаводск, ул. Университетская, д. 17, кв. 13, кадастровый (или условный) номер: 10:01:0120101:185).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D6A3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CD6A3D">
              <w:rPr>
                <w:sz w:val="28"/>
                <w:szCs w:val="28"/>
              </w:rPr>
              <w:t>05.04.2019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CD6A3D">
              <w:rPr>
                <w:sz w:val="28"/>
                <w:szCs w:val="28"/>
              </w:rPr>
              <w:t>16.05.2019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D6A3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на торгах допускаются юридические и физические лица, своевременно подавшие заявку и другие необходимые документы: выписка из ЕГРЮЛ или засвидетельствованная в нотариальном порядке копия для юридических лиц; выписка из ЕГРИП или засвидетельствованная в нотариальном порядке копия для ИП; копии документов, удостоверяющих личность для физического лица; документы, подтверждающие внесение задатка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A63D6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CD6A3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CD6A3D" w:rsidRDefault="00CD6A3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761 600.00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A63D6A" w:rsidRDefault="00CD6A3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3D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участия в торгах необходимо зарегистрироваться и подать заявку на сайте. Кроме того, претенденты должны заключить с организатором торгов договор о задатке и перечислить задаток в 10% начальной цены торгов на соответствующем периоде</w:t>
            </w:r>
            <w:proofErr w:type="gramStart"/>
            <w:r w:rsidRPr="00A63D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A63D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A63D6A" w:rsidRDefault="00CD6A3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A63D6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Получатель: Вакульчук Дмитрий Викторович, Доп. офис №8628/01126 ПАО «Сбербанк России», ИНН 7707083893, БИК 048602673, к/с 30101810600000000673, р/с 40817810025860529387.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CD6A3D" w:rsidRDefault="00CD6A3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7 616 000.00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CD6A3D" w:rsidRDefault="00CD6A3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380 800.00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A63D6A" w:rsidRDefault="00CD6A3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- лицо, предложившее наибольшую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D6A3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22.05.2019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D6A3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победителем заключается в 5-дневный срок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A63D6A" w:rsidRDefault="00CD6A3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договору производится в течение 30 дней со дня подписания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6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6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CD6A3D" w:rsidRPr="00A6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  <w:r w:rsidRPr="00A6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6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6A3D" w:rsidRPr="00A6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100102631181</w:t>
            </w:r>
            <w:r w:rsidRPr="00A6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A6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6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6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D6A3D" w:rsidRPr="00A6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185034, г. Петрозаводск, пр. </w:t>
            </w:r>
            <w:r w:rsidR="00CD6A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Скандинавский, 2б-26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gramStart"/>
            <w:r w:rsidR="00CD6A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9004569565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proofErr w:type="gramEnd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e-mail: </w:t>
            </w:r>
            <w:hyperlink r:id="rId5" w:history="1">
              <w:r w:rsidR="00CD6A3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schpet@yandex.ru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CD6A3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04.04.2019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63D6A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CD6A3D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Krokoz™</Company>
  <LinksUpToDate>false</LinksUpToDate>
  <CharactersWithSpaces>5518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Admin</cp:lastModifiedBy>
  <cp:revision>2</cp:revision>
  <cp:lastPrinted>2010-11-10T14:05:00Z</cp:lastPrinted>
  <dcterms:created xsi:type="dcterms:W3CDTF">2019-04-04T16:05:00Z</dcterms:created>
  <dcterms:modified xsi:type="dcterms:W3CDTF">2019-04-04T16:05:00Z</dcterms:modified>
</cp:coreProperties>
</file>