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4B5874" w:rsidRDefault="00B2292B" w:rsidP="00B2292B">
      <w:pPr>
        <w:ind w:firstLine="720"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АО «Российский аукционный дом» сообщает о</w:t>
      </w:r>
      <w:r w:rsidR="004576A8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>перенос</w:t>
      </w:r>
      <w:r w:rsidR="00B02239">
        <w:rPr>
          <w:sz w:val="22"/>
          <w:szCs w:val="22"/>
        </w:rPr>
        <w:t>е</w:t>
      </w:r>
      <w:r w:rsidRPr="004B5874">
        <w:rPr>
          <w:sz w:val="22"/>
          <w:szCs w:val="22"/>
        </w:rPr>
        <w:t xml:space="preserve"> даты</w:t>
      </w:r>
      <w:r w:rsidR="00CF31EE" w:rsidRPr="004B5874">
        <w:rPr>
          <w:sz w:val="22"/>
          <w:szCs w:val="22"/>
        </w:rPr>
        <w:t xml:space="preserve"> проведения аукцион</w:t>
      </w:r>
      <w:r w:rsidR="009B61E7" w:rsidRPr="004B5874">
        <w:rPr>
          <w:sz w:val="22"/>
          <w:szCs w:val="22"/>
        </w:rPr>
        <w:t>а</w:t>
      </w:r>
      <w:r w:rsidR="00CF31EE" w:rsidRPr="004B5874">
        <w:rPr>
          <w:sz w:val="22"/>
          <w:szCs w:val="22"/>
        </w:rPr>
        <w:t xml:space="preserve"> и</w:t>
      </w:r>
      <w:r w:rsidRPr="004B5874">
        <w:rPr>
          <w:sz w:val="22"/>
          <w:szCs w:val="22"/>
        </w:rPr>
        <w:t xml:space="preserve"> подведения итогов аукциона, назначенн</w:t>
      </w:r>
      <w:r w:rsidR="009B61E7" w:rsidRPr="004B5874">
        <w:rPr>
          <w:sz w:val="22"/>
          <w:szCs w:val="22"/>
        </w:rPr>
        <w:t>ых</w:t>
      </w:r>
      <w:r w:rsidRPr="004B5874">
        <w:rPr>
          <w:sz w:val="22"/>
          <w:szCs w:val="22"/>
        </w:rPr>
        <w:t xml:space="preserve"> на </w:t>
      </w:r>
      <w:r w:rsidR="00F77C76">
        <w:rPr>
          <w:sz w:val="22"/>
          <w:szCs w:val="22"/>
        </w:rPr>
        <w:t>08</w:t>
      </w:r>
      <w:r w:rsidR="00130927" w:rsidRPr="004B5874">
        <w:rPr>
          <w:sz w:val="22"/>
          <w:szCs w:val="22"/>
        </w:rPr>
        <w:t>.</w:t>
      </w:r>
      <w:r w:rsidR="00F77C76">
        <w:rPr>
          <w:sz w:val="22"/>
          <w:szCs w:val="22"/>
        </w:rPr>
        <w:t>07</w:t>
      </w:r>
      <w:r w:rsidR="00CB2978" w:rsidRPr="004B5874">
        <w:rPr>
          <w:sz w:val="22"/>
          <w:szCs w:val="22"/>
        </w:rPr>
        <w:t>.201</w:t>
      </w:r>
      <w:r w:rsidR="00F77C76">
        <w:rPr>
          <w:sz w:val="22"/>
          <w:szCs w:val="22"/>
        </w:rPr>
        <w:t>9</w:t>
      </w:r>
      <w:r w:rsidRPr="004B5874">
        <w:rPr>
          <w:sz w:val="22"/>
          <w:szCs w:val="22"/>
        </w:rPr>
        <w:t xml:space="preserve"> года по продаже объект</w:t>
      </w:r>
      <w:r w:rsidR="005D38A8" w:rsidRPr="004B5874">
        <w:rPr>
          <w:sz w:val="22"/>
          <w:szCs w:val="22"/>
        </w:rPr>
        <w:t>ов</w:t>
      </w:r>
      <w:r w:rsidRPr="004B5874">
        <w:rPr>
          <w:sz w:val="22"/>
          <w:szCs w:val="22"/>
        </w:rPr>
        <w:t xml:space="preserve"> недвижимости, являющ</w:t>
      </w:r>
      <w:r w:rsidR="005D38A8" w:rsidRPr="004B5874">
        <w:rPr>
          <w:sz w:val="22"/>
          <w:szCs w:val="22"/>
        </w:rPr>
        <w:t>ихся</w:t>
      </w:r>
      <w:r w:rsidR="00304947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 xml:space="preserve">собственностью </w:t>
      </w:r>
      <w:r w:rsidR="002847F4" w:rsidRPr="004B5874">
        <w:rPr>
          <w:sz w:val="22"/>
          <w:szCs w:val="22"/>
        </w:rPr>
        <w:t>П</w:t>
      </w:r>
      <w:r w:rsidRPr="004B5874">
        <w:rPr>
          <w:sz w:val="22"/>
          <w:szCs w:val="22"/>
        </w:rPr>
        <w:t>АО Сбербанк</w:t>
      </w:r>
      <w:r w:rsidR="00B02239">
        <w:rPr>
          <w:sz w:val="22"/>
          <w:szCs w:val="22"/>
        </w:rPr>
        <w:t xml:space="preserve"> </w:t>
      </w:r>
      <w:r w:rsidR="00B02239" w:rsidRPr="004B5874">
        <w:rPr>
          <w:sz w:val="22"/>
          <w:szCs w:val="22"/>
        </w:rPr>
        <w:t>(</w:t>
      </w:r>
      <w:r w:rsidR="00B02239" w:rsidRPr="004B5874">
        <w:rPr>
          <w:bCs/>
          <w:sz w:val="22"/>
          <w:szCs w:val="22"/>
        </w:rPr>
        <w:t xml:space="preserve">код Лота </w:t>
      </w:r>
      <w:r w:rsidR="005E41DC" w:rsidRPr="005E41DC">
        <w:rPr>
          <w:bCs/>
          <w:sz w:val="22"/>
          <w:szCs w:val="22"/>
        </w:rPr>
        <w:t>РАД-165518</w:t>
      </w:r>
      <w:r w:rsidR="00B02239" w:rsidRPr="004B5874">
        <w:rPr>
          <w:bCs/>
          <w:sz w:val="22"/>
          <w:szCs w:val="22"/>
        </w:rPr>
        <w:t>)</w:t>
      </w:r>
      <w:r w:rsidRPr="004B5874">
        <w:rPr>
          <w:sz w:val="22"/>
          <w:szCs w:val="22"/>
        </w:rPr>
        <w:t>:</w:t>
      </w:r>
      <w:r w:rsidR="005E41DC">
        <w:rPr>
          <w:sz w:val="22"/>
          <w:szCs w:val="22"/>
        </w:rPr>
        <w:t xml:space="preserve"> </w:t>
      </w:r>
    </w:p>
    <w:p w:rsidR="00C471FD" w:rsidRPr="001C3D63" w:rsidRDefault="00C03FD4" w:rsidP="006D4FE6">
      <w:pPr>
        <w:pStyle w:val="a5"/>
        <w:numPr>
          <w:ilvl w:val="0"/>
          <w:numId w:val="2"/>
        </w:numPr>
        <w:ind w:left="426" w:hanging="426"/>
        <w:jc w:val="both"/>
        <w:rPr>
          <w:b/>
          <w:i/>
          <w:sz w:val="22"/>
          <w:szCs w:val="22"/>
          <w:lang w:val="ru-RU"/>
        </w:rPr>
      </w:pPr>
      <w:r w:rsidRPr="001C3D63">
        <w:rPr>
          <w:b/>
          <w:i/>
          <w:sz w:val="22"/>
          <w:szCs w:val="22"/>
          <w:lang w:val="ru-RU"/>
        </w:rPr>
        <w:t>Описание объекта продажи изложить в следующей редакции:</w:t>
      </w:r>
    </w:p>
    <w:p w:rsidR="00F77C76" w:rsidRPr="00F77C76" w:rsidRDefault="00B02239" w:rsidP="00F77C76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F77C76" w:rsidRPr="00F77C76">
        <w:rPr>
          <w:b/>
          <w:sz w:val="22"/>
          <w:szCs w:val="22"/>
        </w:rPr>
        <w:t xml:space="preserve">ЛОТ № 1. </w:t>
      </w:r>
    </w:p>
    <w:p w:rsidR="00F77C76" w:rsidRPr="00F77C76" w:rsidRDefault="00F77C76" w:rsidP="00F77C76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F77C76">
        <w:rPr>
          <w:sz w:val="22"/>
          <w:szCs w:val="22"/>
        </w:rPr>
        <w:t xml:space="preserve">Объект 1: нежилое 2-х этажное здание, назначение: нежилое, расположенное по адресу: </w:t>
      </w:r>
      <w:proofErr w:type="gramStart"/>
      <w:r w:rsidRPr="00F77C76">
        <w:rPr>
          <w:sz w:val="22"/>
          <w:szCs w:val="22"/>
        </w:rPr>
        <w:t xml:space="preserve">Калужская область, г. Мосальск, ул. Калужская, д. 28, общей площадью 529,4 </w:t>
      </w:r>
      <w:proofErr w:type="spellStart"/>
      <w:r w:rsidRPr="00F77C76">
        <w:rPr>
          <w:sz w:val="22"/>
          <w:szCs w:val="22"/>
        </w:rPr>
        <w:t>кв.м</w:t>
      </w:r>
      <w:proofErr w:type="spellEnd"/>
      <w:r w:rsidRPr="00F77C76">
        <w:rPr>
          <w:sz w:val="22"/>
          <w:szCs w:val="22"/>
        </w:rPr>
        <w:t xml:space="preserve">.: </w:t>
      </w:r>
      <w:proofErr w:type="gramEnd"/>
    </w:p>
    <w:p w:rsidR="00F77C76" w:rsidRPr="00F77C76" w:rsidRDefault="00F77C76" w:rsidP="00F77C76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F77C76">
        <w:rPr>
          <w:sz w:val="22"/>
          <w:szCs w:val="22"/>
        </w:rPr>
        <w:t xml:space="preserve">из них: </w:t>
      </w:r>
    </w:p>
    <w:p w:rsidR="00F77C76" w:rsidRPr="00F77C76" w:rsidRDefault="00F77C76" w:rsidP="00F77C76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F77C76">
        <w:rPr>
          <w:sz w:val="22"/>
          <w:szCs w:val="22"/>
        </w:rPr>
        <w:t xml:space="preserve">- часть 1-го этажа нежилого, кирпичного, двухэтажного, административного здания  (помещение №1,2,3,4,5,6,7,8,9,10,11,12,13) общей площадью 227,8 </w:t>
      </w:r>
      <w:proofErr w:type="spellStart"/>
      <w:r w:rsidRPr="00F77C76">
        <w:rPr>
          <w:sz w:val="22"/>
          <w:szCs w:val="22"/>
        </w:rPr>
        <w:t>кв.м</w:t>
      </w:r>
      <w:proofErr w:type="spellEnd"/>
      <w:r w:rsidRPr="00F77C76">
        <w:rPr>
          <w:sz w:val="22"/>
          <w:szCs w:val="22"/>
        </w:rPr>
        <w:t xml:space="preserve">., с кадастровым номером 40:16:190302:178,  этаж: 1, </w:t>
      </w:r>
    </w:p>
    <w:p w:rsidR="00F77C76" w:rsidRPr="00F77C76" w:rsidRDefault="00F77C76" w:rsidP="00F77C76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F77C76">
        <w:rPr>
          <w:sz w:val="22"/>
          <w:szCs w:val="22"/>
        </w:rPr>
        <w:t xml:space="preserve">- часть 1-го этажа (помещения № 14-18) и 2-ой этаж (помещения №19-28) нежилого, кирпичного административного здания, площадь общая 301,6 </w:t>
      </w:r>
      <w:proofErr w:type="spellStart"/>
      <w:r w:rsidRPr="00F77C76">
        <w:rPr>
          <w:sz w:val="22"/>
          <w:szCs w:val="22"/>
        </w:rPr>
        <w:t>кв.м</w:t>
      </w:r>
      <w:proofErr w:type="spellEnd"/>
      <w:r w:rsidRPr="00F77C76">
        <w:rPr>
          <w:sz w:val="22"/>
          <w:szCs w:val="22"/>
        </w:rPr>
        <w:t xml:space="preserve">. с кадастровым номером 40:16:190302:149,  этаж: 1,2. Существующие ограничения (обременения): не зарегистрировано. </w:t>
      </w:r>
    </w:p>
    <w:p w:rsidR="00F77C76" w:rsidRPr="00F77C76" w:rsidRDefault="00F77C76" w:rsidP="00F77C76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F77C76">
        <w:rPr>
          <w:sz w:val="22"/>
          <w:szCs w:val="22"/>
        </w:rPr>
        <w:t xml:space="preserve">Объект 2: Земельный участок, расположенный по адресу: Калужская область, г. Мосальск, ул. Калужская, д. 28, площадью 1376 </w:t>
      </w:r>
      <w:proofErr w:type="spellStart"/>
      <w:r w:rsidRPr="00F77C76">
        <w:rPr>
          <w:sz w:val="22"/>
          <w:szCs w:val="22"/>
        </w:rPr>
        <w:t>кв</w:t>
      </w:r>
      <w:proofErr w:type="gramStart"/>
      <w:r w:rsidRPr="00F77C76">
        <w:rPr>
          <w:sz w:val="22"/>
          <w:szCs w:val="22"/>
        </w:rPr>
        <w:t>.м</w:t>
      </w:r>
      <w:proofErr w:type="spellEnd"/>
      <w:proofErr w:type="gramEnd"/>
      <w:r w:rsidRPr="00F77C76">
        <w:rPr>
          <w:sz w:val="22"/>
          <w:szCs w:val="22"/>
        </w:rPr>
        <w:t xml:space="preserve">, кадастровый номер 40:16:190302:215, категория земель: земли населенных пунктов, разрешенное использование: для использования в целях обслуживания объекта недвижимости. Существующие ограничения (обременения): не зарегистрировано. </w:t>
      </w:r>
    </w:p>
    <w:p w:rsidR="00F77C76" w:rsidRPr="00F77C76" w:rsidRDefault="00F77C76" w:rsidP="00F77C76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F77C76">
        <w:rPr>
          <w:sz w:val="22"/>
          <w:szCs w:val="22"/>
        </w:rPr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F77C76" w:rsidRPr="00F77C76" w:rsidRDefault="00F77C76" w:rsidP="00F77C76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F77C76">
        <w:rPr>
          <w:sz w:val="22"/>
          <w:szCs w:val="22"/>
        </w:rPr>
        <w:t>Объект 2  включает в себя улучшения в виде асфальтового покрытия, (далее – Улучшения). Улучшения состоят на балансе Продавца (</w:t>
      </w:r>
      <w:proofErr w:type="gramStart"/>
      <w:r w:rsidRPr="00F77C76">
        <w:rPr>
          <w:sz w:val="22"/>
          <w:szCs w:val="22"/>
        </w:rPr>
        <w:t>инвентарный</w:t>
      </w:r>
      <w:proofErr w:type="gramEnd"/>
      <w:r w:rsidRPr="00F77C76">
        <w:rPr>
          <w:sz w:val="22"/>
          <w:szCs w:val="22"/>
        </w:rPr>
        <w:t xml:space="preserve"> № 604000097927- асфальтовое покрытие).</w:t>
      </w:r>
    </w:p>
    <w:p w:rsidR="00F77C76" w:rsidRPr="00F77C76" w:rsidRDefault="00F77C76" w:rsidP="00F77C76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F77C76">
        <w:rPr>
          <w:sz w:val="22"/>
          <w:szCs w:val="22"/>
        </w:rPr>
        <w:t>Существенное условие продажи Объектов:</w:t>
      </w:r>
    </w:p>
    <w:p w:rsidR="00F77C76" w:rsidRPr="00F77C76" w:rsidRDefault="00F77C76" w:rsidP="00F77C76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F77C76">
        <w:rPr>
          <w:sz w:val="22"/>
          <w:szCs w:val="22"/>
        </w:rPr>
        <w:t xml:space="preserve">Покупатель при заключении договора купли-продажи обязуется в срок не позднее 5 рабочих дней после государственной регистрации права собственности на Объекты заключить с Продавцом  договор аренды нежилых помещений общей  площадью 78 </w:t>
      </w:r>
      <w:proofErr w:type="spellStart"/>
      <w:r w:rsidRPr="00F77C76">
        <w:rPr>
          <w:sz w:val="22"/>
          <w:szCs w:val="22"/>
        </w:rPr>
        <w:t>кв</w:t>
      </w:r>
      <w:proofErr w:type="gramStart"/>
      <w:r w:rsidRPr="00F77C76">
        <w:rPr>
          <w:sz w:val="22"/>
          <w:szCs w:val="22"/>
        </w:rPr>
        <w:t>.м</w:t>
      </w:r>
      <w:proofErr w:type="spellEnd"/>
      <w:proofErr w:type="gramEnd"/>
      <w:r w:rsidRPr="00F77C76">
        <w:rPr>
          <w:sz w:val="22"/>
          <w:szCs w:val="22"/>
        </w:rPr>
        <w:t xml:space="preserve">, расположенных на первом этаже части административного здания общей площадью 227,8 </w:t>
      </w:r>
      <w:proofErr w:type="spellStart"/>
      <w:r w:rsidRPr="00F77C76">
        <w:rPr>
          <w:sz w:val="22"/>
          <w:szCs w:val="22"/>
        </w:rPr>
        <w:t>кв.м</w:t>
      </w:r>
      <w:proofErr w:type="spellEnd"/>
      <w:r w:rsidRPr="00F77C76">
        <w:rPr>
          <w:sz w:val="22"/>
          <w:szCs w:val="22"/>
        </w:rPr>
        <w:t xml:space="preserve">., кадастровый номер части здания 40:16:190302:178 по адресу: </w:t>
      </w:r>
      <w:proofErr w:type="gramStart"/>
      <w:r w:rsidRPr="00F77C76">
        <w:rPr>
          <w:sz w:val="22"/>
          <w:szCs w:val="22"/>
        </w:rPr>
        <w:t>Калужская область, г. Мосальск, ул. Калужская, д. 28, фактически занимаемых Продавцом.</w:t>
      </w:r>
      <w:proofErr w:type="gramEnd"/>
      <w:r w:rsidRPr="00F77C76">
        <w:rPr>
          <w:sz w:val="22"/>
          <w:szCs w:val="22"/>
        </w:rPr>
        <w:t xml:space="preserve"> Арендная  плата  за пользование помещениями устанавливается  из расчета 200 (Двести) рублей 51 копейка за один квадратный метр в месяц, включая   НДС 20% 33 (Тридцать три) рубля 42 копейки. Сумма арендной платы арендуемого Продавцом помещения в месяц составляет 15 639 (Пятнадцать тысяч шестьсот тридцать девять) рублей 78 копеек, в том числе  НДС 20% 2 606 (Две тысячи шестьсот шесть) рублей 63 копеек.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9B61E7" w:rsidRPr="004B5874" w:rsidRDefault="00F77C76" w:rsidP="00F77C76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  <w:r w:rsidRPr="00F77C76">
        <w:rPr>
          <w:sz w:val="22"/>
          <w:szCs w:val="22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</w:t>
      </w:r>
      <w:r w:rsidR="009D31FF">
        <w:rPr>
          <w:sz w:val="22"/>
          <w:szCs w:val="22"/>
        </w:rPr>
        <w:t xml:space="preserve">». </w:t>
      </w:r>
    </w:p>
    <w:p w:rsidR="009B61E7" w:rsidRPr="004B5874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4B5874" w:rsidRDefault="00C8092B" w:rsidP="006D4FE6">
      <w:pPr>
        <w:pStyle w:val="a3"/>
        <w:widowControl w:val="0"/>
        <w:numPr>
          <w:ilvl w:val="0"/>
          <w:numId w:val="2"/>
        </w:numPr>
        <w:ind w:left="426" w:right="-1" w:hanging="426"/>
        <w:rPr>
          <w:b/>
          <w:sz w:val="22"/>
          <w:szCs w:val="22"/>
        </w:rPr>
      </w:pPr>
      <w:r w:rsidRPr="004B5874">
        <w:rPr>
          <w:sz w:val="22"/>
          <w:szCs w:val="22"/>
        </w:rPr>
        <w:t>Д</w:t>
      </w:r>
      <w:r w:rsidR="00B2292B" w:rsidRPr="004B5874">
        <w:rPr>
          <w:sz w:val="22"/>
          <w:szCs w:val="22"/>
        </w:rPr>
        <w:t xml:space="preserve">ата </w:t>
      </w:r>
      <w:r w:rsidR="00CF31EE" w:rsidRPr="004B5874">
        <w:rPr>
          <w:sz w:val="22"/>
          <w:szCs w:val="22"/>
        </w:rPr>
        <w:t xml:space="preserve">проведения аукциона и </w:t>
      </w:r>
      <w:r w:rsidR="00B2292B" w:rsidRPr="004B5874">
        <w:rPr>
          <w:sz w:val="22"/>
          <w:szCs w:val="22"/>
        </w:rPr>
        <w:t xml:space="preserve">подведения итогов аукциона переносится на </w:t>
      </w:r>
      <w:r w:rsidR="001D4863" w:rsidRPr="001D4863">
        <w:rPr>
          <w:b/>
          <w:sz w:val="22"/>
          <w:szCs w:val="22"/>
        </w:rPr>
        <w:t>2</w:t>
      </w:r>
      <w:r w:rsidR="005E41DC">
        <w:rPr>
          <w:b/>
          <w:sz w:val="22"/>
          <w:szCs w:val="22"/>
        </w:rPr>
        <w:t>7</w:t>
      </w:r>
      <w:r w:rsidR="00756341" w:rsidRPr="004B5874">
        <w:rPr>
          <w:b/>
          <w:sz w:val="22"/>
          <w:szCs w:val="22"/>
        </w:rPr>
        <w:t xml:space="preserve"> </w:t>
      </w:r>
      <w:r w:rsidR="005E41DC">
        <w:rPr>
          <w:b/>
          <w:sz w:val="22"/>
          <w:szCs w:val="22"/>
        </w:rPr>
        <w:t xml:space="preserve">июня </w:t>
      </w:r>
      <w:r w:rsidR="00904F8F" w:rsidRPr="004B5874">
        <w:rPr>
          <w:b/>
          <w:sz w:val="22"/>
          <w:szCs w:val="22"/>
        </w:rPr>
        <w:t>201</w:t>
      </w:r>
      <w:r w:rsidR="005E41DC">
        <w:rPr>
          <w:b/>
          <w:sz w:val="22"/>
          <w:szCs w:val="22"/>
        </w:rPr>
        <w:t>9</w:t>
      </w:r>
      <w:r w:rsidR="00B2292B" w:rsidRPr="004B5874">
        <w:rPr>
          <w:b/>
          <w:sz w:val="22"/>
          <w:szCs w:val="22"/>
        </w:rPr>
        <w:t xml:space="preserve"> года </w:t>
      </w:r>
      <w:r w:rsidR="00CF31EE" w:rsidRPr="004B5874">
        <w:rPr>
          <w:b/>
          <w:sz w:val="22"/>
          <w:szCs w:val="22"/>
        </w:rPr>
        <w:t xml:space="preserve">с </w:t>
      </w:r>
      <w:r w:rsidR="00320249" w:rsidRPr="004B5874">
        <w:rPr>
          <w:b/>
          <w:sz w:val="22"/>
          <w:szCs w:val="22"/>
        </w:rPr>
        <w:t>1</w:t>
      </w:r>
      <w:r w:rsidR="0079608E" w:rsidRPr="004B5874">
        <w:rPr>
          <w:b/>
          <w:sz w:val="22"/>
          <w:szCs w:val="22"/>
        </w:rPr>
        <w:t>0</w:t>
      </w:r>
      <w:r w:rsidR="00B2292B" w:rsidRPr="004B5874">
        <w:rPr>
          <w:b/>
          <w:sz w:val="22"/>
          <w:szCs w:val="22"/>
        </w:rPr>
        <w:t>:00.</w:t>
      </w:r>
    </w:p>
    <w:p w:rsidR="00B2292B" w:rsidRPr="004B5874" w:rsidRDefault="00B2292B" w:rsidP="00CF30FC">
      <w:pPr>
        <w:ind w:firstLine="426"/>
        <w:jc w:val="both"/>
        <w:rPr>
          <w:sz w:val="22"/>
          <w:szCs w:val="22"/>
        </w:rPr>
      </w:pPr>
      <w:r w:rsidRPr="004B5874">
        <w:rPr>
          <w:b/>
          <w:sz w:val="22"/>
          <w:szCs w:val="22"/>
        </w:rPr>
        <w:t>Прием заявок</w:t>
      </w:r>
      <w:r w:rsidRPr="004B5874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4B5874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4B5874">
        <w:rPr>
          <w:b/>
          <w:sz w:val="22"/>
          <w:szCs w:val="22"/>
          <w:lang w:eastAsia="en-US"/>
        </w:rPr>
        <w:t xml:space="preserve"> </w:t>
      </w:r>
      <w:r w:rsidR="00E11BD5" w:rsidRPr="004B5874">
        <w:rPr>
          <w:b/>
          <w:sz w:val="22"/>
          <w:szCs w:val="22"/>
          <w:lang w:eastAsia="en-US"/>
        </w:rPr>
        <w:t xml:space="preserve">осуществляется </w:t>
      </w:r>
      <w:r w:rsidRPr="004B5874">
        <w:rPr>
          <w:b/>
          <w:sz w:val="22"/>
          <w:szCs w:val="22"/>
          <w:lang w:eastAsia="en-US"/>
        </w:rPr>
        <w:t xml:space="preserve">по </w:t>
      </w:r>
      <w:r w:rsidR="001D4863" w:rsidRPr="001D4863">
        <w:rPr>
          <w:b/>
          <w:sz w:val="22"/>
          <w:szCs w:val="22"/>
          <w:lang w:eastAsia="en-US"/>
        </w:rPr>
        <w:t>2</w:t>
      </w:r>
      <w:r w:rsidR="005E41DC">
        <w:rPr>
          <w:b/>
          <w:sz w:val="22"/>
          <w:szCs w:val="22"/>
          <w:lang w:eastAsia="en-US"/>
        </w:rPr>
        <w:t>5</w:t>
      </w:r>
      <w:r w:rsidR="00756341" w:rsidRPr="004B5874">
        <w:rPr>
          <w:b/>
          <w:sz w:val="22"/>
          <w:szCs w:val="22"/>
        </w:rPr>
        <w:t xml:space="preserve"> </w:t>
      </w:r>
      <w:r w:rsidR="005E41DC">
        <w:rPr>
          <w:b/>
          <w:sz w:val="22"/>
          <w:szCs w:val="22"/>
        </w:rPr>
        <w:t xml:space="preserve">июня </w:t>
      </w:r>
      <w:r w:rsidR="00904F8F" w:rsidRPr="004B5874">
        <w:rPr>
          <w:b/>
          <w:sz w:val="22"/>
          <w:szCs w:val="22"/>
        </w:rPr>
        <w:t>201</w:t>
      </w:r>
      <w:r w:rsidR="005E41DC">
        <w:rPr>
          <w:b/>
          <w:sz w:val="22"/>
          <w:szCs w:val="22"/>
        </w:rPr>
        <w:t>9</w:t>
      </w:r>
      <w:r w:rsidRPr="004B5874">
        <w:rPr>
          <w:b/>
          <w:sz w:val="22"/>
          <w:szCs w:val="22"/>
          <w:lang w:eastAsia="en-US"/>
        </w:rPr>
        <w:t xml:space="preserve"> года</w:t>
      </w:r>
      <w:r w:rsidRPr="004B5874">
        <w:rPr>
          <w:b/>
          <w:sz w:val="22"/>
          <w:szCs w:val="22"/>
        </w:rPr>
        <w:t xml:space="preserve">. </w:t>
      </w:r>
    </w:p>
    <w:p w:rsidR="00B2292B" w:rsidRPr="004B5874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1D4863" w:rsidRPr="001D4863">
        <w:rPr>
          <w:rFonts w:eastAsia="Calibri"/>
          <w:b/>
          <w:sz w:val="22"/>
          <w:szCs w:val="22"/>
          <w:lang w:eastAsia="en-US"/>
        </w:rPr>
        <w:t>2</w:t>
      </w:r>
      <w:r w:rsidR="005E41DC">
        <w:rPr>
          <w:rFonts w:eastAsia="Calibri"/>
          <w:b/>
          <w:sz w:val="22"/>
          <w:szCs w:val="22"/>
          <w:lang w:eastAsia="en-US"/>
        </w:rPr>
        <w:t>5</w:t>
      </w:r>
      <w:r w:rsidR="00756341" w:rsidRPr="004B5874">
        <w:rPr>
          <w:b/>
          <w:sz w:val="22"/>
          <w:szCs w:val="22"/>
        </w:rPr>
        <w:t xml:space="preserve"> </w:t>
      </w:r>
      <w:r w:rsidR="005E41DC">
        <w:rPr>
          <w:b/>
          <w:sz w:val="22"/>
          <w:szCs w:val="22"/>
        </w:rPr>
        <w:t xml:space="preserve">июня </w:t>
      </w:r>
      <w:r w:rsidR="00904F8F" w:rsidRPr="004B5874">
        <w:rPr>
          <w:b/>
          <w:sz w:val="22"/>
          <w:szCs w:val="22"/>
        </w:rPr>
        <w:t>201</w:t>
      </w:r>
      <w:r w:rsidR="005E41DC">
        <w:rPr>
          <w:b/>
          <w:sz w:val="22"/>
          <w:szCs w:val="22"/>
        </w:rPr>
        <w:t>9</w:t>
      </w:r>
      <w:r w:rsidR="0079608E" w:rsidRPr="004B5874">
        <w:rPr>
          <w:b/>
          <w:sz w:val="22"/>
          <w:szCs w:val="22"/>
        </w:rPr>
        <w:t xml:space="preserve"> г</w:t>
      </w:r>
      <w:r w:rsidRPr="004B5874">
        <w:rPr>
          <w:rFonts w:eastAsia="Calibri"/>
          <w:b/>
          <w:sz w:val="22"/>
          <w:szCs w:val="22"/>
          <w:lang w:eastAsia="en-US"/>
        </w:rPr>
        <w:t>.</w:t>
      </w:r>
    </w:p>
    <w:p w:rsidR="00B2292B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1D4863" w:rsidRPr="001D4863">
        <w:rPr>
          <w:b/>
          <w:sz w:val="22"/>
          <w:szCs w:val="22"/>
        </w:rPr>
        <w:t>2</w:t>
      </w:r>
      <w:r w:rsidR="005E41DC">
        <w:rPr>
          <w:b/>
          <w:sz w:val="22"/>
          <w:szCs w:val="22"/>
        </w:rPr>
        <w:t>6</w:t>
      </w:r>
      <w:r w:rsidR="00756341" w:rsidRPr="004B5874">
        <w:rPr>
          <w:b/>
          <w:sz w:val="22"/>
          <w:szCs w:val="22"/>
        </w:rPr>
        <w:t xml:space="preserve"> </w:t>
      </w:r>
      <w:r w:rsidR="005E41DC">
        <w:rPr>
          <w:b/>
          <w:sz w:val="22"/>
          <w:szCs w:val="22"/>
        </w:rPr>
        <w:t xml:space="preserve">июня </w:t>
      </w:r>
      <w:r w:rsidR="00320249" w:rsidRPr="004B5874">
        <w:rPr>
          <w:b/>
          <w:sz w:val="22"/>
          <w:szCs w:val="22"/>
        </w:rPr>
        <w:t>201</w:t>
      </w:r>
      <w:r w:rsidR="005E41DC">
        <w:rPr>
          <w:b/>
          <w:sz w:val="22"/>
          <w:szCs w:val="22"/>
        </w:rPr>
        <w:t>9</w:t>
      </w:r>
      <w:r w:rsidR="00A446B5" w:rsidRPr="004B5874">
        <w:rPr>
          <w:b/>
          <w:sz w:val="22"/>
          <w:szCs w:val="22"/>
        </w:rPr>
        <w:t xml:space="preserve"> г.</w:t>
      </w:r>
      <w:r w:rsidR="00320249" w:rsidRPr="004B5874">
        <w:rPr>
          <w:b/>
          <w:sz w:val="22"/>
          <w:szCs w:val="22"/>
        </w:rPr>
        <w:t xml:space="preserve"> </w:t>
      </w:r>
      <w:r w:rsidR="00CB2978" w:rsidRPr="004B5874">
        <w:rPr>
          <w:rFonts w:eastAsia="Calibri"/>
          <w:b/>
          <w:sz w:val="22"/>
          <w:szCs w:val="22"/>
          <w:lang w:eastAsia="en-US"/>
        </w:rPr>
        <w:t>в 1</w:t>
      </w:r>
      <w:r w:rsidR="001D4863" w:rsidRPr="00F77C76">
        <w:rPr>
          <w:rFonts w:eastAsia="Calibri"/>
          <w:b/>
          <w:sz w:val="22"/>
          <w:szCs w:val="22"/>
          <w:lang w:eastAsia="en-US"/>
        </w:rPr>
        <w:t>7</w:t>
      </w:r>
      <w:r w:rsidR="00CB2978" w:rsidRPr="004B5874">
        <w:rPr>
          <w:rFonts w:eastAsia="Calibri"/>
          <w:b/>
          <w:sz w:val="22"/>
          <w:szCs w:val="22"/>
          <w:lang w:eastAsia="en-US"/>
        </w:rPr>
        <w:t>:</w:t>
      </w:r>
      <w:r w:rsidR="00E11BD5" w:rsidRPr="004B5874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4B5874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4B5874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4B5874">
        <w:rPr>
          <w:sz w:val="22"/>
          <w:szCs w:val="22"/>
        </w:rPr>
        <w:t xml:space="preserve">на </w:t>
      </w:r>
      <w:r w:rsidRPr="004B5874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4B5874">
          <w:rPr>
            <w:rStyle w:val="a4"/>
            <w:bCs/>
            <w:sz w:val="22"/>
            <w:szCs w:val="22"/>
            <w:lang w:val="en-US"/>
          </w:rPr>
          <w:t>www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lot</w:t>
        </w:r>
        <w:r w:rsidRPr="004B5874">
          <w:rPr>
            <w:rStyle w:val="a4"/>
            <w:bCs/>
            <w:sz w:val="22"/>
            <w:szCs w:val="22"/>
          </w:rPr>
          <w:t>-</w:t>
        </w:r>
        <w:r w:rsidRPr="004B5874">
          <w:rPr>
            <w:rStyle w:val="a4"/>
            <w:bCs/>
            <w:sz w:val="22"/>
            <w:szCs w:val="22"/>
            <w:lang w:val="en-US"/>
          </w:rPr>
          <w:t>online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4B5874">
        <w:rPr>
          <w:bCs/>
          <w:sz w:val="22"/>
          <w:szCs w:val="22"/>
        </w:rPr>
        <w:t xml:space="preserve">, а также на </w:t>
      </w:r>
      <w:r w:rsidRPr="004B5874">
        <w:rPr>
          <w:sz w:val="22"/>
          <w:szCs w:val="22"/>
        </w:rPr>
        <w:t xml:space="preserve">официальном сайте </w:t>
      </w:r>
      <w:r w:rsidRPr="004B5874">
        <w:rPr>
          <w:bCs/>
          <w:sz w:val="22"/>
          <w:szCs w:val="22"/>
        </w:rPr>
        <w:t xml:space="preserve">АО «Российский аукционный дом» </w:t>
      </w:r>
      <w:r w:rsidRPr="004B5874">
        <w:rPr>
          <w:sz w:val="22"/>
          <w:szCs w:val="22"/>
        </w:rPr>
        <w:t xml:space="preserve">в сети Интернет </w:t>
      </w:r>
      <w:hyperlink r:id="rId8" w:history="1">
        <w:r w:rsidRPr="004B5874">
          <w:rPr>
            <w:rStyle w:val="a4"/>
            <w:sz w:val="22"/>
            <w:szCs w:val="22"/>
          </w:rPr>
          <w:t>www.</w:t>
        </w:r>
        <w:r w:rsidRPr="004B5874">
          <w:rPr>
            <w:rStyle w:val="a4"/>
            <w:sz w:val="22"/>
            <w:szCs w:val="22"/>
            <w:lang w:val="en-US"/>
          </w:rPr>
          <w:t>auction</w:t>
        </w:r>
        <w:r w:rsidRPr="004B5874">
          <w:rPr>
            <w:rStyle w:val="a4"/>
            <w:sz w:val="22"/>
            <w:szCs w:val="22"/>
          </w:rPr>
          <w:t>-</w:t>
        </w:r>
        <w:r w:rsidRPr="004B5874">
          <w:rPr>
            <w:rStyle w:val="a4"/>
            <w:sz w:val="22"/>
            <w:szCs w:val="22"/>
            <w:lang w:val="en-US"/>
          </w:rPr>
          <w:t>house</w:t>
        </w:r>
        <w:r w:rsidRPr="004B5874">
          <w:rPr>
            <w:rStyle w:val="a4"/>
            <w:sz w:val="22"/>
            <w:szCs w:val="22"/>
          </w:rPr>
          <w:t>.</w:t>
        </w:r>
        <w:proofErr w:type="spellStart"/>
        <w:r w:rsidRPr="004B587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B83246" w:rsidRDefault="00B83246" w:rsidP="00CF30FC">
      <w:pPr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</w:rPr>
        <w:t xml:space="preserve">Основание переноса торгов: </w:t>
      </w:r>
      <w:r>
        <w:rPr>
          <w:bCs/>
          <w:sz w:val="22"/>
        </w:rPr>
        <w:t>письмо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ПАО Сбербанк  исх. № </w:t>
      </w:r>
      <w:r>
        <w:rPr>
          <w:sz w:val="22"/>
        </w:rPr>
        <w:t>8608</w:t>
      </w:r>
      <w:r>
        <w:rPr>
          <w:sz w:val="22"/>
        </w:rPr>
        <w:t>/</w:t>
      </w:r>
      <w:r>
        <w:rPr>
          <w:sz w:val="22"/>
        </w:rPr>
        <w:t>1715</w:t>
      </w:r>
      <w:r>
        <w:rPr>
          <w:sz w:val="22"/>
        </w:rPr>
        <w:t xml:space="preserve"> от </w:t>
      </w:r>
      <w:r>
        <w:rPr>
          <w:sz w:val="22"/>
        </w:rPr>
        <w:t>24</w:t>
      </w:r>
      <w:r>
        <w:rPr>
          <w:sz w:val="22"/>
        </w:rPr>
        <w:t>.06.2019 г.</w:t>
      </w:r>
      <w:bookmarkStart w:id="0" w:name="_GoBack"/>
      <w:bookmarkEnd w:id="0"/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D4863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D31FF"/>
    <w:rsid w:val="009E5239"/>
    <w:rsid w:val="00A13A47"/>
    <w:rsid w:val="00A37F9A"/>
    <w:rsid w:val="00A446B5"/>
    <w:rsid w:val="00AE177E"/>
    <w:rsid w:val="00B02239"/>
    <w:rsid w:val="00B06754"/>
    <w:rsid w:val="00B2292B"/>
    <w:rsid w:val="00B65568"/>
    <w:rsid w:val="00B75F37"/>
    <w:rsid w:val="00B83246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8121A"/>
    <w:rsid w:val="00EB05D8"/>
    <w:rsid w:val="00EC6562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156</cp:revision>
  <cp:lastPrinted>2017-07-21T10:37:00Z</cp:lastPrinted>
  <dcterms:created xsi:type="dcterms:W3CDTF">2017-07-21T09:18:00Z</dcterms:created>
  <dcterms:modified xsi:type="dcterms:W3CDTF">2019-06-24T08:26:00Z</dcterms:modified>
</cp:coreProperties>
</file>