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27" w:rsidRPr="007F7227" w:rsidRDefault="007F7227" w:rsidP="007F72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722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722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F7227">
        <w:rPr>
          <w:rFonts w:ascii="Times New Roman" w:hAnsi="Times New Roman" w:cs="Times New Roman"/>
          <w:sz w:val="24"/>
          <w:szCs w:val="24"/>
        </w:rPr>
        <w:t>, д. 5, лит. В, (812) 334-26-04, 8(800) 777-57-57, kaupinen@auction-house.ru),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Камчатского края от 20.09.2012 по делу № А24-3787/2012 конкурсным управляющим (ликвидатором)</w:t>
      </w:r>
      <w:r w:rsidRPr="007F722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Обществом с ограниченной ответственностью Коммерческий банк «КАМЧАТКА» (ООО КБ «КАМЧАТКА»)</w:t>
      </w:r>
      <w:r w:rsidRPr="007F7227">
        <w:rPr>
          <w:rFonts w:ascii="Times New Roman" w:hAnsi="Times New Roman" w:cs="Times New Roman"/>
          <w:sz w:val="24"/>
          <w:szCs w:val="24"/>
        </w:rPr>
        <w:t xml:space="preserve">, адрес регистрации: 683024 Камчатский край г. Петропавловск-Камчатский  пр.50 лет октября 1/2 , ОГРН: 1024100000011, ИНН: 4101025538, КПП: 410101001) (далее – Финансовая организация), сообщает о результатах проведения </w:t>
      </w:r>
      <w:r w:rsidRPr="007F7227"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Pr="007F7227">
        <w:rPr>
          <w:rFonts w:ascii="Times New Roman" w:hAnsi="Times New Roman" w:cs="Times New Roman"/>
          <w:sz w:val="24"/>
          <w:szCs w:val="24"/>
        </w:rPr>
        <w:t>электронных торгов</w:t>
      </w:r>
      <w:r w:rsidRPr="007F7227">
        <w:rPr>
          <w:color w:val="000000"/>
          <w:sz w:val="18"/>
          <w:szCs w:val="18"/>
          <w:shd w:val="clear" w:color="auto" w:fill="FFFFFF"/>
        </w:rPr>
        <w:t xml:space="preserve">, </w:t>
      </w:r>
      <w:r w:rsidRPr="007F7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DF7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7227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DF7D3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F7227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sz w:val="24"/>
          <w:szCs w:val="24"/>
        </w:rPr>
        <w:t>9 апреля 2019 г.</w:t>
      </w:r>
      <w:r w:rsidRPr="007F7227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7F7227">
        <w:rPr>
          <w:rFonts w:ascii="Times New Roman" w:hAnsi="Times New Roman" w:cs="Times New Roman"/>
          <w:b/>
          <w:bCs/>
          <w:sz w:val="24"/>
          <w:szCs w:val="24"/>
        </w:rPr>
        <w:t>78030238625</w:t>
      </w:r>
      <w:r w:rsidRPr="007F7227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058B0" w:rsidRPr="000058B0">
        <w:rPr>
          <w:rFonts w:ascii="Times New Roman" w:hAnsi="Times New Roman" w:cs="Times New Roman"/>
          <w:sz w:val="24"/>
          <w:szCs w:val="24"/>
        </w:rPr>
        <w:t xml:space="preserve">АО </w:t>
      </w:r>
      <w:r w:rsidR="000058B0" w:rsidRPr="000058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058B0" w:rsidRPr="000058B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058B0" w:rsidRPr="000058B0">
        <w:rPr>
          <w:rFonts w:ascii="Times New Roman" w:hAnsi="Times New Roman" w:cs="Times New Roman"/>
          <w:sz w:val="24"/>
          <w:szCs w:val="24"/>
        </w:rPr>
      </w:r>
      <w:r w:rsidR="000058B0" w:rsidRPr="000058B0">
        <w:rPr>
          <w:rFonts w:ascii="Times New Roman" w:hAnsi="Times New Roman" w:cs="Times New Roman"/>
          <w:sz w:val="24"/>
          <w:szCs w:val="24"/>
        </w:rPr>
        <w:fldChar w:fldCharType="separate"/>
      </w:r>
      <w:r w:rsidR="000058B0" w:rsidRPr="000058B0">
        <w:rPr>
          <w:rFonts w:ascii="Times New Roman" w:hAnsi="Times New Roman" w:cs="Times New Roman"/>
          <w:sz w:val="24"/>
          <w:szCs w:val="24"/>
        </w:rPr>
        <w:t>«Коммерсантъ»</w:t>
      </w:r>
      <w:r w:rsidR="000058B0" w:rsidRPr="000058B0">
        <w:rPr>
          <w:rFonts w:ascii="Times New Roman" w:hAnsi="Times New Roman" w:cs="Times New Roman"/>
          <w:sz w:val="24"/>
          <w:szCs w:val="24"/>
        </w:rPr>
        <w:fldChar w:fldCharType="end"/>
      </w:r>
      <w:r w:rsidRPr="007F7227">
        <w:rPr>
          <w:rFonts w:ascii="Times New Roman" w:hAnsi="Times New Roman" w:cs="Times New Roman"/>
          <w:sz w:val="24"/>
          <w:szCs w:val="24"/>
        </w:rPr>
        <w:t xml:space="preserve"> №33(6512) от 22.02.2019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:rsidR="007F7227" w:rsidRPr="007F7227" w:rsidRDefault="007F7227" w:rsidP="007F72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7227">
        <w:rPr>
          <w:rFonts w:ascii="Times New Roman" w:hAnsi="Times New Roman" w:cs="Times New Roman"/>
          <w:sz w:val="24"/>
          <w:szCs w:val="24"/>
        </w:rPr>
        <w:t>Торги признаны несостоявшимися в связи с отсутствием заяв</w:t>
      </w:r>
      <w:r>
        <w:rPr>
          <w:rFonts w:ascii="Times New Roman" w:hAnsi="Times New Roman" w:cs="Times New Roman"/>
          <w:sz w:val="24"/>
          <w:szCs w:val="24"/>
        </w:rPr>
        <w:t xml:space="preserve">ок, </w:t>
      </w:r>
      <w:r w:rsidRPr="007F7227">
        <w:rPr>
          <w:rFonts w:ascii="Times New Roman" w:hAnsi="Times New Roman" w:cs="Times New Roman"/>
          <w:sz w:val="24"/>
          <w:szCs w:val="24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1 т</w:t>
      </w:r>
      <w:r w:rsidRPr="007F7227">
        <w:rPr>
          <w:rFonts w:ascii="Times New Roman" w:hAnsi="Times New Roman" w:cs="Times New Roman"/>
          <w:sz w:val="24"/>
          <w:szCs w:val="24"/>
        </w:rPr>
        <w:t>орги</w:t>
      </w:r>
      <w:r w:rsidRPr="007F7227">
        <w:t xml:space="preserve"> </w:t>
      </w:r>
      <w:r w:rsidRPr="007F7227">
        <w:rPr>
          <w:rFonts w:ascii="Times New Roman" w:hAnsi="Times New Roman" w:cs="Times New Roman"/>
          <w:sz w:val="24"/>
          <w:szCs w:val="24"/>
        </w:rPr>
        <w:t>признаны несостоявшимися в связи с допуском единственного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227" w:rsidRPr="007F7227" w:rsidRDefault="007F7227" w:rsidP="007F72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проведения </w:t>
      </w:r>
      <w:r w:rsidRPr="007F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повторных</w:t>
      </w:r>
      <w:r w:rsidRPr="007F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Торгов, а также иные необходимые сведения определены в Сообщении в Коммерсанте. </w:t>
      </w:r>
    </w:p>
    <w:p w:rsidR="007F7227" w:rsidRPr="007F7227" w:rsidRDefault="007F7227" w:rsidP="007F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27" w:rsidRPr="007F7227" w:rsidRDefault="007F7227" w:rsidP="007F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1C" w:rsidRDefault="00DB361C"/>
    <w:sectPr w:rsidR="00DB361C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64" w:rsidRDefault="000058B0">
      <w:pPr>
        <w:spacing w:after="0" w:line="240" w:lineRule="auto"/>
      </w:pPr>
      <w:r>
        <w:separator/>
      </w:r>
    </w:p>
  </w:endnote>
  <w:endnote w:type="continuationSeparator" w:id="0">
    <w:p w:rsidR="00AF0964" w:rsidRDefault="0000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03" w:rsidRDefault="00DF7D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64" w:rsidRDefault="000058B0">
      <w:pPr>
        <w:spacing w:after="0" w:line="240" w:lineRule="auto"/>
      </w:pPr>
      <w:r>
        <w:separator/>
      </w:r>
    </w:p>
  </w:footnote>
  <w:footnote w:type="continuationSeparator" w:id="0">
    <w:p w:rsidR="00AF0964" w:rsidRDefault="00005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11"/>
    <w:rsid w:val="000058B0"/>
    <w:rsid w:val="001776ED"/>
    <w:rsid w:val="00593F11"/>
    <w:rsid w:val="007F7227"/>
    <w:rsid w:val="00AF0964"/>
    <w:rsid w:val="00DB361C"/>
    <w:rsid w:val="00D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C94B-3CAD-4A1C-906F-F1AC486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7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F7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2019-04-09T13:32:00Z</dcterms:created>
  <dcterms:modified xsi:type="dcterms:W3CDTF">2019-04-09T14:18:00Z</dcterms:modified>
</cp:coreProperties>
</file>