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FC" w:rsidRDefault="00FA69FC" w:rsidP="00FA69FC">
      <w:pPr>
        <w:pStyle w:val="a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ДОГОВОР </w:t>
      </w:r>
    </w:p>
    <w:p w:rsidR="00FA69FC" w:rsidRDefault="00FA69FC" w:rsidP="00FA69FC">
      <w:pPr>
        <w:pStyle w:val="a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КУПЛИ-ПРОДАЖИ</w:t>
      </w:r>
    </w:p>
    <w:p w:rsidR="00FA69FC" w:rsidRDefault="00FA69FC" w:rsidP="00FA69FC">
      <w:pPr>
        <w:pStyle w:val="ae"/>
        <w:rPr>
          <w:sz w:val="20"/>
          <w:szCs w:val="20"/>
        </w:rPr>
      </w:pPr>
    </w:p>
    <w:p w:rsidR="00FA69FC" w:rsidRDefault="00FA69FC" w:rsidP="00FA69FC">
      <w:pPr>
        <w:pStyle w:val="ae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«____»  _________  201___г.</w:t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  <w:t xml:space="preserve">                                  г. Вологда</w:t>
      </w:r>
    </w:p>
    <w:p w:rsidR="00FA69FC" w:rsidRDefault="00FA69FC" w:rsidP="00FA69FC">
      <w:pPr>
        <w:widowControl/>
        <w:tabs>
          <w:tab w:val="left" w:pos="6237"/>
        </w:tabs>
        <w:ind w:firstLine="709"/>
        <w:jc w:val="both"/>
      </w:pPr>
    </w:p>
    <w:p w:rsidR="00FA69FC" w:rsidRDefault="00FA69FC" w:rsidP="00FA69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имуществом </w:t>
      </w:r>
      <w:proofErr w:type="spellStart"/>
      <w:r>
        <w:rPr>
          <w:rFonts w:ascii="Times New Roman" w:hAnsi="Times New Roman" w:cs="Times New Roman"/>
        </w:rPr>
        <w:t>Кармакова</w:t>
      </w:r>
      <w:proofErr w:type="spellEnd"/>
      <w:r>
        <w:rPr>
          <w:rFonts w:ascii="Times New Roman" w:hAnsi="Times New Roman" w:cs="Times New Roman"/>
        </w:rPr>
        <w:t xml:space="preserve"> Владимира Игоревича (дата рождения – 05.09.1970, место рождения: 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 xml:space="preserve">ижняя Тура, Свердловской области; адрес регистрации: </w:t>
      </w:r>
      <w:r>
        <w:rPr>
          <w:rFonts w:ascii="Times New Roman" w:hAnsi="Times New Roman" w:cs="Times New Roman"/>
          <w:noProof/>
        </w:rPr>
        <w:t>620000, г.Екатеринбург, ул.Родонитовая, д.22, кв.64</w:t>
      </w:r>
      <w:r>
        <w:rPr>
          <w:rFonts w:ascii="Times New Roman" w:hAnsi="Times New Roman" w:cs="Times New Roman"/>
        </w:rPr>
        <w:t xml:space="preserve">; </w:t>
      </w:r>
      <w:proofErr w:type="gramStart"/>
      <w:r>
        <w:rPr>
          <w:rFonts w:ascii="Times New Roman" w:hAnsi="Times New Roman" w:cs="Times New Roman"/>
        </w:rPr>
        <w:t xml:space="preserve">ИНН </w:t>
      </w:r>
      <w:r>
        <w:rPr>
          <w:rFonts w:ascii="Times New Roman" w:hAnsi="Times New Roman" w:cs="Times New Roman"/>
          <w:noProof/>
        </w:rPr>
        <w:t>662402287601</w:t>
      </w:r>
      <w:r>
        <w:rPr>
          <w:rFonts w:ascii="Times New Roman" w:hAnsi="Times New Roman" w:cs="Times New Roman"/>
        </w:rPr>
        <w:t xml:space="preserve">, СНИЛС </w:t>
      </w:r>
      <w:r>
        <w:rPr>
          <w:rFonts w:ascii="Times New Roman" w:hAnsi="Times New Roman" w:cs="Times New Roman"/>
          <w:noProof/>
        </w:rPr>
        <w:t>10938593890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color w:val="000000"/>
        </w:rPr>
        <w:t>Юриков Сергей Евгеньевич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(адрес: г. Вологда, ул. Чернышевского, д. 52, </w:t>
      </w:r>
      <w:proofErr w:type="spellStart"/>
      <w:r>
        <w:rPr>
          <w:rFonts w:ascii="Times New Roman" w:hAnsi="Times New Roman" w:cs="Times New Roman"/>
          <w:color w:val="000000"/>
        </w:rPr>
        <w:t>эт</w:t>
      </w:r>
      <w:proofErr w:type="spellEnd"/>
      <w:r>
        <w:rPr>
          <w:rFonts w:ascii="Times New Roman" w:hAnsi="Times New Roman" w:cs="Times New Roman"/>
          <w:color w:val="000000"/>
        </w:rPr>
        <w:t>. 2, ИНН 352523446001, СНИЛС 110-274-548-10) - член «Ассоциации «</w:t>
      </w:r>
      <w:proofErr w:type="spellStart"/>
      <w:r>
        <w:rPr>
          <w:rFonts w:ascii="Times New Roman" w:hAnsi="Times New Roman" w:cs="Times New Roman"/>
          <w:color w:val="000000"/>
        </w:rPr>
        <w:t>Саморегулируемая</w:t>
      </w:r>
      <w:proofErr w:type="spellEnd"/>
      <w:r>
        <w:rPr>
          <w:rFonts w:ascii="Times New Roman" w:hAnsi="Times New Roman" w:cs="Times New Roman"/>
          <w:color w:val="000000"/>
        </w:rPr>
        <w:t xml:space="preserve"> организация арбитражных управляющих «Меркурий» (ИНН 7710458616, ОГРН 1037710023108, адрес: 127018, г Москва, ул. 2-я Ямская, 2, офис 201)</w:t>
      </w:r>
      <w:r>
        <w:rPr>
          <w:rFonts w:ascii="Times New Roman" w:hAnsi="Times New Roman" w:cs="Times New Roman"/>
        </w:rPr>
        <w:t>, действующий на основании Решения Арбитражного суда Свердловской области от 26.02.2017 (резолютивная часть объявлена 16.02.2017 года) по делу № А60-25513/2016</w:t>
      </w:r>
      <w:proofErr w:type="gramEnd"/>
      <w:r>
        <w:rPr>
          <w:rFonts w:ascii="Times New Roman" w:hAnsi="Times New Roman" w:cs="Times New Roman"/>
        </w:rPr>
        <w:t>, именуемый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дальнейшем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«Продавец»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, с одной стороны, и _____________,  в лице __________, </w:t>
      </w:r>
      <w:proofErr w:type="spellStart"/>
      <w:r>
        <w:rPr>
          <w:rFonts w:ascii="Times New Roman" w:eastAsia="Calibri" w:hAnsi="Times New Roman" w:cs="Times New Roman"/>
          <w:color w:val="000000"/>
          <w:lang w:eastAsia="en-US"/>
        </w:rPr>
        <w:t>действующ</w:t>
      </w:r>
      <w:proofErr w:type="spellEnd"/>
      <w:r>
        <w:rPr>
          <w:rFonts w:ascii="Times New Roman" w:eastAsia="Calibri" w:hAnsi="Times New Roman" w:cs="Times New Roman"/>
          <w:color w:val="000000"/>
          <w:lang w:eastAsia="en-US"/>
        </w:rPr>
        <w:t xml:space="preserve">___ на основании ____________, именуем___ в дальнейшем «Покупатель», с другой стороны,  на основании протокола ___________ 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>от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______________ 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>о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результатах проведения торгов по продаже имущества </w:t>
      </w:r>
      <w:proofErr w:type="spellStart"/>
      <w:r>
        <w:rPr>
          <w:rFonts w:ascii="Times New Roman" w:hAnsi="Times New Roman" w:cs="Times New Roman"/>
        </w:rPr>
        <w:t>Кармакова</w:t>
      </w:r>
      <w:proofErr w:type="spellEnd"/>
      <w:r>
        <w:rPr>
          <w:rFonts w:ascii="Times New Roman" w:hAnsi="Times New Roman" w:cs="Times New Roman"/>
        </w:rPr>
        <w:t xml:space="preserve"> Владимира Игоревича</w:t>
      </w:r>
      <w:r>
        <w:rPr>
          <w:rFonts w:ascii="Times New Roman" w:eastAsia="Calibri" w:hAnsi="Times New Roman" w:cs="Times New Roman"/>
          <w:color w:val="000000"/>
          <w:lang w:eastAsia="en-US"/>
        </w:rPr>
        <w:t>, заключили настоящий договор о нижеследующем:</w:t>
      </w:r>
    </w:p>
    <w:p w:rsidR="00FA69FC" w:rsidRDefault="00FA69FC" w:rsidP="00FA69FC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Предмет договора</w:t>
      </w:r>
    </w:p>
    <w:p w:rsidR="00FA69FC" w:rsidRDefault="00FA69FC" w:rsidP="00FA69FC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FA69FC" w:rsidRDefault="00FA69FC" w:rsidP="00FA69FC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</w:pPr>
      <w:r>
        <w:rPr>
          <w:color w:val="000000"/>
        </w:rPr>
        <w:t>1.2. Передаче подлежит</w:t>
      </w:r>
      <w:proofErr w:type="gramStart"/>
      <w:r>
        <w:rPr>
          <w:color w:val="000000"/>
        </w:rPr>
        <w:t xml:space="preserve"> </w:t>
      </w:r>
      <w:r>
        <w:t>_____________________________________________________________</w:t>
      </w:r>
      <w:proofErr w:type="gramEnd"/>
    </w:p>
    <w:p w:rsidR="00FA69FC" w:rsidRDefault="00FA69FC" w:rsidP="00FA69FC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</w:pPr>
      <w:r>
        <w:t>__________________________________________________________________________________.</w:t>
      </w:r>
    </w:p>
    <w:p w:rsidR="00FA69FC" w:rsidRDefault="00FA69FC" w:rsidP="00FA69FC">
      <w:pPr>
        <w:pStyle w:val="af3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2. Обязанности сторон</w:t>
      </w:r>
    </w:p>
    <w:p w:rsidR="00FA69FC" w:rsidRDefault="00FA69FC" w:rsidP="00FA69FC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>
        <w:rPr>
          <w:color w:val="000000"/>
        </w:rPr>
        <w:t>2.1. Продавец обязуется:</w:t>
      </w:r>
    </w:p>
    <w:p w:rsidR="00FA69FC" w:rsidRDefault="00FA69FC" w:rsidP="00FA69FC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>
        <w:rPr>
          <w:color w:val="000000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FA69FC" w:rsidRDefault="00FA69FC" w:rsidP="00FA69FC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>
        <w:rPr>
          <w:color w:val="000000"/>
        </w:rPr>
        <w:t>2.2. Покупатель обязуется:</w:t>
      </w:r>
    </w:p>
    <w:p w:rsidR="00FA69FC" w:rsidRDefault="00FA69FC" w:rsidP="00FA69FC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>
        <w:rPr>
          <w:color w:val="000000"/>
        </w:rPr>
        <w:t>2.2.1. Уплатить за имущество его цену в соответствии с п. 3 настоящего договора.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FA69FC" w:rsidRDefault="00FA69FC" w:rsidP="00FA69FC">
      <w:pPr>
        <w:widowControl/>
        <w:ind w:firstLine="709"/>
        <w:jc w:val="both"/>
      </w:pPr>
    </w:p>
    <w:p w:rsidR="00FA69FC" w:rsidRDefault="00FA69FC" w:rsidP="00FA69FC">
      <w:pPr>
        <w:widowControl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Сумма договора и порядок расчетов.</w:t>
      </w:r>
    </w:p>
    <w:p w:rsidR="00FA69FC" w:rsidRDefault="00FA69FC" w:rsidP="00FA69FC">
      <w:pPr>
        <w:pStyle w:val="af1"/>
        <w:widowControl/>
        <w:ind w:left="0" w:firstLine="708"/>
        <w:rPr>
          <w:color w:val="000000"/>
          <w:szCs w:val="20"/>
        </w:rPr>
      </w:pPr>
      <w:r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>
        <w:rPr>
          <w:szCs w:val="20"/>
        </w:rPr>
        <w:t>Кармакова</w:t>
      </w:r>
      <w:proofErr w:type="spellEnd"/>
      <w:r>
        <w:rPr>
          <w:szCs w:val="20"/>
        </w:rPr>
        <w:t xml:space="preserve"> Владимира Игоревича</w:t>
      </w:r>
      <w:r>
        <w:rPr>
          <w:color w:val="000000"/>
          <w:szCs w:val="20"/>
        </w:rPr>
        <w:t xml:space="preserve"> от  «____» ________ 201__ г., составляет</w:t>
      </w:r>
      <w:proofErr w:type="gramStart"/>
      <w:r>
        <w:rPr>
          <w:color w:val="000000"/>
          <w:szCs w:val="20"/>
        </w:rPr>
        <w:t xml:space="preserve"> __________ (________________) </w:t>
      </w:r>
      <w:proofErr w:type="gramEnd"/>
      <w:r>
        <w:rPr>
          <w:color w:val="000000"/>
          <w:szCs w:val="20"/>
        </w:rPr>
        <w:t>рублей __ копеек.</w:t>
      </w:r>
    </w:p>
    <w:p w:rsidR="00FA69FC" w:rsidRDefault="00FA69FC" w:rsidP="00FA69FC">
      <w:pPr>
        <w:pStyle w:val="af1"/>
        <w:widowControl/>
        <w:ind w:left="0" w:firstLine="708"/>
        <w:rPr>
          <w:color w:val="000000"/>
          <w:szCs w:val="20"/>
        </w:rPr>
      </w:pPr>
      <w:r>
        <w:rPr>
          <w:color w:val="000000"/>
          <w:szCs w:val="20"/>
        </w:rPr>
        <w:t>3.2. Денежные средства в размере</w:t>
      </w:r>
      <w:proofErr w:type="gramStart"/>
      <w:r>
        <w:rPr>
          <w:color w:val="000000"/>
          <w:szCs w:val="20"/>
        </w:rPr>
        <w:t xml:space="preserve"> __________ (________________) </w:t>
      </w:r>
      <w:proofErr w:type="gramEnd"/>
      <w:r>
        <w:rPr>
          <w:color w:val="000000"/>
          <w:szCs w:val="20"/>
        </w:rPr>
        <w:t xml:space="preserve">рублей __ копеек, ранее уплаченные Покупателем </w:t>
      </w:r>
      <w:r>
        <w:rPr>
          <w:rFonts w:eastAsia="Calibri"/>
          <w:color w:val="000000"/>
          <w:szCs w:val="20"/>
          <w:lang w:eastAsia="en-US"/>
        </w:rPr>
        <w:t>в качестве задатка</w:t>
      </w:r>
      <w:r>
        <w:rPr>
          <w:color w:val="000000"/>
          <w:szCs w:val="20"/>
        </w:rPr>
        <w:t>, засчитывается в счет оплаты Покупателем имущества.</w:t>
      </w:r>
    </w:p>
    <w:p w:rsidR="00FA69FC" w:rsidRDefault="00FA69FC" w:rsidP="00FA69FC">
      <w:pPr>
        <w:ind w:left="3" w:right="-7"/>
        <w:jc w:val="both"/>
        <w:rPr>
          <w:color w:val="000000"/>
        </w:rPr>
      </w:pPr>
      <w:r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>
        <w:rPr>
          <w:rFonts w:eastAsia="Calibri"/>
          <w:color w:val="000000"/>
          <w:lang w:eastAsia="en-US"/>
        </w:rPr>
        <w:t xml:space="preserve"> ___________ (______________________) </w:t>
      </w:r>
      <w:proofErr w:type="gramEnd"/>
      <w:r>
        <w:rPr>
          <w:color w:val="000000"/>
        </w:rPr>
        <w:t>рублей __ копеек (НДС не облагается) по следующим реквизитам:</w:t>
      </w:r>
    </w:p>
    <w:p w:rsidR="00FA69FC" w:rsidRDefault="00FA69FC" w:rsidP="00FA69FC">
      <w:pPr>
        <w:ind w:left="3" w:right="-7"/>
      </w:pPr>
      <w:r>
        <w:t xml:space="preserve">Счет №40817810635290021629  </w:t>
      </w:r>
    </w:p>
    <w:p w:rsidR="00FA69FC" w:rsidRDefault="00FA69FC" w:rsidP="00FA69FC">
      <w:pPr>
        <w:ind w:left="3" w:right="-7"/>
      </w:pPr>
      <w:r>
        <w:t>В Операционный офис Санкт-Петербургского РФ АО «</w:t>
      </w:r>
      <w:proofErr w:type="spellStart"/>
      <w:r>
        <w:t>Россельхозбанк</w:t>
      </w:r>
      <w:proofErr w:type="spellEnd"/>
      <w:r>
        <w:t xml:space="preserve">»№3349/35/29 </w:t>
      </w:r>
    </w:p>
    <w:p w:rsidR="00FA69FC" w:rsidRDefault="00FA69FC" w:rsidP="00FA69FC">
      <w:pPr>
        <w:ind w:left="3" w:right="-7"/>
        <w:rPr>
          <w:color w:val="000000"/>
        </w:rPr>
      </w:pPr>
      <w:r>
        <w:t xml:space="preserve">Получатель: </w:t>
      </w:r>
      <w:proofErr w:type="spellStart"/>
      <w:r>
        <w:t>Кармаков</w:t>
      </w:r>
      <w:proofErr w:type="spellEnd"/>
      <w:r>
        <w:t xml:space="preserve"> Владимир Игоревич</w:t>
      </w:r>
      <w:r>
        <w:br/>
        <w:t>Реквизиты банка:</w:t>
      </w:r>
      <w:r>
        <w:br/>
        <w:t>191014, г. Санкт-Петербург, ул. Парадная, 5, 1А</w:t>
      </w:r>
      <w:r>
        <w:br/>
        <w:t>БИК 044030910, ИНН 7725114488/КПП 784243001 ОГРН 1027700342890</w:t>
      </w:r>
      <w:r>
        <w:br/>
      </w:r>
      <w:proofErr w:type="gramStart"/>
      <w:r>
        <w:t>к</w:t>
      </w:r>
      <w:proofErr w:type="gramEnd"/>
      <w:r>
        <w:t>/с 30101810900000000910</w:t>
      </w:r>
    </w:p>
    <w:p w:rsidR="00FA69FC" w:rsidRDefault="00FA69FC" w:rsidP="00FA69FC">
      <w:pPr>
        <w:pStyle w:val="af1"/>
        <w:widowControl/>
        <w:ind w:left="0" w:firstLine="708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:rsidR="00FA69FC" w:rsidRDefault="00FA69FC" w:rsidP="00FA69FC">
      <w:pPr>
        <w:pStyle w:val="af1"/>
        <w:widowControl/>
        <w:ind w:left="0" w:firstLine="708"/>
        <w:rPr>
          <w:color w:val="000000"/>
          <w:szCs w:val="20"/>
        </w:rPr>
      </w:pPr>
      <w:r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>
        <w:rPr>
          <w:color w:val="000000"/>
          <w:szCs w:val="20"/>
        </w:rPr>
        <w:t>оплачивает сумму, указанную</w:t>
      </w:r>
      <w:proofErr w:type="gramEnd"/>
      <w:r>
        <w:rPr>
          <w:color w:val="000000"/>
          <w:szCs w:val="20"/>
        </w:rPr>
        <w:t xml:space="preserve"> в п. 3.3. настоящего договора, по реквизитам </w:t>
      </w:r>
      <w:r>
        <w:rPr>
          <w:rFonts w:eastAsia="Calibri"/>
          <w:color w:val="000000"/>
          <w:szCs w:val="20"/>
          <w:lang w:eastAsia="en-US"/>
        </w:rPr>
        <w:t>Продавца</w:t>
      </w:r>
      <w:r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lang w:eastAsia="en-US"/>
        </w:rPr>
        <w:t>Продавца</w:t>
      </w:r>
      <w:r>
        <w:rPr>
          <w:color w:val="000000"/>
        </w:rPr>
        <w:t xml:space="preserve"> в полном объеме.</w:t>
      </w:r>
    </w:p>
    <w:p w:rsidR="00FA69FC" w:rsidRDefault="00FA69FC" w:rsidP="00FA69FC">
      <w:pPr>
        <w:ind w:left="-192" w:firstLine="9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Передача имущества и переход права собственности.</w:t>
      </w:r>
    </w:p>
    <w:p w:rsidR="00FA69FC" w:rsidRDefault="00FA69FC" w:rsidP="00FA69FC">
      <w:pPr>
        <w:ind w:firstLine="709"/>
        <w:jc w:val="both"/>
        <w:rPr>
          <w:color w:val="000000"/>
        </w:rPr>
      </w:pPr>
      <w:r>
        <w:rPr>
          <w:color w:val="000000"/>
        </w:rPr>
        <w:t>4.1. Право собственности на имущество переходит к Покупателю с момента его передачи.</w:t>
      </w:r>
    </w:p>
    <w:p w:rsidR="00FA69FC" w:rsidRDefault="00FA69FC" w:rsidP="00FA69FC">
      <w:pPr>
        <w:ind w:firstLine="709"/>
        <w:jc w:val="both"/>
        <w:rPr>
          <w:color w:val="000000"/>
        </w:rPr>
      </w:pPr>
      <w:r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FA69FC" w:rsidRDefault="00FA69FC" w:rsidP="00FA69FC">
      <w:pPr>
        <w:widowControl/>
        <w:ind w:firstLine="720"/>
        <w:jc w:val="both"/>
      </w:pPr>
    </w:p>
    <w:p w:rsidR="00FA69FC" w:rsidRDefault="00FA69FC" w:rsidP="00FA69FC">
      <w:pPr>
        <w:widowControl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Ответственность сторон.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FA69FC" w:rsidRDefault="00FA69FC" w:rsidP="00FA69FC">
      <w:pPr>
        <w:widowControl/>
        <w:ind w:firstLine="709"/>
        <w:jc w:val="both"/>
      </w:pPr>
    </w:p>
    <w:p w:rsidR="00FA69FC" w:rsidRDefault="00FA69FC" w:rsidP="00FA69FC">
      <w:pPr>
        <w:widowControl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6. Расторжение договора.</w:t>
      </w:r>
    </w:p>
    <w:p w:rsidR="00FA69FC" w:rsidRDefault="00FA69FC" w:rsidP="00FA69FC">
      <w:pPr>
        <w:widowControl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</w:rPr>
        <w:t xml:space="preserve"> настоящего договора на счет </w:t>
      </w:r>
      <w:r>
        <w:rPr>
          <w:rFonts w:eastAsia="Calibri"/>
          <w:color w:val="000000"/>
          <w:lang w:eastAsia="en-US"/>
        </w:rPr>
        <w:t>Продавца</w:t>
      </w:r>
      <w:r>
        <w:rPr>
          <w:color w:val="000000"/>
        </w:rPr>
        <w:t xml:space="preserve"> ст</w:t>
      </w:r>
      <w:r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FA69FC" w:rsidRDefault="00FA69FC" w:rsidP="00FA69FC">
      <w:pPr>
        <w:widowControl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>
        <w:rPr>
          <w:bCs/>
          <w:color w:val="000000"/>
        </w:rPr>
        <w:t>с даты направления</w:t>
      </w:r>
      <w:proofErr w:type="gramEnd"/>
      <w:r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bCs/>
          <w:color w:val="000000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</w:rPr>
        <w:t>, Покупателю не возвращается, и он утрачивает задаток полностью.</w:t>
      </w:r>
    </w:p>
    <w:p w:rsidR="00FA69FC" w:rsidRDefault="00FA69FC" w:rsidP="00FA69FC">
      <w:pPr>
        <w:widowControl/>
        <w:ind w:firstLine="709"/>
        <w:jc w:val="both"/>
      </w:pPr>
    </w:p>
    <w:p w:rsidR="00FA69FC" w:rsidRDefault="00FA69FC" w:rsidP="00FA69FC">
      <w:pPr>
        <w:widowControl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Заключительные положения.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7.1. 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 расторгнут так же по взаимному соглашению сторон.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7.2. Настоящий договор вступает в силу с момента его подписания.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t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 рассмотрение в Арбитражный суд Свердловской области.</w:t>
      </w:r>
    </w:p>
    <w:p w:rsidR="00FA69FC" w:rsidRDefault="00FA69FC" w:rsidP="00FA69FC">
      <w:pPr>
        <w:widowControl/>
        <w:ind w:firstLine="709"/>
        <w:jc w:val="both"/>
        <w:rPr>
          <w:color w:val="000000"/>
        </w:rPr>
      </w:pPr>
    </w:p>
    <w:p w:rsidR="00FA69FC" w:rsidRDefault="00FA69FC" w:rsidP="00FA69FC">
      <w:pPr>
        <w:widowControl/>
        <w:ind w:firstLine="709"/>
        <w:jc w:val="both"/>
      </w:pPr>
      <w:r>
        <w:rPr>
          <w:color w:val="000000"/>
        </w:rPr>
        <w:t xml:space="preserve">Приложение 1 – ПРОТОКОЛ  № ______ о результатах проведения торгов по продаже имущества </w:t>
      </w:r>
      <w:proofErr w:type="spellStart"/>
      <w:r>
        <w:t>Кармакова</w:t>
      </w:r>
      <w:proofErr w:type="spellEnd"/>
      <w:r>
        <w:t xml:space="preserve"> Владимира Игоревича </w:t>
      </w:r>
      <w:r>
        <w:rPr>
          <w:color w:val="000000"/>
        </w:rPr>
        <w:t>от «__» ________ 201__г.</w:t>
      </w:r>
    </w:p>
    <w:p w:rsidR="00FA69FC" w:rsidRDefault="00FA69FC" w:rsidP="00FA69FC">
      <w:pPr>
        <w:ind w:left="-900"/>
        <w:jc w:val="both"/>
      </w:pPr>
    </w:p>
    <w:p w:rsidR="00FA69FC" w:rsidRDefault="00FA69FC" w:rsidP="00FA69FC">
      <w:pPr>
        <w:widowControl/>
        <w:jc w:val="center"/>
        <w:rPr>
          <w:color w:val="000000"/>
        </w:rPr>
      </w:pPr>
      <w:r>
        <w:rPr>
          <w:color w:val="000000"/>
        </w:rPr>
        <w:t>АДРЕСА И БАНКОВСКИЕ РЕКВИЗИТЫ СТОРОН.</w:t>
      </w:r>
    </w:p>
    <w:p w:rsidR="00FA69FC" w:rsidRDefault="00FA69FC" w:rsidP="00FA69FC">
      <w:pPr>
        <w:widowControl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58"/>
        <w:gridCol w:w="5477"/>
      </w:tblGrid>
      <w:tr w:rsidR="00FA69FC" w:rsidTr="00FA69FC">
        <w:tc>
          <w:tcPr>
            <w:tcW w:w="5158" w:type="dxa"/>
          </w:tcPr>
          <w:p w:rsidR="00FA69FC" w:rsidRDefault="00FA69FC">
            <w:pPr>
              <w:shd w:val="clear" w:color="auto" w:fill="FFFFFF"/>
              <w:snapToGrid w:val="0"/>
              <w:spacing w:line="276" w:lineRule="auto"/>
              <w:ind w:left="3" w:right="-7"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Продавец</w:t>
            </w:r>
          </w:p>
          <w:p w:rsidR="00FA69FC" w:rsidRDefault="00FA69FC">
            <w:pPr>
              <w:spacing w:line="276" w:lineRule="auto"/>
              <w:ind w:left="3" w:right="-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Финансовый управляющий имуществом</w:t>
            </w:r>
          </w:p>
          <w:p w:rsidR="00FA69FC" w:rsidRDefault="00FA69FC">
            <w:pPr>
              <w:spacing w:line="276" w:lineRule="auto"/>
              <w:ind w:left="3" w:right="-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Кармакова</w:t>
            </w:r>
            <w:proofErr w:type="spellEnd"/>
            <w:r>
              <w:rPr>
                <w:color w:val="000000"/>
              </w:rPr>
              <w:t xml:space="preserve"> Владимира Игоревича Юриков Сергей Евгеньевич</w:t>
            </w:r>
          </w:p>
          <w:p w:rsidR="00FA69FC" w:rsidRDefault="00FA69FC">
            <w:pPr>
              <w:spacing w:line="276" w:lineRule="auto"/>
              <w:ind w:left="3" w:right="-7"/>
              <w:jc w:val="both"/>
              <w:rPr>
                <w:color w:val="000000"/>
              </w:rPr>
            </w:pPr>
          </w:p>
          <w:p w:rsidR="00FA69FC" w:rsidRDefault="00FA69FC">
            <w:pPr>
              <w:spacing w:line="276" w:lineRule="auto"/>
              <w:ind w:left="3" w:right="-7"/>
              <w:rPr>
                <w:color w:val="000000"/>
              </w:rPr>
            </w:pPr>
            <w:r>
              <w:t>Счет№40817810635290021629</w:t>
            </w:r>
            <w:proofErr w:type="gramStart"/>
            <w:r>
              <w:t xml:space="preserve"> </w:t>
            </w:r>
            <w:r>
              <w:br/>
              <w:t>В</w:t>
            </w:r>
            <w:proofErr w:type="gramEnd"/>
            <w:r>
              <w:t xml:space="preserve"> Операционный офис Санкт-Петербургского РФ АО «</w:t>
            </w:r>
            <w:proofErr w:type="spellStart"/>
            <w:r>
              <w:t>Россельхозбанк</w:t>
            </w:r>
            <w:proofErr w:type="spellEnd"/>
            <w:r>
              <w:t>»№3349/35/29</w:t>
            </w:r>
            <w:r>
              <w:br/>
              <w:t xml:space="preserve">Получатель: </w:t>
            </w:r>
            <w:proofErr w:type="spellStart"/>
            <w:r>
              <w:t>Кармаков</w:t>
            </w:r>
            <w:proofErr w:type="spellEnd"/>
            <w:r>
              <w:t xml:space="preserve"> Владимир Игоревич</w:t>
            </w:r>
            <w:r>
              <w:br/>
            </w:r>
            <w:r>
              <w:br/>
              <w:t>Реквизиты банка:</w:t>
            </w:r>
            <w:r>
              <w:br/>
              <w:t>191014, г. Санкт-Петербург, ул. Парадная, 5, 1А</w:t>
            </w:r>
            <w:r>
              <w:br/>
              <w:t>БИК 044030910, ИНН 7725114488/КПП 784243001 ОГРН 1027700342890</w:t>
            </w:r>
            <w:r>
              <w:br/>
            </w:r>
            <w:proofErr w:type="gramStart"/>
            <w:r>
              <w:t>к</w:t>
            </w:r>
            <w:proofErr w:type="gramEnd"/>
            <w:r>
              <w:t>/с 30101810900000000910</w:t>
            </w:r>
          </w:p>
          <w:p w:rsidR="00FA69FC" w:rsidRDefault="00FA69FC">
            <w:pPr>
              <w:spacing w:line="276" w:lineRule="auto"/>
              <w:ind w:left="3" w:right="-7"/>
              <w:jc w:val="both"/>
              <w:rPr>
                <w:color w:val="000000"/>
              </w:rPr>
            </w:pPr>
          </w:p>
          <w:p w:rsidR="00FA69FC" w:rsidRDefault="00FA69FC">
            <w:pPr>
              <w:shd w:val="clear" w:color="auto" w:fill="FFFFFF"/>
              <w:spacing w:line="276" w:lineRule="auto"/>
              <w:ind w:right="50"/>
              <w:jc w:val="both"/>
            </w:pPr>
          </w:p>
          <w:p w:rsidR="00FA69FC" w:rsidRDefault="00FA69FC">
            <w:pPr>
              <w:shd w:val="clear" w:color="auto" w:fill="FFFFFF"/>
              <w:spacing w:line="276" w:lineRule="auto"/>
              <w:ind w:right="50"/>
              <w:jc w:val="both"/>
            </w:pPr>
          </w:p>
          <w:p w:rsidR="00FA69FC" w:rsidRDefault="00FA69FC">
            <w:pPr>
              <w:shd w:val="clear" w:color="auto" w:fill="FFFFFF"/>
              <w:spacing w:line="276" w:lineRule="auto"/>
              <w:ind w:right="50"/>
              <w:jc w:val="both"/>
            </w:pPr>
          </w:p>
          <w:p w:rsidR="00FA69FC" w:rsidRDefault="00FA69FC">
            <w:pPr>
              <w:shd w:val="clear" w:color="auto" w:fill="FFFFFF"/>
              <w:spacing w:line="276" w:lineRule="auto"/>
              <w:ind w:right="50"/>
              <w:jc w:val="both"/>
            </w:pPr>
            <w:r>
              <w:t>_____________________   Юриков С.Е.</w:t>
            </w:r>
          </w:p>
          <w:p w:rsidR="00FA69FC" w:rsidRDefault="00FA69FC">
            <w:pPr>
              <w:shd w:val="clear" w:color="auto" w:fill="FFFFFF"/>
              <w:spacing w:line="276" w:lineRule="auto"/>
              <w:ind w:right="50"/>
              <w:jc w:val="both"/>
            </w:pPr>
          </w:p>
        </w:tc>
        <w:tc>
          <w:tcPr>
            <w:tcW w:w="5477" w:type="dxa"/>
            <w:hideMark/>
          </w:tcPr>
          <w:p w:rsidR="00FA69FC" w:rsidRDefault="00FA69FC">
            <w:pPr>
              <w:pStyle w:val="af4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</w:tc>
      </w:tr>
    </w:tbl>
    <w:p w:rsidR="00FA69FC" w:rsidRDefault="00FA69FC" w:rsidP="00FA69FC">
      <w:pPr>
        <w:spacing w:after="200" w:line="276" w:lineRule="auto"/>
        <w:rPr>
          <w:lang w:eastAsia="en-US"/>
        </w:rPr>
      </w:pP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0" w:name="_GoBack"/>
      <w:bookmarkEnd w:id="0"/>
    </w:p>
    <w:sectPr w:rsidR="00FB17A0" w:rsidRPr="007137C4" w:rsidSect="00485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3C" w:rsidRDefault="00FE133C" w:rsidP="00CA1DC0">
      <w:r>
        <w:separator/>
      </w:r>
    </w:p>
  </w:endnote>
  <w:endnote w:type="continuationSeparator" w:id="0">
    <w:p w:rsidR="00FE133C" w:rsidRDefault="00FE133C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E" w:rsidRPr="00643BD9" w:rsidRDefault="00170238" w:rsidP="00FE21DE">
    <w:pPr>
      <w:rPr>
        <w:sz w:val="22"/>
        <w:szCs w:val="22"/>
      </w:rPr>
    </w:pPr>
    <w:r w:rsidRPr="00643BD9">
      <w:rPr>
        <w:sz w:val="22"/>
        <w:szCs w:val="22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if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page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FA69FC">
      <w:rPr>
        <w:noProof/>
        <w:sz w:val="22"/>
        <w:szCs w:val="22"/>
        <w:lang w:val="en-US"/>
      </w:rPr>
      <w:instrText>2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>=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numpages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FA69FC">
      <w:rPr>
        <w:noProof/>
        <w:sz w:val="22"/>
        <w:szCs w:val="22"/>
        <w:lang w:val="en-US"/>
      </w:rPr>
      <w:instrText>2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 xml:space="preserve"> " Исп. </w:instrText>
    </w:r>
    <w:r w:rsidR="00921E6B" w:rsidRPr="00921E6B">
      <w:rPr>
        <w:sz w:val="22"/>
        <w:szCs w:val="22"/>
      </w:rPr>
      <w:instrText>Курицына Е.М.</w:instrText>
    </w:r>
    <w:r w:rsidR="00DD3C65" w:rsidRPr="00643BD9">
      <w:rPr>
        <w:sz w:val="22"/>
        <w:szCs w:val="22"/>
      </w:rPr>
      <w:instrText>" ""</w:instrText>
    </w:r>
    <w:r w:rsidR="00FA69FC">
      <w:rPr>
        <w:sz w:val="22"/>
        <w:szCs w:val="22"/>
      </w:rPr>
      <w:fldChar w:fldCharType="separate"/>
    </w:r>
    <w:r w:rsidR="00FA69FC" w:rsidRPr="00643BD9">
      <w:rPr>
        <w:noProof/>
        <w:sz w:val="22"/>
        <w:szCs w:val="22"/>
      </w:rPr>
      <w:t xml:space="preserve"> Исп. </w:t>
    </w:r>
    <w:r w:rsidR="00FA69FC" w:rsidRPr="00921E6B">
      <w:rPr>
        <w:noProof/>
        <w:sz w:val="22"/>
        <w:szCs w:val="22"/>
      </w:rPr>
      <w:t>Курицына Е.М.</w:t>
    </w:r>
    <w:r w:rsidRPr="00643BD9">
      <w:rPr>
        <w:sz w:val="22"/>
        <w:szCs w:val="22"/>
      </w:rPr>
      <w:fldChar w:fldCharType="end"/>
    </w:r>
  </w:p>
  <w:p w:rsidR="00FE21DE" w:rsidRPr="00643BD9" w:rsidRDefault="00170238" w:rsidP="00FE21DE">
    <w:pPr>
      <w:rPr>
        <w:sz w:val="22"/>
        <w:szCs w:val="22"/>
      </w:rPr>
    </w:pPr>
    <w:r w:rsidRPr="00643BD9">
      <w:rPr>
        <w:sz w:val="22"/>
        <w:szCs w:val="22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if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page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FA69FC">
      <w:rPr>
        <w:noProof/>
        <w:sz w:val="22"/>
        <w:szCs w:val="22"/>
        <w:lang w:val="en-US"/>
      </w:rPr>
      <w:instrText>2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>=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numpages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FA69FC">
      <w:rPr>
        <w:noProof/>
        <w:sz w:val="22"/>
        <w:szCs w:val="22"/>
        <w:lang w:val="en-US"/>
      </w:rPr>
      <w:instrText>2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 xml:space="preserve"> " </w:instrText>
    </w:r>
    <w:r w:rsidR="00643BD9" w:rsidRPr="00643BD9">
      <w:rPr>
        <w:sz w:val="22"/>
        <w:szCs w:val="22"/>
      </w:rPr>
      <w:instrText>(8172) 54-62-89</w:instrText>
    </w:r>
    <w:r w:rsidR="00DD3C65" w:rsidRPr="00643BD9">
      <w:rPr>
        <w:sz w:val="22"/>
        <w:szCs w:val="22"/>
      </w:rPr>
      <w:instrText>" ""</w:instrText>
    </w:r>
    <w:r w:rsidR="00FA69FC">
      <w:rPr>
        <w:sz w:val="22"/>
        <w:szCs w:val="22"/>
      </w:rPr>
      <w:fldChar w:fldCharType="separate"/>
    </w:r>
    <w:r w:rsidR="00FA69FC" w:rsidRPr="00643BD9">
      <w:rPr>
        <w:noProof/>
        <w:sz w:val="22"/>
        <w:szCs w:val="22"/>
      </w:rPr>
      <w:t xml:space="preserve"> (8172) 54-62-89</w:t>
    </w:r>
    <w:r w:rsidRPr="00643BD9">
      <w:rPr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3C" w:rsidRDefault="00FE133C" w:rsidP="00CA1DC0">
      <w:r>
        <w:separator/>
      </w:r>
    </w:p>
  </w:footnote>
  <w:footnote w:type="continuationSeparator" w:id="0">
    <w:p w:rsidR="00FE133C" w:rsidRDefault="00FE133C" w:rsidP="00CA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A69FC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0238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C582F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A69FC"/>
    <w:rsid w:val="00FB17A0"/>
    <w:rsid w:val="00FD60B2"/>
    <w:rsid w:val="00FE133C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FC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Title"/>
    <w:basedOn w:val="a"/>
    <w:next w:val="af"/>
    <w:link w:val="af0"/>
    <w:qFormat/>
    <w:rsid w:val="00FA69FC"/>
    <w:pPr>
      <w:widowControl/>
      <w:jc w:val="center"/>
    </w:pPr>
    <w:rPr>
      <w:b/>
      <w:bCs/>
      <w:sz w:val="36"/>
      <w:szCs w:val="24"/>
    </w:rPr>
  </w:style>
  <w:style w:type="character" w:customStyle="1" w:styleId="af0">
    <w:name w:val="Название Знак"/>
    <w:basedOn w:val="a0"/>
    <w:link w:val="ae"/>
    <w:rsid w:val="00FA69FC"/>
    <w:rPr>
      <w:rFonts w:ascii="Times New Roman" w:hAnsi="Times New Roman" w:cs="Times New Roman"/>
      <w:b/>
      <w:bCs/>
      <w:color w:val="00000A"/>
      <w:kern w:val="2"/>
      <w:sz w:val="36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FA69FC"/>
    <w:pPr>
      <w:ind w:left="283" w:firstLine="720"/>
      <w:jc w:val="both"/>
    </w:pPr>
    <w:rPr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FA69FC"/>
    <w:rPr>
      <w:rFonts w:ascii="Times New Roman" w:hAnsi="Times New Roman" w:cs="Times New Roman"/>
      <w:color w:val="00000A"/>
      <w:kern w:val="2"/>
      <w:sz w:val="20"/>
      <w:szCs w:val="24"/>
      <w:lang w:eastAsia="ru-RU"/>
    </w:rPr>
  </w:style>
  <w:style w:type="paragraph" w:styleId="af3">
    <w:name w:val="Block Text"/>
    <w:basedOn w:val="a"/>
    <w:semiHidden/>
    <w:unhideWhenUsed/>
    <w:rsid w:val="00FA69FC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rsid w:val="00FA69FC"/>
    <w:pPr>
      <w:suppressLineNumbers/>
    </w:pPr>
  </w:style>
  <w:style w:type="paragraph" w:customStyle="1" w:styleId="ConsPlusNormal">
    <w:name w:val="ConsPlusNormal"/>
    <w:next w:val="a"/>
    <w:rsid w:val="00FA69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styleId="af">
    <w:name w:val="Subtitle"/>
    <w:basedOn w:val="a"/>
    <w:next w:val="a"/>
    <w:link w:val="af5"/>
    <w:uiPriority w:val="11"/>
    <w:qFormat/>
    <w:rsid w:val="00FA6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"/>
    <w:uiPriority w:val="11"/>
    <w:rsid w:val="00FA69FC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+/FovdpDoVzQQ5PyVEn1kegtwt0QMBzxNch44WMSzFU=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fYaxWD7o6VyGv2NWl307z/To5NQ3sFJiDDb46wFFWqYIP1lsg8R+/JZMTWClt2ML
26HlXjRHS3idP5Orp+P8VA==</SignatureValue>
  <KeyInfo>
    <X509Data>
      <X509Certificate>MIIOMDCCDd+gAwIBAgIRAOkZuenyQBag6BE/QQVa3bwwCAYGKoUDAgIDMIIBhzEi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0J7QoCIwHhcNMTgwNDE2MDYyMTA1WhcNMTkwNDE2MDYzMTA1WjCCAUoxMTAvBgNV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wT5quLlbb6j1Tk9mmGzyzqpCk2M=</DigestValue>
      </Reference>
      <Reference URI="/word/endnotes.xml?ContentType=application/vnd.openxmlformats-officedocument.wordprocessingml.endnotes+xml">
        <DigestMethod Algorithm="http://www.w3.org/2000/09/xmldsig#sha1"/>
        <DigestValue>hML2vsxpI1VCn0ucy6ywsiWSUKY=</DigestValue>
      </Reference>
      <Reference URI="/word/fontTable.xml?ContentType=application/vnd.openxmlformats-officedocument.wordprocessingml.fontTable+xml">
        <DigestMethod Algorithm="http://www.w3.org/2000/09/xmldsig#sha1"/>
        <DigestValue>cPnc5lQEZob/roycjeqhLTavRnQ=</DigestValue>
      </Reference>
      <Reference URI="/word/footer1.xml?ContentType=application/vnd.openxmlformats-officedocument.wordprocessingml.footer+xml">
        <DigestMethod Algorithm="http://www.w3.org/2000/09/xmldsig#sha1"/>
        <DigestValue>8fJG3+Fa2qa1cWXpblTNlRZV1HE=</DigestValue>
      </Reference>
      <Reference URI="/word/footer2.xml?ContentType=application/vnd.openxmlformats-officedocument.wordprocessingml.footer+xml">
        <DigestMethod Algorithm="http://www.w3.org/2000/09/xmldsig#sha1"/>
        <DigestValue>W9J+LF0VxAippQRGgGLylO9nEhM=</DigestValue>
      </Reference>
      <Reference URI="/word/footer3.xml?ContentType=application/vnd.openxmlformats-officedocument.wordprocessingml.footer+xml">
        <DigestMethod Algorithm="http://www.w3.org/2000/09/xmldsig#sha1"/>
        <DigestValue>8fJG3+Fa2qa1cWXpblTNlRZV1HE=</DigestValue>
      </Reference>
      <Reference URI="/word/footnotes.xml?ContentType=application/vnd.openxmlformats-officedocument.wordprocessingml.footnotes+xml">
        <DigestMethod Algorithm="http://www.w3.org/2000/09/xmldsig#sha1"/>
        <DigestValue>7xfuSckHS7ikOgm1BIS9rrpu3zQ=</DigestValue>
      </Reference>
      <Reference URI="/word/header1.xml?ContentType=application/vnd.openxmlformats-officedocument.wordprocessingml.header+xml">
        <DigestMethod Algorithm="http://www.w3.org/2000/09/xmldsig#sha1"/>
        <DigestValue>Cl6q82q5XWCZylJqDmtKTgVWhPU=</DigestValue>
      </Reference>
      <Reference URI="/word/header2.xml?ContentType=application/vnd.openxmlformats-officedocument.wordprocessingml.header+xml">
        <DigestMethod Algorithm="http://www.w3.org/2000/09/xmldsig#sha1"/>
        <DigestValue>Cl6q82q5XWCZylJqDmtKTgVWhPU=</DigestValue>
      </Reference>
      <Reference URI="/word/header3.xml?ContentType=application/vnd.openxmlformats-officedocument.wordprocessingml.header+xml">
        <DigestMethod Algorithm="http://www.w3.org/2000/09/xmldsig#sha1"/>
        <DigestValue>Cl6q82q5XWCZylJqDmtKTgVWhPU=</DigestValue>
      </Reference>
      <Reference URI="/word/numbering.xml?ContentType=application/vnd.openxmlformats-officedocument.wordprocessingml.numbering+xml">
        <DigestMethod Algorithm="http://www.w3.org/2000/09/xmldsig#sha1"/>
        <DigestValue>bVoTprvGmFz+QBmMO5c3uisedaA=</DigestValue>
      </Reference>
      <Reference URI="/word/settings.xml?ContentType=application/vnd.openxmlformats-officedocument.wordprocessingml.settings+xml">
        <DigestMethod Algorithm="http://www.w3.org/2000/09/xmldsig#sha1"/>
        <DigestValue>wwot1TI2hVRZNwiCzS1obSJhN8c=</DigestValue>
      </Reference>
      <Reference URI="/word/styles.xml?ContentType=application/vnd.openxmlformats-officedocument.wordprocessingml.styles+xml">
        <DigestMethod Algorithm="http://www.w3.org/2000/09/xmldsig#sha1"/>
        <DigestValue>DIRzNVFOnPt7NZ5Dk36RDe5SFjQ=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M/8rA+PiwZjngW8EBTuIAEzsOho=</DigestValue>
      </Reference>
    </Manifest>
    <SignatureProperties>
      <SignatureProperty Id="idSignatureTime" Target="#idPackageSignature">
        <mdssi:SignatureTime>
          <mdssi:Format>YYYY-MM-DDThh:mm:ssTZD</mdssi:Format>
          <mdssi:Value>2019-04-10T11:02:57Z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5576</Characters>
  <Application>Microsoft Office Word</Application>
  <DocSecurity>0</DocSecurity>
  <Lines>46</Lines>
  <Paragraphs>13</Paragraphs>
  <ScaleCrop>false</ScaleCrop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2019-04-10T11:01:00Z</dcterms:created>
  <dcterms:modified xsi:type="dcterms:W3CDTF">2019-04-10T11:02:00Z</dcterms:modified>
</cp:coreProperties>
</file>