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:rsidR="005D0742" w:rsidRPr="005D0742" w:rsidRDefault="005D0742" w:rsidP="0035343C">
      <w:pPr>
        <w:widowControl/>
        <w:tabs>
          <w:tab w:val="left" w:pos="7797"/>
        </w:tabs>
        <w:ind w:left="426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35343C">
        <w:rPr>
          <w:sz w:val="24"/>
          <w:szCs w:val="24"/>
          <w:lang w:val="ru-RU" w:eastAsia="ru-RU"/>
        </w:rPr>
        <w:t>«__</w:t>
      </w:r>
      <w:r w:rsidR="0035343C" w:rsidRPr="0035343C">
        <w:rPr>
          <w:sz w:val="24"/>
          <w:szCs w:val="24"/>
          <w:lang w:val="ru-RU" w:eastAsia="ru-RU"/>
        </w:rPr>
        <w:t>_» _</w:t>
      </w:r>
      <w:r w:rsidRPr="0035343C">
        <w:rPr>
          <w:sz w:val="24"/>
          <w:szCs w:val="24"/>
          <w:lang w:val="ru-RU" w:eastAsia="ru-RU"/>
        </w:rPr>
        <w:t>________2019 г.</w:t>
      </w:r>
    </w:p>
    <w:p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:rsidR="0035343C" w:rsidRPr="0035343C" w:rsidRDefault="00A8502F" w:rsidP="0035343C">
      <w:pPr>
        <w:ind w:left="709" w:right="27"/>
        <w:jc w:val="both"/>
        <w:rPr>
          <w:sz w:val="23"/>
          <w:szCs w:val="23"/>
          <w:lang w:val="ru-RU"/>
        </w:rPr>
      </w:pPr>
      <w:r w:rsidRPr="00A8502F">
        <w:rPr>
          <w:sz w:val="23"/>
          <w:szCs w:val="23"/>
          <w:lang w:val="ru-RU"/>
        </w:rPr>
        <w:t xml:space="preserve">ООО «Грант </w:t>
      </w:r>
      <w:proofErr w:type="spellStart"/>
      <w:r w:rsidRPr="00A8502F">
        <w:rPr>
          <w:sz w:val="23"/>
          <w:szCs w:val="23"/>
          <w:lang w:val="ru-RU"/>
        </w:rPr>
        <w:t>Консалт</w:t>
      </w:r>
      <w:proofErr w:type="spellEnd"/>
      <w:r w:rsidRPr="00A8502F">
        <w:rPr>
          <w:sz w:val="23"/>
          <w:szCs w:val="23"/>
          <w:lang w:val="ru-RU"/>
        </w:rPr>
        <w:t xml:space="preserve">», привлеченное финансовым управляющим гражданина </w:t>
      </w:r>
      <w:proofErr w:type="spellStart"/>
      <w:r w:rsidRPr="00A8502F">
        <w:rPr>
          <w:sz w:val="23"/>
          <w:szCs w:val="23"/>
          <w:lang w:val="ru-RU"/>
        </w:rPr>
        <w:t>Саковича</w:t>
      </w:r>
      <w:proofErr w:type="spellEnd"/>
      <w:r w:rsidRPr="00A8502F">
        <w:rPr>
          <w:sz w:val="23"/>
          <w:szCs w:val="23"/>
          <w:lang w:val="ru-RU"/>
        </w:rPr>
        <w:t xml:space="preserve"> Андрея Владимировича (дата рождения 25.01.1974, место рождения: r. Калининград, ИНН 390800479130, СНИЛС 017-934-147-59, адрес: 236023, Калининградская область, г. Калининград, ул. Осенняя, д. 4а, кв. 42)  </w:t>
      </w:r>
      <w:proofErr w:type="spellStart"/>
      <w:r w:rsidRPr="00A8502F">
        <w:rPr>
          <w:sz w:val="23"/>
          <w:szCs w:val="23"/>
          <w:lang w:val="ru-RU"/>
        </w:rPr>
        <w:t>Сатюковым</w:t>
      </w:r>
      <w:proofErr w:type="spellEnd"/>
      <w:r w:rsidRPr="00A8502F">
        <w:rPr>
          <w:sz w:val="23"/>
          <w:szCs w:val="23"/>
          <w:lang w:val="ru-RU"/>
        </w:rPr>
        <w:t xml:space="preserve"> Димитрием Николаевичем (ИНН 390705904547 СНИЛС 140-850-690 49), членом СОАУ «Континент» (СРО) (ОГРН 1027804888704, ИНН 7810274570; 191187, Санкт-Петербург, ул. Чайковского, д. 12, лит. В)., именуемое в дальнейшем «Организатор торгов», в лице генерального директора Новичкова А.В., действующего на основании устава, - с одной стороны, и</w:t>
      </w:r>
      <w:r w:rsidR="0035343C" w:rsidRPr="0035343C">
        <w:rPr>
          <w:sz w:val="23"/>
          <w:szCs w:val="23"/>
          <w:lang w:val="ru-RU"/>
        </w:rPr>
        <w:t xml:space="preserve"> </w:t>
      </w:r>
    </w:p>
    <w:p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претендент на участие в аукционе по продаже имущества </w:t>
      </w:r>
      <w:proofErr w:type="spellStart"/>
      <w:r w:rsidR="00A8502F" w:rsidRPr="00A8502F">
        <w:rPr>
          <w:sz w:val="23"/>
          <w:szCs w:val="23"/>
          <w:lang w:val="ru-RU"/>
        </w:rPr>
        <w:t>Саковича</w:t>
      </w:r>
      <w:proofErr w:type="spellEnd"/>
      <w:r w:rsidR="00A8502F" w:rsidRPr="00A8502F">
        <w:rPr>
          <w:sz w:val="23"/>
          <w:szCs w:val="23"/>
          <w:lang w:val="ru-RU"/>
        </w:rPr>
        <w:t xml:space="preserve"> Андрея Владимировича</w:t>
      </w:r>
      <w:r>
        <w:rPr>
          <w:b/>
          <w:sz w:val="23"/>
          <w:szCs w:val="23"/>
          <w:lang w:val="ru-RU"/>
        </w:rPr>
        <w:t xml:space="preserve"> - </w:t>
      </w:r>
      <w:r w:rsidRPr="0035343C">
        <w:rPr>
          <w:sz w:val="23"/>
          <w:szCs w:val="23"/>
          <w:lang w:val="ru-RU"/>
        </w:rPr>
        <w:t>__________________________________________________, действующий на основании ____________________________________, зарегистрированный по адресу: 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357550" w:rsidRDefault="005D0742" w:rsidP="00357550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:rsidR="0035343C" w:rsidRPr="00A8502F" w:rsidRDefault="0035343C" w:rsidP="00A8502F">
      <w:pPr>
        <w:widowControl/>
        <w:numPr>
          <w:ilvl w:val="1"/>
          <w:numId w:val="7"/>
        </w:numPr>
        <w:jc w:val="both"/>
        <w:outlineLvl w:val="0"/>
        <w:rPr>
          <w:sz w:val="18"/>
          <w:szCs w:val="21"/>
          <w:shd w:val="clear" w:color="auto" w:fill="FFFFFF"/>
          <w:lang w:val="ru-RU"/>
        </w:rPr>
      </w:pPr>
      <w:r w:rsidRPr="00357550">
        <w:rPr>
          <w:sz w:val="23"/>
          <w:szCs w:val="23"/>
          <w:lang w:val="ru-RU"/>
        </w:rPr>
        <w:t xml:space="preserve">В соответствии с условиями настоящего Договора Претендент для участия в торгах по </w:t>
      </w:r>
      <w:r w:rsidRPr="00357550">
        <w:rPr>
          <w:rStyle w:val="FontStyle16"/>
          <w:sz w:val="23"/>
          <w:szCs w:val="23"/>
          <w:lang w:val="ru-RU"/>
        </w:rPr>
        <w:t>имущества должника (ВЫЧЕРКНУТЬ ЛИШНЕЕ!</w:t>
      </w:r>
      <w:r w:rsidR="00357550" w:rsidRPr="00357550">
        <w:rPr>
          <w:rStyle w:val="FontStyle16"/>
          <w:sz w:val="23"/>
          <w:szCs w:val="23"/>
          <w:lang w:val="ru-RU"/>
        </w:rPr>
        <w:t xml:space="preserve"> </w:t>
      </w:r>
      <w:r w:rsidR="00A8502F" w:rsidRPr="00A8502F">
        <w:rPr>
          <w:sz w:val="23"/>
          <w:szCs w:val="23"/>
          <w:shd w:val="clear" w:color="auto" w:fill="FFFFFF"/>
          <w:lang w:val="ru-RU"/>
        </w:rPr>
        <w:t xml:space="preserve">Лот №1 - Нежилое помещение, литер II из литера А, общей площадью 188,9 </w:t>
      </w:r>
      <w:proofErr w:type="spellStart"/>
      <w:r w:rsidR="00A8502F" w:rsidRPr="00A8502F">
        <w:rPr>
          <w:sz w:val="23"/>
          <w:szCs w:val="23"/>
          <w:shd w:val="clear" w:color="auto" w:fill="FFFFFF"/>
          <w:lang w:val="ru-RU"/>
        </w:rPr>
        <w:t>кв.м</w:t>
      </w:r>
      <w:proofErr w:type="spellEnd"/>
      <w:r w:rsidR="00A8502F" w:rsidRPr="00A8502F">
        <w:rPr>
          <w:sz w:val="23"/>
          <w:szCs w:val="23"/>
          <w:shd w:val="clear" w:color="auto" w:fill="FFFFFF"/>
          <w:lang w:val="ru-RU"/>
        </w:rPr>
        <w:t>., расположенное по адресу: город Калининград, улица Черниговская, дом 18-20, кадастровый номер: 39:15:140907:323. Начальная цена 4 770 000 р.</w:t>
      </w:r>
      <w:r w:rsidR="00A8502F" w:rsidRPr="00A8502F">
        <w:rPr>
          <w:sz w:val="23"/>
          <w:szCs w:val="23"/>
          <w:shd w:val="clear" w:color="auto" w:fill="FFFFFF"/>
          <w:lang w:val="ru-RU"/>
        </w:rPr>
        <w:t xml:space="preserve"> </w:t>
      </w:r>
      <w:r w:rsidR="00A8502F" w:rsidRPr="00A8502F">
        <w:rPr>
          <w:sz w:val="23"/>
          <w:szCs w:val="23"/>
          <w:shd w:val="clear" w:color="auto" w:fill="FFFFFF"/>
          <w:lang w:val="ru-RU"/>
        </w:rPr>
        <w:t xml:space="preserve">Лот №2 - Нежилое здание-эллинг №142-143, общей площадью 215,9 </w:t>
      </w:r>
      <w:proofErr w:type="spellStart"/>
      <w:r w:rsidR="00A8502F" w:rsidRPr="00A8502F">
        <w:rPr>
          <w:sz w:val="23"/>
          <w:szCs w:val="23"/>
          <w:shd w:val="clear" w:color="auto" w:fill="FFFFFF"/>
          <w:lang w:val="ru-RU"/>
        </w:rPr>
        <w:t>кв.м</w:t>
      </w:r>
      <w:proofErr w:type="spellEnd"/>
      <w:r w:rsidR="00A8502F" w:rsidRPr="00A8502F">
        <w:rPr>
          <w:sz w:val="23"/>
          <w:szCs w:val="23"/>
          <w:shd w:val="clear" w:color="auto" w:fill="FFFFFF"/>
          <w:lang w:val="ru-RU"/>
        </w:rPr>
        <w:t xml:space="preserve">, с земельным участком из земель населенных пунктов для обслуживания и эксплуатации эллинга, общей площадью 133,0 </w:t>
      </w:r>
      <w:proofErr w:type="spellStart"/>
      <w:r w:rsidR="00A8502F" w:rsidRPr="00A8502F">
        <w:rPr>
          <w:sz w:val="23"/>
          <w:szCs w:val="23"/>
          <w:shd w:val="clear" w:color="auto" w:fill="FFFFFF"/>
          <w:lang w:val="ru-RU"/>
        </w:rPr>
        <w:t>кв.м</w:t>
      </w:r>
      <w:proofErr w:type="spellEnd"/>
      <w:r w:rsidR="00A8502F" w:rsidRPr="00A8502F">
        <w:rPr>
          <w:sz w:val="23"/>
          <w:szCs w:val="23"/>
          <w:shd w:val="clear" w:color="auto" w:fill="FFFFFF"/>
          <w:lang w:val="ru-RU"/>
        </w:rPr>
        <w:t xml:space="preserve">, расположенные по адресу: Калининградская область, </w:t>
      </w:r>
      <w:proofErr w:type="spellStart"/>
      <w:r w:rsidR="00A8502F" w:rsidRPr="00A8502F">
        <w:rPr>
          <w:sz w:val="23"/>
          <w:szCs w:val="23"/>
          <w:shd w:val="clear" w:color="auto" w:fill="FFFFFF"/>
          <w:lang w:val="ru-RU"/>
        </w:rPr>
        <w:t>Гурьевский</w:t>
      </w:r>
      <w:proofErr w:type="spellEnd"/>
      <w:r w:rsidR="00A8502F" w:rsidRPr="00A8502F">
        <w:rPr>
          <w:sz w:val="23"/>
          <w:szCs w:val="23"/>
          <w:shd w:val="clear" w:color="auto" w:fill="FFFFFF"/>
          <w:lang w:val="ru-RU"/>
        </w:rPr>
        <w:t xml:space="preserve"> район, ДНТ КДВМК «Дельфин», эллинг №142-143, кадастровый номер: 39:03:080802:510. Начальная цена 2 961 000 р.</w:t>
      </w:r>
      <w:r w:rsidRPr="00A8502F">
        <w:rPr>
          <w:rFonts w:eastAsia="Calibri"/>
          <w:color w:val="000000"/>
          <w:sz w:val="23"/>
          <w:szCs w:val="23"/>
          <w:lang w:val="ru-RU"/>
        </w:rPr>
        <w:t xml:space="preserve">), </w:t>
      </w:r>
      <w:r w:rsidRPr="00A8502F">
        <w:rPr>
          <w:sz w:val="23"/>
          <w:szCs w:val="23"/>
          <w:lang w:val="ru-RU"/>
        </w:rPr>
        <w:t xml:space="preserve">проводимых </w:t>
      </w:r>
      <w:r w:rsidR="00A8502F">
        <w:rPr>
          <w:sz w:val="23"/>
          <w:szCs w:val="23"/>
          <w:lang w:val="ru-RU"/>
        </w:rPr>
        <w:t>с 26</w:t>
      </w:r>
      <w:r w:rsidRPr="00A8502F">
        <w:rPr>
          <w:sz w:val="23"/>
          <w:szCs w:val="23"/>
          <w:lang w:val="ru-RU"/>
        </w:rPr>
        <w:t xml:space="preserve"> </w:t>
      </w:r>
      <w:r w:rsidR="00A8502F">
        <w:rPr>
          <w:sz w:val="23"/>
          <w:szCs w:val="23"/>
          <w:lang w:val="ru-RU"/>
        </w:rPr>
        <w:t>апреля</w:t>
      </w:r>
      <w:r w:rsidRPr="00A8502F">
        <w:rPr>
          <w:sz w:val="23"/>
          <w:szCs w:val="23"/>
          <w:lang w:val="ru-RU"/>
        </w:rPr>
        <w:t xml:space="preserve"> 2019г., перечисляет денежные средства в размере </w:t>
      </w:r>
      <w:r w:rsidR="00A8502F">
        <w:rPr>
          <w:b/>
          <w:color w:val="000000"/>
          <w:sz w:val="23"/>
          <w:szCs w:val="23"/>
          <w:lang w:val="ru-RU"/>
        </w:rPr>
        <w:t>2</w:t>
      </w:r>
      <w:r w:rsidRPr="00A8502F">
        <w:rPr>
          <w:b/>
          <w:color w:val="000000"/>
          <w:sz w:val="23"/>
          <w:szCs w:val="23"/>
          <w:lang w:val="ru-RU"/>
        </w:rPr>
        <w:t>0% от начальной стоимости продажи имущества (начальной стоимости представленного на торги лота)</w:t>
      </w:r>
      <w:r w:rsidRPr="00A8502F">
        <w:rPr>
          <w:sz w:val="23"/>
          <w:szCs w:val="23"/>
          <w:lang w:val="ru-RU"/>
        </w:rPr>
        <w:t>, (далее – «Задаток») на банковский счет организатора торгов:</w:t>
      </w:r>
    </w:p>
    <w:p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Получатель - ООО «Грант </w:t>
      </w:r>
      <w:proofErr w:type="spellStart"/>
      <w:r w:rsidRPr="00C86F1F">
        <w:rPr>
          <w:rFonts w:ascii="Times New Roman" w:hAnsi="Times New Roman" w:cs="Times New Roman"/>
          <w:color w:val="000000"/>
          <w:sz w:val="23"/>
          <w:szCs w:val="23"/>
        </w:rPr>
        <w:t>Консалт</w:t>
      </w:r>
      <w:proofErr w:type="spellEnd"/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«Задаток за участие в торгах по продаже имущества </w:t>
      </w:r>
      <w:proofErr w:type="spellStart"/>
      <w:r w:rsidR="00A8502F">
        <w:rPr>
          <w:rFonts w:ascii="Times New Roman" w:hAnsi="Times New Roman" w:cs="Times New Roman"/>
          <w:color w:val="000000"/>
          <w:sz w:val="23"/>
          <w:szCs w:val="23"/>
        </w:rPr>
        <w:t>Саковича</w:t>
      </w:r>
      <w:proofErr w:type="spellEnd"/>
      <w:r w:rsidR="00A8502F">
        <w:rPr>
          <w:rFonts w:ascii="Times New Roman" w:hAnsi="Times New Roman" w:cs="Times New Roman"/>
          <w:color w:val="000000"/>
          <w:sz w:val="23"/>
          <w:szCs w:val="23"/>
        </w:rPr>
        <w:t xml:space="preserve"> А.В.</w:t>
      </w:r>
      <w:r w:rsidRPr="00C86F1F">
        <w:rPr>
          <w:rFonts w:ascii="Times New Roman" w:hAnsi="Times New Roman" w:cs="Times New Roman"/>
          <w:color w:val="000000"/>
          <w:sz w:val="23"/>
          <w:szCs w:val="23"/>
        </w:rPr>
        <w:t>, лот №_ НДС не облагается».</w:t>
      </w:r>
    </w:p>
    <w:p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sz w:val="23"/>
          <w:szCs w:val="23"/>
        </w:rPr>
      </w:pPr>
      <w:r w:rsidRPr="00C86F1F">
        <w:rPr>
          <w:rFonts w:ascii="Times New Roman" w:hAnsi="Times New Roman" w:cs="Times New Roman"/>
          <w:sz w:val="23"/>
          <w:szCs w:val="23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35343C">
      <w:pPr>
        <w:widowControl/>
        <w:numPr>
          <w:ilvl w:val="1"/>
          <w:numId w:val="7"/>
        </w:numPr>
        <w:adjustRightInd w:val="0"/>
        <w:ind w:left="1276" w:right="72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B76493" w:rsidRPr="005D0742" w:rsidRDefault="00B76493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должен поступить на специальный банковский счет </w:t>
      </w:r>
      <w:r w:rsidR="00B76493">
        <w:rPr>
          <w:sz w:val="24"/>
          <w:szCs w:val="24"/>
          <w:lang w:val="ru-RU" w:eastAsia="ru-RU"/>
        </w:rPr>
        <w:t>в период приёма заявок</w:t>
      </w:r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 xml:space="preserve">Претендент не допускается к участию в аукционе. Представление Претендентом платежных </w:t>
      </w:r>
      <w:r w:rsidRPr="005D0742">
        <w:rPr>
          <w:sz w:val="24"/>
          <w:szCs w:val="24"/>
          <w:u w:val="single"/>
          <w:lang w:val="ru-RU" w:eastAsia="ru-RU"/>
        </w:rPr>
        <w:lastRenderedPageBreak/>
        <w:t>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  <w:r w:rsidR="0035343C">
        <w:rPr>
          <w:sz w:val="24"/>
          <w:szCs w:val="24"/>
          <w:lang w:val="ru-RU" w:eastAsia="ru-RU"/>
        </w:rPr>
        <w:t xml:space="preserve"> Перечисление задатка означает согласие Претендента на удержание комиссии Организатором торгов в размере, установленных тарифом АО «</w:t>
      </w:r>
      <w:proofErr w:type="spellStart"/>
      <w:r w:rsidR="0035343C">
        <w:rPr>
          <w:sz w:val="24"/>
          <w:szCs w:val="24"/>
          <w:lang w:val="ru-RU" w:eastAsia="ru-RU"/>
        </w:rPr>
        <w:t>Альфа-БАНК</w:t>
      </w:r>
      <w:proofErr w:type="spellEnd"/>
      <w:r w:rsidR="0035343C">
        <w:rPr>
          <w:sz w:val="24"/>
          <w:szCs w:val="24"/>
          <w:lang w:val="ru-RU" w:eastAsia="ru-RU"/>
        </w:rPr>
        <w:t>»</w:t>
      </w:r>
      <w:r w:rsidR="00F130D2">
        <w:rPr>
          <w:sz w:val="24"/>
          <w:szCs w:val="24"/>
          <w:lang w:val="ru-RU" w:eastAsia="ru-RU"/>
        </w:rPr>
        <w:t>. К</w:t>
      </w:r>
      <w:r w:rsidR="00F130D2" w:rsidRPr="00F130D2">
        <w:rPr>
          <w:sz w:val="24"/>
          <w:szCs w:val="24"/>
          <w:lang w:val="ru-RU" w:eastAsia="ru-RU"/>
        </w:rPr>
        <w:t xml:space="preserve">омиссия АО "Альфа-Банк" рассчитывается от всех платежей физическим лицам за месяц. </w:t>
      </w:r>
      <w:r w:rsidR="00F130D2">
        <w:rPr>
          <w:sz w:val="24"/>
          <w:szCs w:val="24"/>
          <w:lang w:val="ru-RU" w:eastAsia="ru-RU"/>
        </w:rPr>
        <w:t xml:space="preserve">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lastRenderedPageBreak/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расчетный счет 40702810832130002974 в Филиале «Санкт-Петербургский» АО «Альфа-Банк», г. Санкт-Петербург, к/с 30101810600000786, БИК 044030786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:rsid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:rsidR="00A8502F" w:rsidRDefault="00A8502F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Договор должен быть подписан Претендентом и прикреплен в заявке. В противном случае, заявка может быть отклонена.</w:t>
      </w:r>
    </w:p>
    <w:p w:rsidR="00A8502F" w:rsidRDefault="00A8502F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случае если Претендент не подписал Договор о задатке, н</w:t>
      </w:r>
      <w:bookmarkStart w:id="1" w:name="_GoBack"/>
      <w:bookmarkEnd w:id="1"/>
      <w:r>
        <w:rPr>
          <w:sz w:val="24"/>
          <w:szCs w:val="24"/>
          <w:lang w:val="ru-RU" w:eastAsia="ru-RU"/>
        </w:rPr>
        <w:t>о оплатил задаток, то он считается присоединившимся к настоящему Договору.</w:t>
      </w:r>
    </w:p>
    <w:p w:rsidR="00A8502F" w:rsidRPr="005D0742" w:rsidRDefault="00A8502F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:rsidR="00444036" w:rsidRPr="00701AC0" w:rsidRDefault="00444036">
      <w:pPr>
        <w:rPr>
          <w:lang w:val="ru-RU"/>
        </w:rPr>
        <w:sectPr w:rsidR="00444036" w:rsidRPr="00701AC0" w:rsidSect="0035343C">
          <w:type w:val="continuous"/>
          <w:pgSz w:w="11910" w:h="16840"/>
          <w:pgMar w:top="900" w:right="853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proofErr w:type="gramStart"/>
      <w:r w:rsidRPr="00701AC0">
        <w:rPr>
          <w:sz w:val="16"/>
          <w:lang w:val="ru-RU"/>
        </w:rPr>
        <w:t>от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</w:t>
      </w:r>
      <w:r w:rsidRPr="0035343C">
        <w:rPr>
          <w:b/>
          <w:sz w:val="26"/>
          <w:u w:val="single"/>
          <w:lang w:val="ru-RU"/>
        </w:rPr>
        <w:t>суммы на внешние и внутренние переводы на счета физ</w:t>
      </w:r>
      <w:r w:rsidR="0035343C">
        <w:rPr>
          <w:b/>
          <w:sz w:val="26"/>
          <w:u w:val="single"/>
          <w:lang w:val="ru-RU"/>
        </w:rPr>
        <w:t>ических</w:t>
      </w:r>
      <w:r w:rsidRPr="0035343C">
        <w:rPr>
          <w:b/>
          <w:sz w:val="26"/>
          <w:u w:val="single"/>
          <w:lang w:val="ru-RU"/>
        </w:rPr>
        <w:t xml:space="preserve"> лиц учитываются совместно</w:t>
      </w:r>
      <w:r w:rsidRPr="00701AC0">
        <w:rPr>
          <w:sz w:val="26"/>
          <w:lang w:val="ru-RU"/>
        </w:rPr>
        <w:t>, переводы ИП на свой личный счет в Альфа-Банке учитываются отдельно)</w:t>
      </w:r>
    </w:p>
    <w:p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:rsidR="00444036" w:rsidRPr="00701AC0" w:rsidRDefault="00444036">
      <w:pPr>
        <w:pStyle w:val="a3"/>
        <w:spacing w:before="1"/>
        <w:jc w:val="left"/>
        <w:rPr>
          <w:sz w:val="14"/>
        </w:rPr>
      </w:pPr>
    </w:p>
    <w:p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:rsidR="00444036" w:rsidRPr="001A16C9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604CBCF2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35343C"/>
    <w:rsid w:val="00357550"/>
    <w:rsid w:val="00444036"/>
    <w:rsid w:val="00527D86"/>
    <w:rsid w:val="005D0742"/>
    <w:rsid w:val="00701AC0"/>
    <w:rsid w:val="00A23581"/>
    <w:rsid w:val="00A8502F"/>
    <w:rsid w:val="00B76493"/>
    <w:rsid w:val="00CA0C8A"/>
    <w:rsid w:val="00F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75B8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3534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35343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3534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123</cp:lastModifiedBy>
  <cp:revision>3</cp:revision>
  <cp:lastPrinted>2019-02-05T10:13:00Z</cp:lastPrinted>
  <dcterms:created xsi:type="dcterms:W3CDTF">2019-04-15T18:52:00Z</dcterms:created>
  <dcterms:modified xsi:type="dcterms:W3CDTF">2019-04-23T19:15:00Z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