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5D" w:rsidRPr="00AA42EF" w:rsidRDefault="00880409" w:rsidP="00AA42EF">
      <w:pPr>
        <w:pStyle w:val="12"/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AA42EF">
        <w:rPr>
          <w:b/>
          <w:spacing w:val="-1"/>
          <w:sz w:val="22"/>
          <w:szCs w:val="22"/>
        </w:rPr>
        <w:t>ДОГОВОР О ЗАДАТКЕ</w:t>
      </w:r>
    </w:p>
    <w:p w:rsidR="00F0035D" w:rsidRPr="00AA42EF" w:rsidRDefault="00F0035D" w:rsidP="00AA42EF">
      <w:pPr>
        <w:pStyle w:val="12"/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</w:p>
    <w:p w:rsidR="00701FF9" w:rsidRPr="00AA42EF" w:rsidRDefault="00701FF9" w:rsidP="00AA42EF">
      <w:pPr>
        <w:pStyle w:val="12"/>
        <w:shd w:val="clear" w:color="auto" w:fill="FFFFFF"/>
        <w:spacing w:line="276" w:lineRule="auto"/>
        <w:ind w:firstLine="567"/>
        <w:jc w:val="center"/>
        <w:rPr>
          <w:spacing w:val="-4"/>
          <w:sz w:val="22"/>
          <w:szCs w:val="22"/>
        </w:rPr>
      </w:pPr>
    </w:p>
    <w:p w:rsidR="00F0035D" w:rsidRPr="00AA42EF" w:rsidRDefault="00F0035D" w:rsidP="00AA42EF">
      <w:pPr>
        <w:pStyle w:val="12"/>
        <w:shd w:val="clear" w:color="auto" w:fill="FFFFFF"/>
        <w:spacing w:line="276" w:lineRule="auto"/>
        <w:ind w:firstLine="567"/>
        <w:jc w:val="center"/>
        <w:rPr>
          <w:spacing w:val="-4"/>
          <w:sz w:val="22"/>
          <w:szCs w:val="22"/>
        </w:rPr>
      </w:pPr>
      <w:r w:rsidRPr="00AA42EF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AA42EF">
        <w:rPr>
          <w:spacing w:val="-4"/>
          <w:sz w:val="22"/>
          <w:szCs w:val="22"/>
        </w:rPr>
        <w:t xml:space="preserve">   </w:t>
      </w:r>
      <w:r w:rsidR="00F71BE7" w:rsidRPr="00AA42EF">
        <w:rPr>
          <w:spacing w:val="-4"/>
          <w:sz w:val="22"/>
          <w:szCs w:val="22"/>
        </w:rPr>
        <w:t xml:space="preserve">        </w:t>
      </w:r>
      <w:r w:rsidR="001343FD" w:rsidRPr="00AA42EF">
        <w:rPr>
          <w:spacing w:val="-4"/>
          <w:sz w:val="22"/>
          <w:szCs w:val="22"/>
        </w:rPr>
        <w:t xml:space="preserve">    </w:t>
      </w:r>
      <w:r w:rsidRPr="00AA42EF">
        <w:rPr>
          <w:spacing w:val="-4"/>
          <w:sz w:val="22"/>
          <w:szCs w:val="22"/>
        </w:rPr>
        <w:t xml:space="preserve">      </w:t>
      </w:r>
      <w:proofErr w:type="gramStart"/>
      <w:r w:rsidRPr="00AA42EF">
        <w:rPr>
          <w:spacing w:val="-4"/>
          <w:sz w:val="22"/>
          <w:szCs w:val="22"/>
        </w:rPr>
        <w:t xml:space="preserve">   </w:t>
      </w:r>
      <w:r w:rsidR="00F71BE7" w:rsidRPr="00AA42EF">
        <w:rPr>
          <w:spacing w:val="-4"/>
          <w:sz w:val="22"/>
          <w:szCs w:val="22"/>
        </w:rPr>
        <w:t>«</w:t>
      </w:r>
      <w:proofErr w:type="gramEnd"/>
      <w:r w:rsidR="00F71BE7" w:rsidRPr="00AA42EF">
        <w:rPr>
          <w:spacing w:val="-4"/>
          <w:sz w:val="22"/>
          <w:szCs w:val="22"/>
        </w:rPr>
        <w:t>____» __________________ 201</w:t>
      </w:r>
      <w:r w:rsidR="00AF22A1" w:rsidRPr="00AA42EF">
        <w:rPr>
          <w:spacing w:val="-4"/>
          <w:sz w:val="22"/>
          <w:szCs w:val="22"/>
        </w:rPr>
        <w:t>9</w:t>
      </w:r>
      <w:r w:rsidRPr="00AA42EF">
        <w:rPr>
          <w:spacing w:val="-4"/>
          <w:sz w:val="22"/>
          <w:szCs w:val="22"/>
        </w:rPr>
        <w:t xml:space="preserve"> г.</w:t>
      </w:r>
    </w:p>
    <w:p w:rsidR="00F0035D" w:rsidRPr="00AA42EF" w:rsidRDefault="00F0035D" w:rsidP="00AA42EF">
      <w:pPr>
        <w:pStyle w:val="12"/>
        <w:shd w:val="clear" w:color="auto" w:fill="FFFFFF"/>
        <w:spacing w:line="276" w:lineRule="auto"/>
        <w:jc w:val="center"/>
        <w:rPr>
          <w:spacing w:val="-4"/>
          <w:sz w:val="22"/>
          <w:szCs w:val="22"/>
        </w:rPr>
      </w:pPr>
    </w:p>
    <w:p w:rsidR="00701FF9" w:rsidRPr="00AA42EF" w:rsidRDefault="00701FF9" w:rsidP="00AA42EF">
      <w:pPr>
        <w:pStyle w:val="12"/>
        <w:shd w:val="clear" w:color="auto" w:fill="FFFFFF"/>
        <w:spacing w:line="276" w:lineRule="auto"/>
        <w:jc w:val="center"/>
        <w:rPr>
          <w:spacing w:val="-4"/>
          <w:sz w:val="22"/>
          <w:szCs w:val="22"/>
        </w:rPr>
      </w:pPr>
    </w:p>
    <w:p w:rsidR="003F0D3C" w:rsidRPr="00AA42EF" w:rsidRDefault="00F0035D" w:rsidP="00AA42E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AA42EF">
        <w:rPr>
          <w:sz w:val="22"/>
          <w:szCs w:val="22"/>
          <w:lang w:val="ru-RU"/>
        </w:rPr>
        <w:t>Финансовый управляющий</w:t>
      </w:r>
      <w:r w:rsidR="00C64D31" w:rsidRPr="00AA42EF">
        <w:rPr>
          <w:sz w:val="22"/>
          <w:szCs w:val="22"/>
          <w:lang w:val="ru-RU"/>
        </w:rPr>
        <w:t xml:space="preserve"> </w:t>
      </w:r>
      <w:bookmarkStart w:id="0" w:name="_Hlk5292906"/>
      <w:r w:rsidR="00D572F2" w:rsidRPr="00AA42EF">
        <w:rPr>
          <w:sz w:val="22"/>
          <w:szCs w:val="22"/>
          <w:lang w:val="ru-RU" w:eastAsia="ru-RU"/>
        </w:rPr>
        <w:t>Гореловой Надежды Валентиновны, 04.10.1961 г. рождения, место рождения: г. Курганинск Краснодарского края, зарегистрированной по адресу: 352430, Краснодарский край, г. Курганинск, ул. Д. Бедного, д. 75, ИНН 233900158720, СНИЛС 122-663-328-37</w:t>
      </w:r>
      <w:bookmarkEnd w:id="0"/>
      <w:r w:rsidR="00844AC0" w:rsidRPr="00AA42EF">
        <w:rPr>
          <w:noProof/>
          <w:sz w:val="22"/>
          <w:szCs w:val="22"/>
          <w:lang w:val="ru-RU"/>
        </w:rPr>
        <w:t xml:space="preserve">, </w:t>
      </w:r>
      <w:r w:rsidR="00D572F2" w:rsidRPr="00AA42EF">
        <w:rPr>
          <w:noProof/>
          <w:sz w:val="22"/>
          <w:szCs w:val="22"/>
          <w:lang w:val="ru-RU"/>
        </w:rPr>
        <w:t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127018, г. Москва, ул. 2-я Ямская д. 2, оф. 201</w:t>
      </w:r>
      <w:r w:rsidR="00B60501" w:rsidRPr="00AA42EF">
        <w:rPr>
          <w:noProof/>
          <w:sz w:val="22"/>
          <w:szCs w:val="22"/>
          <w:lang w:val="ru-RU"/>
        </w:rPr>
        <w:t xml:space="preserve">, действующий на основании решения арбитражного суда Краснодарского края </w:t>
      </w:r>
      <w:r w:rsidR="00D572F2" w:rsidRPr="00AA42EF">
        <w:rPr>
          <w:noProof/>
          <w:sz w:val="22"/>
          <w:szCs w:val="22"/>
          <w:lang w:val="ru-RU"/>
        </w:rPr>
        <w:t>№А32-28084/2018 от 19.03.2019 года</w:t>
      </w:r>
      <w:r w:rsidRPr="00AA42EF">
        <w:rPr>
          <w:noProof/>
          <w:sz w:val="22"/>
          <w:szCs w:val="22"/>
          <w:lang w:val="ru-RU"/>
        </w:rPr>
        <w:t>,</w:t>
      </w:r>
      <w:r w:rsidRPr="00AA42EF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AA42EF">
        <w:rPr>
          <w:sz w:val="22"/>
          <w:szCs w:val="22"/>
          <w:lang w:val="ru-RU"/>
        </w:rPr>
        <w:t>»</w:t>
      </w:r>
      <w:r w:rsidRPr="00AA42EF">
        <w:rPr>
          <w:sz w:val="22"/>
          <w:szCs w:val="22"/>
          <w:lang w:val="ru-RU"/>
        </w:rPr>
        <w:t xml:space="preserve">, с одной стороны, и </w:t>
      </w:r>
      <w:r w:rsidR="00844AC0" w:rsidRPr="00AA42EF">
        <w:rPr>
          <w:sz w:val="22"/>
          <w:szCs w:val="22"/>
          <w:lang w:val="ru-RU"/>
        </w:rPr>
        <w:t>__</w:t>
      </w:r>
      <w:r w:rsidR="00B60501" w:rsidRPr="00AA42EF">
        <w:rPr>
          <w:sz w:val="22"/>
          <w:szCs w:val="22"/>
          <w:lang w:val="ru-RU"/>
        </w:rPr>
        <w:t>_______________________</w:t>
      </w:r>
      <w:r w:rsidR="00844AC0" w:rsidRPr="00AA42EF">
        <w:rPr>
          <w:sz w:val="22"/>
          <w:szCs w:val="22"/>
          <w:lang w:val="ru-RU"/>
        </w:rPr>
        <w:t>____________________________</w:t>
      </w:r>
      <w:r w:rsidR="003F0D3C" w:rsidRPr="00AA42EF">
        <w:rPr>
          <w:sz w:val="22"/>
          <w:szCs w:val="22"/>
          <w:lang w:val="ru-RU"/>
        </w:rPr>
        <w:t>______________________________________________________________________ (ФИО, наименование)</w:t>
      </w:r>
      <w:r w:rsidRPr="00AA42EF">
        <w:rPr>
          <w:sz w:val="22"/>
          <w:szCs w:val="22"/>
          <w:lang w:val="ru-RU"/>
        </w:rPr>
        <w:t>, действующ</w:t>
      </w:r>
      <w:r w:rsidR="003F0D3C" w:rsidRPr="00AA42EF">
        <w:rPr>
          <w:sz w:val="22"/>
          <w:szCs w:val="22"/>
          <w:lang w:val="ru-RU"/>
        </w:rPr>
        <w:t>ий</w:t>
      </w:r>
      <w:r w:rsidRPr="00AA42EF">
        <w:rPr>
          <w:sz w:val="22"/>
          <w:szCs w:val="22"/>
          <w:lang w:val="ru-RU"/>
        </w:rPr>
        <w:t xml:space="preserve"> на основании</w:t>
      </w:r>
      <w:r w:rsidR="008C5CE1" w:rsidRPr="00AA42EF">
        <w:rPr>
          <w:sz w:val="22"/>
          <w:szCs w:val="22"/>
          <w:lang w:val="ru-RU"/>
        </w:rPr>
        <w:t xml:space="preserve"> </w:t>
      </w:r>
      <w:r w:rsidR="003F0D3C" w:rsidRPr="00AA42EF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AA42EF">
        <w:rPr>
          <w:sz w:val="22"/>
          <w:szCs w:val="22"/>
          <w:lang w:val="ru-RU"/>
        </w:rPr>
        <w:t>_________</w:t>
      </w:r>
      <w:r w:rsidR="003F0D3C" w:rsidRPr="00AA42EF">
        <w:rPr>
          <w:sz w:val="22"/>
          <w:szCs w:val="22"/>
          <w:lang w:val="ru-RU"/>
        </w:rPr>
        <w:t>___</w:t>
      </w:r>
      <w:r w:rsidR="00617734" w:rsidRPr="00AA42EF">
        <w:rPr>
          <w:sz w:val="22"/>
          <w:szCs w:val="22"/>
          <w:lang w:val="ru-RU"/>
        </w:rPr>
        <w:t xml:space="preserve">, </w:t>
      </w:r>
      <w:r w:rsidR="003F0D3C" w:rsidRPr="00AA42EF">
        <w:rPr>
          <w:sz w:val="22"/>
          <w:szCs w:val="22"/>
          <w:lang w:val="ru-RU"/>
        </w:rPr>
        <w:t>адрес местонахождения</w:t>
      </w:r>
      <w:r w:rsidR="00726627" w:rsidRPr="00AA42EF">
        <w:rPr>
          <w:sz w:val="22"/>
          <w:szCs w:val="22"/>
          <w:lang w:val="ru-RU"/>
        </w:rPr>
        <w:t xml:space="preserve">: </w:t>
      </w:r>
      <w:r w:rsidR="003F0D3C" w:rsidRPr="00AA42EF">
        <w:rPr>
          <w:sz w:val="22"/>
          <w:szCs w:val="22"/>
          <w:lang w:val="ru-RU"/>
        </w:rPr>
        <w:t>____________________________________________________________________</w:t>
      </w:r>
    </w:p>
    <w:p w:rsidR="00F0035D" w:rsidRPr="00AA42EF" w:rsidRDefault="003F0D3C" w:rsidP="00AA42EF">
      <w:pPr>
        <w:pStyle w:val="12"/>
        <w:shd w:val="clear" w:color="auto" w:fill="FFFFFF"/>
        <w:spacing w:line="276" w:lineRule="auto"/>
        <w:jc w:val="both"/>
        <w:rPr>
          <w:sz w:val="22"/>
          <w:szCs w:val="22"/>
        </w:rPr>
      </w:pPr>
      <w:r w:rsidRPr="00AA42EF">
        <w:rPr>
          <w:sz w:val="22"/>
          <w:szCs w:val="22"/>
        </w:rPr>
        <w:t>___________________________________________________________________________________</w:t>
      </w:r>
      <w:r w:rsidR="00F92E8B" w:rsidRPr="00AA42EF">
        <w:rPr>
          <w:sz w:val="22"/>
          <w:szCs w:val="22"/>
        </w:rPr>
        <w:t>_</w:t>
      </w:r>
      <w:r w:rsidR="00F0035D" w:rsidRPr="00AA42EF">
        <w:rPr>
          <w:sz w:val="22"/>
          <w:szCs w:val="22"/>
        </w:rPr>
        <w:t xml:space="preserve">, </w:t>
      </w:r>
      <w:r w:rsidR="00F0035D" w:rsidRPr="00AA42EF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AA42EF">
        <w:rPr>
          <w:sz w:val="22"/>
          <w:szCs w:val="22"/>
        </w:rPr>
        <w:t xml:space="preserve">с другой стороны, </w:t>
      </w:r>
      <w:r w:rsidR="00F0035D" w:rsidRPr="00AA42EF">
        <w:rPr>
          <w:spacing w:val="-1"/>
          <w:sz w:val="22"/>
          <w:szCs w:val="22"/>
        </w:rPr>
        <w:t>заключили настоящий договор о нижеследующем:</w:t>
      </w:r>
    </w:p>
    <w:p w:rsidR="00F0035D" w:rsidRPr="00AA42EF" w:rsidRDefault="00F0035D" w:rsidP="00AA42EF">
      <w:pPr>
        <w:pStyle w:val="12"/>
        <w:shd w:val="clear" w:color="auto" w:fill="FFFFFF"/>
        <w:spacing w:line="276" w:lineRule="auto"/>
        <w:ind w:firstLine="567"/>
        <w:rPr>
          <w:spacing w:val="-2"/>
          <w:sz w:val="22"/>
          <w:szCs w:val="22"/>
        </w:rPr>
      </w:pPr>
    </w:p>
    <w:p w:rsidR="00F0035D" w:rsidRPr="00AA42EF" w:rsidRDefault="00F0035D" w:rsidP="00AA42EF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jc w:val="center"/>
        <w:rPr>
          <w:b/>
          <w:spacing w:val="-2"/>
          <w:sz w:val="22"/>
          <w:szCs w:val="22"/>
        </w:rPr>
      </w:pPr>
      <w:r w:rsidRPr="00AA42EF">
        <w:rPr>
          <w:b/>
          <w:spacing w:val="-2"/>
          <w:sz w:val="22"/>
          <w:szCs w:val="22"/>
        </w:rPr>
        <w:t>Предмет договора</w:t>
      </w:r>
    </w:p>
    <w:p w:rsidR="00186756" w:rsidRPr="00AA42EF" w:rsidRDefault="00186756" w:rsidP="00AA42EF">
      <w:pPr>
        <w:pStyle w:val="12"/>
        <w:shd w:val="clear" w:color="auto" w:fill="FFFFFF"/>
        <w:spacing w:line="276" w:lineRule="auto"/>
        <w:ind w:firstLine="567"/>
        <w:rPr>
          <w:b/>
          <w:spacing w:val="-2"/>
          <w:sz w:val="22"/>
          <w:szCs w:val="22"/>
        </w:rPr>
      </w:pPr>
    </w:p>
    <w:p w:rsidR="00312098" w:rsidRPr="00AA42EF" w:rsidRDefault="00844AC0" w:rsidP="00AA42EF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AA42EF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AA42EF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AA42EF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AA42EF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AA42EF">
        <w:rPr>
          <w:rFonts w:eastAsia="Arial"/>
          <w:bCs/>
          <w:sz w:val="22"/>
          <w:szCs w:val="22"/>
          <w:lang w:val="ru-RU" w:eastAsia="ar-SA"/>
        </w:rPr>
        <w:t xml:space="preserve">) о проведении </w:t>
      </w:r>
      <w:r w:rsidRPr="00AA42EF">
        <w:rPr>
          <w:rFonts w:eastAsia="Arial"/>
          <w:sz w:val="22"/>
          <w:szCs w:val="22"/>
          <w:lang w:val="ru-RU" w:eastAsia="ar-SA"/>
        </w:rPr>
        <w:t xml:space="preserve">открытых </w:t>
      </w:r>
      <w:r w:rsidRPr="00AA42EF">
        <w:rPr>
          <w:rFonts w:eastAsia="Arial"/>
          <w:bCs/>
          <w:sz w:val="22"/>
          <w:szCs w:val="22"/>
          <w:lang w:val="ru-RU" w:eastAsia="ar-SA"/>
        </w:rPr>
        <w:t>торгов</w:t>
      </w:r>
      <w:r w:rsidRPr="00AA42EF">
        <w:rPr>
          <w:rFonts w:eastAsia="Arial"/>
          <w:sz w:val="22"/>
          <w:szCs w:val="22"/>
          <w:lang w:val="ru-RU" w:eastAsia="ar-SA"/>
        </w:rPr>
        <w:t xml:space="preserve"> </w:t>
      </w:r>
      <w:r w:rsidRPr="00AA42EF">
        <w:rPr>
          <w:rFonts w:eastAsia="Arial"/>
          <w:bCs/>
          <w:sz w:val="22"/>
          <w:szCs w:val="22"/>
          <w:lang w:val="ru-RU" w:eastAsia="ar-SA"/>
        </w:rPr>
        <w:t xml:space="preserve">в форме аукциона с отрытой формой подачи предложения о цене по продаже имущества должника </w:t>
      </w:r>
      <w:r w:rsidR="00D572F2" w:rsidRPr="00AA42EF">
        <w:rPr>
          <w:sz w:val="22"/>
          <w:szCs w:val="22"/>
          <w:lang w:val="ru-RU" w:eastAsia="ru-RU"/>
        </w:rPr>
        <w:t>Гореловой Надежды Валентиновны, 04.10.1961 г. рождения, место рождения: г. Курганинск Краснодарского края, зарегистрированной по адресу: 352430, Краснодарский край, г. Курганинск, ул. Д. Бедного, д. 75, ИНН 233900158720, СНИЛС 122-663-328-37</w:t>
      </w:r>
      <w:r w:rsidR="00C92897" w:rsidRPr="00AA42EF">
        <w:rPr>
          <w:sz w:val="22"/>
          <w:szCs w:val="22"/>
          <w:lang w:val="ru-RU" w:eastAsia="ru-RU"/>
        </w:rPr>
        <w:t>,</w:t>
      </w:r>
      <w:r w:rsidR="00972335" w:rsidRPr="00AA42EF">
        <w:rPr>
          <w:sz w:val="22"/>
          <w:szCs w:val="22"/>
          <w:lang w:val="ru-RU" w:eastAsia="ru-RU"/>
        </w:rPr>
        <w:t xml:space="preserve"> в</w:t>
      </w:r>
      <w:r w:rsidRPr="00AA42EF">
        <w:rPr>
          <w:rFonts w:eastAsia="Arial"/>
          <w:sz w:val="22"/>
          <w:szCs w:val="22"/>
          <w:lang w:val="ru-RU" w:eastAsia="ar-SA"/>
        </w:rPr>
        <w:t xml:space="preserve"> </w:t>
      </w:r>
      <w:r w:rsidRPr="00AA42EF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8" w:history="1">
        <w:r w:rsidRPr="00AA42EF">
          <w:rPr>
            <w:rStyle w:val="ab"/>
            <w:sz w:val="22"/>
            <w:szCs w:val="22"/>
            <w:lang w:val="ru-RU"/>
          </w:rPr>
          <w:t>http://lot-online.ru</w:t>
        </w:r>
      </w:hyperlink>
      <w:r w:rsidRPr="00AA42EF">
        <w:rPr>
          <w:sz w:val="22"/>
          <w:szCs w:val="22"/>
          <w:lang w:val="ru-RU"/>
        </w:rPr>
        <w:t>)</w:t>
      </w:r>
      <w:r w:rsidRPr="00AA42EF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AA42EF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AA42EF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AA42EF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AA42EF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AA42EF">
        <w:rPr>
          <w:b/>
          <w:sz w:val="22"/>
          <w:szCs w:val="22"/>
          <w:lang w:val="ru-RU"/>
        </w:rPr>
        <w:t>Лот №1</w:t>
      </w:r>
      <w:r w:rsidR="00312098" w:rsidRPr="00AA42EF">
        <w:rPr>
          <w:rFonts w:eastAsia="Arial"/>
          <w:bCs/>
          <w:sz w:val="22"/>
          <w:szCs w:val="22"/>
          <w:lang w:val="ru-RU" w:eastAsia="ar-SA"/>
        </w:rPr>
        <w:t>:</w:t>
      </w:r>
    </w:p>
    <w:p w:rsidR="00312098" w:rsidRPr="00AA42EF" w:rsidRDefault="00312098" w:rsidP="00AA42EF">
      <w:pPr>
        <w:widowControl w:val="0"/>
        <w:tabs>
          <w:tab w:val="left" w:pos="993"/>
          <w:tab w:val="left" w:pos="1276"/>
        </w:tabs>
        <w:autoSpaceDE w:val="0"/>
        <w:spacing w:line="276" w:lineRule="auto"/>
        <w:jc w:val="both"/>
        <w:rPr>
          <w:sz w:val="22"/>
          <w:szCs w:val="22"/>
          <w:lang w:val="ru-RU"/>
        </w:rPr>
      </w:pP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AA42EF" w:rsidTr="00312098">
        <w:tc>
          <w:tcPr>
            <w:tcW w:w="846" w:type="dxa"/>
            <w:vAlign w:val="center"/>
          </w:tcPr>
          <w:p w:rsidR="00312098" w:rsidRPr="00AA42EF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42EF">
              <w:rPr>
                <w:b/>
                <w:sz w:val="22"/>
                <w:szCs w:val="22"/>
              </w:rPr>
              <w:t>№</w:t>
            </w:r>
            <w:r w:rsidRPr="00AA42E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A42EF">
              <w:rPr>
                <w:b/>
                <w:sz w:val="22"/>
                <w:szCs w:val="22"/>
              </w:rPr>
              <w:t>Лота</w:t>
            </w:r>
            <w:proofErr w:type="spellEnd"/>
          </w:p>
        </w:tc>
        <w:tc>
          <w:tcPr>
            <w:tcW w:w="5386" w:type="dxa"/>
            <w:vAlign w:val="center"/>
          </w:tcPr>
          <w:p w:rsidR="00312098" w:rsidRPr="00AA42EF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42E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113" w:type="dxa"/>
            <w:vAlign w:val="center"/>
          </w:tcPr>
          <w:p w:rsidR="00312098" w:rsidRPr="00AA42EF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42EF">
              <w:rPr>
                <w:b/>
                <w:sz w:val="22"/>
                <w:szCs w:val="22"/>
              </w:rPr>
              <w:t>Начальная</w:t>
            </w:r>
            <w:r w:rsidRPr="00AA42EF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AA42EF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312098" w:rsidRPr="00AA42EF" w:rsidTr="00312098">
        <w:tc>
          <w:tcPr>
            <w:tcW w:w="846" w:type="dxa"/>
            <w:vMerge w:val="restart"/>
            <w:vAlign w:val="center"/>
          </w:tcPr>
          <w:p w:rsidR="00312098" w:rsidRPr="00AA42EF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42EF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386" w:type="dxa"/>
            <w:vAlign w:val="center"/>
          </w:tcPr>
          <w:p w:rsidR="00312098" w:rsidRPr="00AA42EF" w:rsidRDefault="00312098" w:rsidP="00AA42EF">
            <w:pPr>
              <w:pStyle w:val="Default"/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AA42EF">
              <w:rPr>
                <w:sz w:val="22"/>
                <w:szCs w:val="22"/>
              </w:rPr>
              <w:t xml:space="preserve">Объект недвижимости – нежилое здание. </w:t>
            </w:r>
            <w:r w:rsidRPr="00AA42EF">
              <w:rPr>
                <w:rFonts w:hint="eastAsia"/>
                <w:sz w:val="22"/>
                <w:szCs w:val="22"/>
              </w:rPr>
              <w:t>Площадь</w:t>
            </w:r>
            <w:r w:rsidRPr="00AA42EF">
              <w:rPr>
                <w:sz w:val="22"/>
                <w:szCs w:val="22"/>
              </w:rPr>
              <w:t xml:space="preserve">: </w:t>
            </w:r>
            <w:r w:rsidRPr="00AA42EF">
              <w:rPr>
                <w:rFonts w:hint="eastAsia"/>
                <w:sz w:val="22"/>
                <w:szCs w:val="22"/>
              </w:rPr>
              <w:t>общая</w:t>
            </w:r>
            <w:r w:rsidRPr="00AA42EF">
              <w:rPr>
                <w:sz w:val="22"/>
                <w:szCs w:val="22"/>
              </w:rPr>
              <w:t xml:space="preserve"> 325,6 </w:t>
            </w:r>
            <w:r w:rsidRPr="00AA42EF">
              <w:rPr>
                <w:rFonts w:hint="eastAsia"/>
                <w:sz w:val="22"/>
                <w:szCs w:val="22"/>
              </w:rPr>
              <w:t>кв</w:t>
            </w:r>
            <w:r w:rsidRPr="00AA42EF">
              <w:rPr>
                <w:sz w:val="22"/>
                <w:szCs w:val="22"/>
              </w:rPr>
              <w:t xml:space="preserve">. </w:t>
            </w:r>
            <w:r w:rsidRPr="00AA42EF">
              <w:rPr>
                <w:rFonts w:hint="eastAsia"/>
                <w:sz w:val="22"/>
                <w:szCs w:val="22"/>
              </w:rPr>
              <w:t>м</w:t>
            </w:r>
            <w:r w:rsidRPr="00AA42EF">
              <w:rPr>
                <w:sz w:val="22"/>
                <w:szCs w:val="22"/>
              </w:rPr>
              <w:t xml:space="preserve">. </w:t>
            </w:r>
            <w:r w:rsidRPr="00AA42EF">
              <w:rPr>
                <w:rFonts w:hint="eastAsia"/>
                <w:sz w:val="22"/>
                <w:szCs w:val="22"/>
              </w:rPr>
              <w:t>Литер</w:t>
            </w:r>
            <w:r w:rsidRPr="00AA42EF">
              <w:rPr>
                <w:sz w:val="22"/>
                <w:szCs w:val="22"/>
              </w:rPr>
              <w:t xml:space="preserve">: Б. </w:t>
            </w:r>
            <w:r w:rsidRPr="00AA42EF">
              <w:rPr>
                <w:rFonts w:hint="eastAsia"/>
                <w:sz w:val="22"/>
                <w:szCs w:val="22"/>
              </w:rPr>
              <w:t>Кадастровый</w:t>
            </w:r>
            <w:r w:rsidRPr="00AA42EF">
              <w:rPr>
                <w:sz w:val="22"/>
                <w:szCs w:val="22"/>
              </w:rPr>
              <w:t xml:space="preserve"> (</w:t>
            </w:r>
            <w:r w:rsidRPr="00AA42EF">
              <w:rPr>
                <w:rFonts w:hint="eastAsia"/>
                <w:sz w:val="22"/>
                <w:szCs w:val="22"/>
              </w:rPr>
              <w:t>или</w:t>
            </w:r>
            <w:r w:rsidRPr="00AA42EF">
              <w:rPr>
                <w:sz w:val="22"/>
                <w:szCs w:val="22"/>
              </w:rPr>
              <w:t xml:space="preserve"> </w:t>
            </w:r>
            <w:r w:rsidRPr="00AA42EF">
              <w:rPr>
                <w:rFonts w:hint="eastAsia"/>
                <w:sz w:val="22"/>
                <w:szCs w:val="22"/>
              </w:rPr>
              <w:t>условный</w:t>
            </w:r>
            <w:r w:rsidRPr="00AA42EF">
              <w:rPr>
                <w:sz w:val="22"/>
                <w:szCs w:val="22"/>
              </w:rPr>
              <w:t xml:space="preserve">) </w:t>
            </w:r>
            <w:r w:rsidRPr="00AA42EF">
              <w:rPr>
                <w:rFonts w:hint="eastAsia"/>
                <w:sz w:val="22"/>
                <w:szCs w:val="22"/>
              </w:rPr>
              <w:t>номер</w:t>
            </w:r>
            <w:r w:rsidRPr="00AA42EF">
              <w:rPr>
                <w:sz w:val="22"/>
                <w:szCs w:val="22"/>
              </w:rPr>
              <w:t xml:space="preserve">: 23:16:0601057:245, </w:t>
            </w:r>
            <w:r w:rsidRPr="00AA42EF">
              <w:rPr>
                <w:rFonts w:hint="eastAsia"/>
                <w:sz w:val="22"/>
                <w:szCs w:val="22"/>
              </w:rPr>
              <w:t>Российская</w:t>
            </w:r>
            <w:r w:rsidRPr="00AA42EF">
              <w:rPr>
                <w:sz w:val="22"/>
                <w:szCs w:val="22"/>
              </w:rPr>
              <w:t xml:space="preserve"> </w:t>
            </w:r>
            <w:r w:rsidRPr="00AA42EF">
              <w:rPr>
                <w:rFonts w:hint="eastAsia"/>
                <w:sz w:val="22"/>
                <w:szCs w:val="22"/>
              </w:rPr>
              <w:t>Федерация</w:t>
            </w:r>
            <w:r w:rsidRPr="00AA42EF">
              <w:rPr>
                <w:sz w:val="22"/>
                <w:szCs w:val="22"/>
              </w:rPr>
              <w:t xml:space="preserve">, </w:t>
            </w:r>
            <w:r w:rsidRPr="00AA42EF">
              <w:rPr>
                <w:rFonts w:hint="eastAsia"/>
                <w:sz w:val="22"/>
                <w:szCs w:val="22"/>
              </w:rPr>
              <w:t>Краснодарский</w:t>
            </w:r>
            <w:r w:rsidRPr="00AA42EF">
              <w:rPr>
                <w:sz w:val="22"/>
                <w:szCs w:val="22"/>
              </w:rPr>
              <w:t xml:space="preserve"> </w:t>
            </w:r>
            <w:r w:rsidRPr="00AA42EF">
              <w:rPr>
                <w:rFonts w:hint="eastAsia"/>
                <w:sz w:val="22"/>
                <w:szCs w:val="22"/>
              </w:rPr>
              <w:t>край</w:t>
            </w:r>
            <w:r w:rsidRPr="00AA42EF">
              <w:rPr>
                <w:sz w:val="22"/>
                <w:szCs w:val="22"/>
              </w:rPr>
              <w:t xml:space="preserve">, г. Курганинск, </w:t>
            </w:r>
            <w:r w:rsidRPr="00AA42EF">
              <w:rPr>
                <w:rFonts w:hint="eastAsia"/>
                <w:sz w:val="22"/>
                <w:szCs w:val="22"/>
              </w:rPr>
              <w:t>ул</w:t>
            </w:r>
            <w:r w:rsidRPr="00AA42EF">
              <w:rPr>
                <w:sz w:val="22"/>
                <w:szCs w:val="22"/>
              </w:rPr>
              <w:t xml:space="preserve">. Энгельса, </w:t>
            </w:r>
            <w:r w:rsidRPr="00AA42EF">
              <w:rPr>
                <w:rFonts w:hint="eastAsia"/>
                <w:sz w:val="22"/>
                <w:szCs w:val="22"/>
              </w:rPr>
              <w:t>дом</w:t>
            </w:r>
            <w:r w:rsidRPr="00AA42EF">
              <w:rPr>
                <w:sz w:val="22"/>
                <w:szCs w:val="22"/>
              </w:rPr>
              <w:t xml:space="preserve"> </w:t>
            </w:r>
            <w:r w:rsidRPr="00AA42EF">
              <w:rPr>
                <w:rFonts w:hint="eastAsia"/>
                <w:sz w:val="22"/>
                <w:szCs w:val="22"/>
              </w:rPr>
              <w:t>№</w:t>
            </w:r>
            <w:r w:rsidRPr="00AA42EF">
              <w:rPr>
                <w:sz w:val="22"/>
                <w:szCs w:val="22"/>
              </w:rPr>
              <w:t>293</w:t>
            </w:r>
          </w:p>
        </w:tc>
        <w:tc>
          <w:tcPr>
            <w:tcW w:w="3113" w:type="dxa"/>
            <w:vAlign w:val="center"/>
          </w:tcPr>
          <w:p w:rsidR="00312098" w:rsidRPr="00AA42EF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42EF">
              <w:rPr>
                <w:sz w:val="22"/>
                <w:szCs w:val="22"/>
                <w:lang w:val="ru-RU"/>
              </w:rPr>
              <w:t>2 059 000,00</w:t>
            </w:r>
          </w:p>
        </w:tc>
      </w:tr>
      <w:tr w:rsidR="00312098" w:rsidRPr="00AA42EF" w:rsidTr="00312098">
        <w:tc>
          <w:tcPr>
            <w:tcW w:w="846" w:type="dxa"/>
            <w:vMerge/>
            <w:vAlign w:val="center"/>
          </w:tcPr>
          <w:p w:rsidR="00312098" w:rsidRPr="00AA42EF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312098" w:rsidRPr="00AA42EF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AA42EF">
              <w:rPr>
                <w:sz w:val="22"/>
                <w:szCs w:val="22"/>
                <w:lang w:val="ru-RU"/>
              </w:rPr>
              <w:t>Право аренды з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емельн</w:t>
            </w:r>
            <w:r w:rsidRPr="00AA42EF">
              <w:rPr>
                <w:sz w:val="22"/>
                <w:szCs w:val="22"/>
                <w:lang w:val="ru-RU"/>
              </w:rPr>
              <w:t xml:space="preserve">ого участка, сроком на 49 лет,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Категория</w:t>
            </w:r>
            <w:r w:rsidRPr="00AA42EF">
              <w:rPr>
                <w:sz w:val="22"/>
                <w:szCs w:val="22"/>
                <w:lang w:val="ru-RU"/>
              </w:rPr>
              <w:t xml:space="preserve">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земель</w:t>
            </w:r>
            <w:r w:rsidRPr="00AA42EF">
              <w:rPr>
                <w:sz w:val="22"/>
                <w:szCs w:val="22"/>
                <w:lang w:val="ru-RU"/>
              </w:rPr>
              <w:t xml:space="preserve">: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земли</w:t>
            </w:r>
            <w:r w:rsidRPr="00AA42EF">
              <w:rPr>
                <w:sz w:val="22"/>
                <w:szCs w:val="22"/>
                <w:lang w:val="ru-RU"/>
              </w:rPr>
              <w:t xml:space="preserve">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н</w:t>
            </w:r>
            <w:r w:rsidRPr="00AA42EF">
              <w:rPr>
                <w:sz w:val="22"/>
                <w:szCs w:val="22"/>
                <w:lang w:val="ru-RU"/>
              </w:rPr>
              <w:t xml:space="preserve">есельскохозяйственного назначения.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Площадь</w:t>
            </w:r>
            <w:r w:rsidRPr="00AA42EF">
              <w:rPr>
                <w:sz w:val="22"/>
                <w:szCs w:val="22"/>
                <w:lang w:val="ru-RU"/>
              </w:rPr>
              <w:t xml:space="preserve">: 1 383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кв</w:t>
            </w:r>
            <w:r w:rsidRPr="00AA42EF">
              <w:rPr>
                <w:sz w:val="22"/>
                <w:szCs w:val="22"/>
                <w:lang w:val="ru-RU"/>
              </w:rPr>
              <w:t xml:space="preserve">.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м</w:t>
            </w:r>
            <w:r w:rsidRPr="00AA42EF">
              <w:rPr>
                <w:sz w:val="22"/>
                <w:szCs w:val="22"/>
                <w:lang w:val="ru-RU"/>
              </w:rPr>
              <w:t xml:space="preserve">.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Кадастровый</w:t>
            </w:r>
            <w:r w:rsidRPr="00AA42EF">
              <w:rPr>
                <w:sz w:val="22"/>
                <w:szCs w:val="22"/>
                <w:lang w:val="ru-RU"/>
              </w:rPr>
              <w:t xml:space="preserve"> (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или</w:t>
            </w:r>
            <w:r w:rsidRPr="00AA42EF">
              <w:rPr>
                <w:sz w:val="22"/>
                <w:szCs w:val="22"/>
                <w:lang w:val="ru-RU"/>
              </w:rPr>
              <w:t xml:space="preserve">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условный</w:t>
            </w:r>
            <w:r w:rsidRPr="00AA42EF">
              <w:rPr>
                <w:sz w:val="22"/>
                <w:szCs w:val="22"/>
                <w:lang w:val="ru-RU"/>
              </w:rPr>
              <w:t xml:space="preserve">)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номер</w:t>
            </w:r>
            <w:r w:rsidRPr="00AA42EF">
              <w:rPr>
                <w:sz w:val="22"/>
                <w:szCs w:val="22"/>
                <w:lang w:val="ru-RU"/>
              </w:rPr>
              <w:t xml:space="preserve">: 23:16:0601057:0194,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Российская</w:t>
            </w:r>
            <w:r w:rsidRPr="00AA42EF">
              <w:rPr>
                <w:sz w:val="22"/>
                <w:szCs w:val="22"/>
                <w:lang w:val="ru-RU"/>
              </w:rPr>
              <w:t xml:space="preserve">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Федерация</w:t>
            </w:r>
            <w:r w:rsidRPr="00AA42EF">
              <w:rPr>
                <w:sz w:val="22"/>
                <w:szCs w:val="22"/>
                <w:lang w:val="ru-RU"/>
              </w:rPr>
              <w:t xml:space="preserve">,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Краснодарский</w:t>
            </w:r>
            <w:r w:rsidRPr="00AA42EF">
              <w:rPr>
                <w:sz w:val="22"/>
                <w:szCs w:val="22"/>
                <w:lang w:val="ru-RU"/>
              </w:rPr>
              <w:t xml:space="preserve">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край</w:t>
            </w:r>
            <w:r w:rsidRPr="00AA42EF">
              <w:rPr>
                <w:sz w:val="22"/>
                <w:szCs w:val="22"/>
                <w:lang w:val="ru-RU"/>
              </w:rPr>
              <w:t xml:space="preserve">, г. Курганинск, </w:t>
            </w:r>
            <w:r w:rsidRPr="00AA42EF">
              <w:rPr>
                <w:rFonts w:hint="eastAsia"/>
                <w:sz w:val="22"/>
                <w:szCs w:val="22"/>
                <w:lang w:val="ru-RU"/>
              </w:rPr>
              <w:t>ул</w:t>
            </w:r>
            <w:r w:rsidRPr="00AA42EF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AA42EF">
              <w:rPr>
                <w:sz w:val="22"/>
                <w:szCs w:val="22"/>
              </w:rPr>
              <w:t>Энгельса</w:t>
            </w:r>
            <w:proofErr w:type="spellEnd"/>
            <w:r w:rsidRPr="00AA42EF">
              <w:rPr>
                <w:sz w:val="22"/>
                <w:szCs w:val="22"/>
              </w:rPr>
              <w:t xml:space="preserve">, </w:t>
            </w:r>
            <w:proofErr w:type="spellStart"/>
            <w:r w:rsidRPr="00AA42EF">
              <w:rPr>
                <w:rFonts w:hint="eastAsia"/>
                <w:sz w:val="22"/>
                <w:szCs w:val="22"/>
              </w:rPr>
              <w:t>дом</w:t>
            </w:r>
            <w:proofErr w:type="spellEnd"/>
            <w:r w:rsidRPr="00AA42EF">
              <w:rPr>
                <w:sz w:val="22"/>
                <w:szCs w:val="22"/>
              </w:rPr>
              <w:t xml:space="preserve"> </w:t>
            </w:r>
            <w:r w:rsidRPr="00AA42EF">
              <w:rPr>
                <w:rFonts w:hint="eastAsia"/>
                <w:sz w:val="22"/>
                <w:szCs w:val="22"/>
              </w:rPr>
              <w:t>№</w:t>
            </w:r>
            <w:r w:rsidRPr="00AA42EF">
              <w:rPr>
                <w:sz w:val="22"/>
                <w:szCs w:val="22"/>
              </w:rPr>
              <w:t>293</w:t>
            </w:r>
          </w:p>
        </w:tc>
        <w:tc>
          <w:tcPr>
            <w:tcW w:w="3113" w:type="dxa"/>
            <w:vAlign w:val="center"/>
          </w:tcPr>
          <w:p w:rsidR="00312098" w:rsidRPr="00AA42EF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42EF">
              <w:rPr>
                <w:sz w:val="22"/>
                <w:szCs w:val="22"/>
                <w:lang w:val="ru-RU"/>
              </w:rPr>
              <w:t>2 212 000,00</w:t>
            </w:r>
          </w:p>
        </w:tc>
      </w:tr>
      <w:tr w:rsidR="00312098" w:rsidRPr="00AA42EF" w:rsidTr="00312098">
        <w:tc>
          <w:tcPr>
            <w:tcW w:w="846" w:type="dxa"/>
            <w:vAlign w:val="center"/>
          </w:tcPr>
          <w:p w:rsidR="00312098" w:rsidRPr="00AA42EF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312098" w:rsidRPr="00AA42EF" w:rsidRDefault="00312098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  <w:r w:rsidRPr="00AA42EF">
              <w:rPr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3113" w:type="dxa"/>
            <w:vAlign w:val="center"/>
          </w:tcPr>
          <w:p w:rsidR="00312098" w:rsidRPr="00AA42EF" w:rsidRDefault="00A869AB" w:rsidP="00AA42EF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A42EF">
              <w:rPr>
                <w:sz w:val="22"/>
                <w:szCs w:val="22"/>
                <w:lang w:val="ru-RU"/>
              </w:rPr>
              <w:t>4 271 000,00</w:t>
            </w:r>
          </w:p>
        </w:tc>
      </w:tr>
    </w:tbl>
    <w:p w:rsidR="00312098" w:rsidRPr="00AA42EF" w:rsidRDefault="00312098" w:rsidP="00AA42EF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jc w:val="both"/>
        <w:rPr>
          <w:rFonts w:eastAsia="Arial"/>
          <w:b/>
          <w:sz w:val="22"/>
          <w:szCs w:val="22"/>
          <w:lang w:val="ru-RU" w:eastAsia="ar-SA"/>
        </w:rPr>
      </w:pPr>
    </w:p>
    <w:p w:rsidR="00844AC0" w:rsidRPr="00AA42EF" w:rsidRDefault="00844AC0" w:rsidP="00AA42EF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rFonts w:eastAsia="Arial"/>
          <w:b/>
          <w:sz w:val="22"/>
          <w:szCs w:val="22"/>
          <w:lang w:val="ru-RU" w:eastAsia="ar-SA"/>
        </w:rPr>
      </w:pPr>
      <w:r w:rsidRPr="00AA42EF">
        <w:rPr>
          <w:rFonts w:eastAsia="Arial"/>
          <w:bCs/>
          <w:sz w:val="22"/>
          <w:szCs w:val="22"/>
          <w:lang w:val="ru-RU" w:eastAsia="ar-SA"/>
        </w:rPr>
        <w:t>Сумма</w:t>
      </w:r>
      <w:r w:rsidRPr="00AA42EF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AA42EF">
        <w:rPr>
          <w:rFonts w:eastAsia="Arial"/>
          <w:b/>
          <w:sz w:val="22"/>
          <w:szCs w:val="22"/>
          <w:lang w:val="ru-RU" w:eastAsia="ar-SA"/>
        </w:rPr>
        <w:t>Лот №1</w:t>
      </w:r>
      <w:r w:rsidRPr="00AA42EF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AA42EF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18673D" w:rsidRPr="00AA42EF">
        <w:rPr>
          <w:rFonts w:eastAsia="Arial"/>
          <w:b/>
          <w:sz w:val="22"/>
          <w:szCs w:val="22"/>
          <w:lang w:val="ru-RU" w:eastAsia="ar-SA"/>
        </w:rPr>
        <w:t>427 100</w:t>
      </w:r>
      <w:r w:rsidRPr="00AA42EF">
        <w:rPr>
          <w:rFonts w:eastAsia="Arial"/>
          <w:b/>
          <w:sz w:val="22"/>
          <w:szCs w:val="22"/>
          <w:lang w:val="ru-RU" w:eastAsia="ar-SA"/>
        </w:rPr>
        <w:t xml:space="preserve"> (</w:t>
      </w:r>
      <w:r w:rsidR="0018673D" w:rsidRPr="00AA42EF">
        <w:rPr>
          <w:rFonts w:eastAsia="Arial"/>
          <w:b/>
          <w:sz w:val="22"/>
          <w:szCs w:val="22"/>
          <w:lang w:val="ru-RU" w:eastAsia="ar-SA"/>
        </w:rPr>
        <w:t>Четыреста двадцать семь</w:t>
      </w:r>
      <w:r w:rsidR="005A6A1B" w:rsidRPr="00AA42EF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Pr="00AA42EF">
        <w:rPr>
          <w:rFonts w:eastAsia="Arial"/>
          <w:b/>
          <w:sz w:val="22"/>
          <w:szCs w:val="22"/>
          <w:lang w:val="ru-RU" w:eastAsia="ar-SA"/>
        </w:rPr>
        <w:t xml:space="preserve">тысяч </w:t>
      </w:r>
      <w:r w:rsidR="0018673D" w:rsidRPr="00AA42EF">
        <w:rPr>
          <w:rFonts w:eastAsia="Arial"/>
          <w:b/>
          <w:sz w:val="22"/>
          <w:szCs w:val="22"/>
          <w:lang w:val="ru-RU" w:eastAsia="ar-SA"/>
        </w:rPr>
        <w:t>сто</w:t>
      </w:r>
      <w:r w:rsidRPr="00AA42EF">
        <w:rPr>
          <w:rFonts w:eastAsia="Arial"/>
          <w:b/>
          <w:sz w:val="22"/>
          <w:szCs w:val="22"/>
          <w:lang w:val="ru-RU" w:eastAsia="ar-SA"/>
        </w:rPr>
        <w:t xml:space="preserve">) </w:t>
      </w:r>
      <w:r w:rsidRPr="00AA42EF">
        <w:rPr>
          <w:rFonts w:eastAsia="Arial"/>
          <w:b/>
          <w:sz w:val="22"/>
          <w:szCs w:val="22"/>
          <w:lang w:val="ru-RU" w:eastAsia="ar-SA"/>
        </w:rPr>
        <w:lastRenderedPageBreak/>
        <w:t>руб</w:t>
      </w:r>
      <w:r w:rsidR="00585453" w:rsidRPr="00AA42EF">
        <w:rPr>
          <w:rFonts w:eastAsia="Arial"/>
          <w:b/>
          <w:sz w:val="22"/>
          <w:szCs w:val="22"/>
          <w:lang w:val="ru-RU" w:eastAsia="ar-SA"/>
        </w:rPr>
        <w:t>лей</w:t>
      </w:r>
      <w:r w:rsidR="000964E6" w:rsidRPr="00AA42EF">
        <w:rPr>
          <w:rFonts w:eastAsia="Arial"/>
          <w:b/>
          <w:sz w:val="22"/>
          <w:szCs w:val="22"/>
          <w:lang w:val="ru-RU" w:eastAsia="ar-SA"/>
        </w:rPr>
        <w:t xml:space="preserve"> 00</w:t>
      </w:r>
      <w:r w:rsidR="00464C0E" w:rsidRPr="00AA42EF">
        <w:rPr>
          <w:rFonts w:eastAsia="Arial"/>
          <w:b/>
          <w:sz w:val="22"/>
          <w:szCs w:val="22"/>
          <w:lang w:val="ru-RU" w:eastAsia="ar-SA"/>
        </w:rPr>
        <w:t xml:space="preserve"> копеек</w:t>
      </w:r>
      <w:r w:rsidR="00585453" w:rsidRPr="00AA42EF">
        <w:rPr>
          <w:rFonts w:eastAsia="Arial"/>
          <w:b/>
          <w:sz w:val="22"/>
          <w:szCs w:val="22"/>
          <w:lang w:val="ru-RU" w:eastAsia="ar-SA"/>
        </w:rPr>
        <w:t>.</w:t>
      </w:r>
    </w:p>
    <w:p w:rsidR="00844AC0" w:rsidRPr="00AA42EF" w:rsidRDefault="00844AC0" w:rsidP="00AA42EF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pacing w:val="-13"/>
          <w:sz w:val="22"/>
          <w:szCs w:val="22"/>
          <w:lang w:val="ru-RU"/>
        </w:rPr>
      </w:pPr>
      <w:r w:rsidRPr="00AA42EF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1" w:name="_Hlk5295047"/>
      <w:r w:rsidR="00464C0E" w:rsidRPr="00AA42EF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1"/>
      <w:r w:rsidR="00464C0E" w:rsidRPr="00AA42EF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AA42EF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AA42EF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AA42EF">
        <w:rPr>
          <w:rFonts w:eastAsia="Arial"/>
          <w:bCs/>
          <w:sz w:val="22"/>
          <w:szCs w:val="22"/>
          <w:lang w:val="ru-RU" w:eastAsia="ar-SA"/>
        </w:rPr>
        <w:t>ом</w:t>
      </w:r>
      <w:r w:rsidRPr="00AA42EF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:rsidR="00844AC0" w:rsidRPr="00AA42EF" w:rsidRDefault="00844AC0" w:rsidP="00AA42EF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pacing w:val="-13"/>
          <w:sz w:val="22"/>
          <w:szCs w:val="22"/>
          <w:lang w:val="ru-RU"/>
        </w:rPr>
      </w:pPr>
      <w:r w:rsidRPr="00AA42EF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:rsidR="00844AC0" w:rsidRPr="00AA42EF" w:rsidRDefault="00844AC0" w:rsidP="00AA42EF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jc w:val="center"/>
        <w:rPr>
          <w:b/>
          <w:spacing w:val="-1"/>
          <w:sz w:val="22"/>
          <w:szCs w:val="22"/>
        </w:rPr>
      </w:pPr>
      <w:r w:rsidRPr="00AA42EF">
        <w:rPr>
          <w:b/>
          <w:spacing w:val="-1"/>
          <w:sz w:val="22"/>
          <w:szCs w:val="22"/>
        </w:rPr>
        <w:t>Передача задатка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3261"/>
          <w:tab w:val="left" w:pos="3402"/>
          <w:tab w:val="left" w:pos="3544"/>
        </w:tabs>
        <w:spacing w:line="276" w:lineRule="auto"/>
        <w:ind w:firstLine="567"/>
        <w:rPr>
          <w:b/>
          <w:spacing w:val="-1"/>
          <w:sz w:val="22"/>
          <w:szCs w:val="22"/>
        </w:rPr>
      </w:pPr>
    </w:p>
    <w:p w:rsidR="00844AC0" w:rsidRPr="00AA42EF" w:rsidRDefault="00844AC0" w:rsidP="00AA42EF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spacing w:val="-11"/>
          <w:sz w:val="22"/>
          <w:szCs w:val="22"/>
        </w:rPr>
      </w:pPr>
      <w:r w:rsidRPr="00AA42EF">
        <w:rPr>
          <w:spacing w:val="-1"/>
          <w:sz w:val="22"/>
          <w:szCs w:val="22"/>
        </w:rPr>
        <w:t xml:space="preserve">Претендент перечисляет задаток в срок </w:t>
      </w:r>
      <w:r w:rsidRPr="00AA42EF">
        <w:rPr>
          <w:sz w:val="22"/>
          <w:szCs w:val="22"/>
        </w:rPr>
        <w:t>не позднее окончания срока приема заявок, по следующим реквизитам: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bookmarkStart w:id="2" w:name="_Hlk5295104"/>
      <w:r w:rsidRPr="00AA42EF">
        <w:rPr>
          <w:sz w:val="22"/>
          <w:szCs w:val="22"/>
        </w:rPr>
        <w:t xml:space="preserve">Получатель: </w:t>
      </w:r>
      <w:r w:rsidR="004A3668" w:rsidRPr="00AA42EF">
        <w:rPr>
          <w:sz w:val="22"/>
          <w:szCs w:val="22"/>
        </w:rPr>
        <w:t>Горелова Надежда Валентиновна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bookmarkStart w:id="3" w:name="_GoBack"/>
      <w:r w:rsidRPr="00AA42EF">
        <w:rPr>
          <w:sz w:val="22"/>
          <w:szCs w:val="22"/>
        </w:rPr>
        <w:t xml:space="preserve">Банк: </w:t>
      </w:r>
      <w:r w:rsidR="00BA484B">
        <w:rPr>
          <w:sz w:val="22"/>
          <w:szCs w:val="22"/>
        </w:rPr>
        <w:t xml:space="preserve">ПАО Сбербанк, г. Краснодар, </w:t>
      </w:r>
      <w:r w:rsidR="00C92897" w:rsidRPr="00AA42EF">
        <w:rPr>
          <w:sz w:val="22"/>
          <w:szCs w:val="22"/>
        </w:rPr>
        <w:t>Доп. офис №8619/088</w:t>
      </w:r>
      <w:bookmarkEnd w:id="3"/>
    </w:p>
    <w:p w:rsidR="00844AC0" w:rsidRPr="00AA42EF" w:rsidRDefault="00844AC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 xml:space="preserve">р/с </w:t>
      </w:r>
      <w:r w:rsidR="000964E6" w:rsidRPr="00AA42EF">
        <w:rPr>
          <w:sz w:val="22"/>
          <w:szCs w:val="22"/>
        </w:rPr>
        <w:t>42301810</w:t>
      </w:r>
      <w:r w:rsidR="004A3668" w:rsidRPr="00AA42EF">
        <w:rPr>
          <w:sz w:val="22"/>
          <w:szCs w:val="22"/>
        </w:rPr>
        <w:t>0</w:t>
      </w:r>
      <w:r w:rsidR="000964E6" w:rsidRPr="00AA42EF">
        <w:rPr>
          <w:sz w:val="22"/>
          <w:szCs w:val="22"/>
        </w:rPr>
        <w:t>300014528</w:t>
      </w:r>
      <w:r w:rsidR="004A3668" w:rsidRPr="00AA42EF">
        <w:rPr>
          <w:sz w:val="22"/>
          <w:szCs w:val="22"/>
        </w:rPr>
        <w:t>22</w:t>
      </w:r>
    </w:p>
    <w:p w:rsidR="00844AC0" w:rsidRPr="00AA42EF" w:rsidRDefault="00C92897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>к</w:t>
      </w:r>
      <w:r w:rsidR="00844AC0" w:rsidRPr="00AA42EF">
        <w:rPr>
          <w:sz w:val="22"/>
          <w:szCs w:val="22"/>
        </w:rPr>
        <w:t>/с 30101810</w:t>
      </w:r>
      <w:r w:rsidRPr="00AA42EF">
        <w:rPr>
          <w:sz w:val="22"/>
          <w:szCs w:val="22"/>
        </w:rPr>
        <w:t>1</w:t>
      </w:r>
      <w:r w:rsidR="00844AC0" w:rsidRPr="00AA42EF">
        <w:rPr>
          <w:sz w:val="22"/>
          <w:szCs w:val="22"/>
        </w:rPr>
        <w:t>00000000</w:t>
      </w:r>
      <w:r w:rsidRPr="00AA42EF">
        <w:rPr>
          <w:sz w:val="22"/>
          <w:szCs w:val="22"/>
        </w:rPr>
        <w:t>602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 xml:space="preserve">БИК </w:t>
      </w:r>
      <w:r w:rsidR="00C92897" w:rsidRPr="00AA42EF">
        <w:rPr>
          <w:sz w:val="22"/>
          <w:szCs w:val="22"/>
        </w:rPr>
        <w:t>040349602</w:t>
      </w:r>
    </w:p>
    <w:bookmarkEnd w:id="2"/>
    <w:p w:rsidR="00844AC0" w:rsidRPr="00AA42EF" w:rsidRDefault="00844AC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rFonts w:eastAsia="Arial"/>
          <w:bCs/>
          <w:sz w:val="22"/>
          <w:szCs w:val="22"/>
          <w:lang w:eastAsia="ar-SA"/>
        </w:rPr>
        <w:t xml:space="preserve">Назначение платежа: Задаток для участия в торгах имуществом </w:t>
      </w:r>
      <w:r w:rsidR="004A3668" w:rsidRPr="00AA42EF">
        <w:rPr>
          <w:rFonts w:eastAsia="Arial"/>
          <w:bCs/>
          <w:sz w:val="22"/>
          <w:szCs w:val="22"/>
          <w:lang w:eastAsia="ar-SA"/>
        </w:rPr>
        <w:t>Гореловой Н.В</w:t>
      </w:r>
      <w:r w:rsidRPr="00AA42EF">
        <w:rPr>
          <w:rFonts w:eastAsia="Arial"/>
          <w:bCs/>
          <w:sz w:val="22"/>
          <w:szCs w:val="22"/>
          <w:lang w:eastAsia="ar-SA"/>
        </w:rPr>
        <w:t>.</w:t>
      </w:r>
    </w:p>
    <w:p w:rsidR="00844AC0" w:rsidRPr="00AA42EF" w:rsidRDefault="00844AC0" w:rsidP="00AA42EF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spacing w:val="-7"/>
          <w:sz w:val="22"/>
          <w:szCs w:val="22"/>
        </w:rPr>
      </w:pPr>
      <w:r w:rsidRPr="00AA42EF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AA42EF">
        <w:rPr>
          <w:spacing w:val="-1"/>
          <w:sz w:val="22"/>
          <w:szCs w:val="22"/>
        </w:rPr>
        <w:t>проценты не начисляются.</w:t>
      </w:r>
    </w:p>
    <w:p w:rsidR="00711E60" w:rsidRPr="00AA42EF" w:rsidRDefault="00711E6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spacing w:val="-7"/>
          <w:sz w:val="22"/>
          <w:szCs w:val="22"/>
        </w:rPr>
      </w:pPr>
    </w:p>
    <w:p w:rsidR="00844AC0" w:rsidRPr="00AA42EF" w:rsidRDefault="00844AC0" w:rsidP="00AA42EF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jc w:val="center"/>
        <w:rPr>
          <w:b/>
          <w:spacing w:val="-1"/>
          <w:sz w:val="22"/>
          <w:szCs w:val="22"/>
        </w:rPr>
      </w:pPr>
      <w:r w:rsidRPr="00AA42EF">
        <w:rPr>
          <w:b/>
          <w:spacing w:val="-1"/>
          <w:sz w:val="22"/>
          <w:szCs w:val="22"/>
        </w:rPr>
        <w:t>Возврат задатка</w:t>
      </w:r>
    </w:p>
    <w:p w:rsidR="00844AC0" w:rsidRPr="00AA42EF" w:rsidRDefault="00844AC0" w:rsidP="00AA42EF">
      <w:pPr>
        <w:pStyle w:val="12"/>
        <w:shd w:val="clear" w:color="auto" w:fill="FFFFFF"/>
        <w:spacing w:line="276" w:lineRule="auto"/>
        <w:ind w:firstLine="567"/>
        <w:rPr>
          <w:b/>
          <w:spacing w:val="-1"/>
          <w:sz w:val="22"/>
          <w:szCs w:val="22"/>
        </w:rPr>
      </w:pP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pacing w:val="-8"/>
          <w:sz w:val="22"/>
          <w:szCs w:val="22"/>
        </w:rPr>
        <w:t xml:space="preserve">3.1. </w:t>
      </w:r>
      <w:r w:rsidRPr="00AA42EF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AA42EF">
        <w:rPr>
          <w:sz w:val="22"/>
          <w:szCs w:val="22"/>
        </w:rPr>
        <w:t xml:space="preserve">______________________ </w:t>
      </w:r>
      <w:r w:rsidRPr="00AA42EF">
        <w:rPr>
          <w:sz w:val="22"/>
          <w:szCs w:val="22"/>
        </w:rPr>
        <w:t>_</w:t>
      </w:r>
      <w:r w:rsidR="000D236A" w:rsidRPr="00AA42EF">
        <w:rPr>
          <w:sz w:val="22"/>
          <w:szCs w:val="22"/>
        </w:rPr>
        <w:t>______________________________</w:t>
      </w:r>
      <w:r w:rsidRPr="00AA42EF">
        <w:rPr>
          <w:sz w:val="22"/>
          <w:szCs w:val="22"/>
        </w:rPr>
        <w:t>__________________________________________</w:t>
      </w:r>
      <w:r w:rsidR="004A3668" w:rsidRPr="00AA42EF">
        <w:rPr>
          <w:sz w:val="22"/>
          <w:szCs w:val="22"/>
        </w:rPr>
        <w:t>_________</w:t>
      </w:r>
      <w:r w:rsidRPr="00AA42EF">
        <w:rPr>
          <w:sz w:val="22"/>
          <w:szCs w:val="22"/>
        </w:rPr>
        <w:t>__,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jc w:val="both"/>
        <w:rPr>
          <w:sz w:val="22"/>
          <w:szCs w:val="22"/>
        </w:rPr>
      </w:pPr>
      <w:r w:rsidRPr="00AA42EF">
        <w:rPr>
          <w:sz w:val="22"/>
          <w:szCs w:val="22"/>
        </w:rPr>
        <w:t>в следующих случаях и в следующие сроки: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z w:val="22"/>
          <w:szCs w:val="22"/>
        </w:rPr>
      </w:pPr>
      <w:r w:rsidRPr="00AA42EF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jc w:val="both"/>
        <w:rPr>
          <w:spacing w:val="-6"/>
          <w:sz w:val="22"/>
          <w:szCs w:val="22"/>
        </w:rPr>
      </w:pPr>
      <w:r w:rsidRPr="00AA42EF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jc w:val="both"/>
        <w:rPr>
          <w:b/>
          <w:spacing w:val="-1"/>
          <w:sz w:val="22"/>
          <w:szCs w:val="22"/>
        </w:rPr>
      </w:pPr>
    </w:p>
    <w:p w:rsidR="00844AC0" w:rsidRPr="00AA42EF" w:rsidRDefault="00844AC0" w:rsidP="00AA42EF">
      <w:pPr>
        <w:pStyle w:val="12"/>
        <w:numPr>
          <w:ilvl w:val="0"/>
          <w:numId w:val="11"/>
        </w:numPr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AA42EF">
        <w:rPr>
          <w:b/>
          <w:spacing w:val="-1"/>
          <w:sz w:val="22"/>
          <w:szCs w:val="22"/>
        </w:rPr>
        <w:t>Иные условия</w:t>
      </w:r>
    </w:p>
    <w:p w:rsidR="00844AC0" w:rsidRPr="00AA42EF" w:rsidRDefault="00844AC0" w:rsidP="00AA42EF">
      <w:pPr>
        <w:pStyle w:val="12"/>
        <w:shd w:val="clear" w:color="auto" w:fill="FFFFFF"/>
        <w:spacing w:line="276" w:lineRule="auto"/>
        <w:ind w:left="927"/>
        <w:rPr>
          <w:b/>
          <w:spacing w:val="-1"/>
          <w:sz w:val="22"/>
          <w:szCs w:val="22"/>
        </w:rPr>
      </w:pPr>
    </w:p>
    <w:p w:rsidR="00844AC0" w:rsidRPr="00AA42EF" w:rsidRDefault="00844AC0" w:rsidP="00AA42EF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AA42EF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AA42EF">
        <w:rPr>
          <w:spacing w:val="-1"/>
          <w:sz w:val="22"/>
          <w:szCs w:val="22"/>
        </w:rPr>
        <w:t>прекращает действие надлежащим исполнением.</w:t>
      </w:r>
    </w:p>
    <w:p w:rsidR="00844AC0" w:rsidRPr="00AA42EF" w:rsidRDefault="00844AC0" w:rsidP="00AA42EF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AA42EF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:rsidR="00844AC0" w:rsidRPr="00AA42EF" w:rsidRDefault="00844AC0" w:rsidP="00AA42EF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AA42EF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AA42EF">
        <w:rPr>
          <w:sz w:val="22"/>
          <w:szCs w:val="22"/>
        </w:rPr>
        <w:t>становленном законом порядке.</w:t>
      </w:r>
    </w:p>
    <w:p w:rsidR="00844AC0" w:rsidRPr="00AA42EF" w:rsidRDefault="00844AC0" w:rsidP="00AA42EF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jc w:val="both"/>
        <w:rPr>
          <w:spacing w:val="-6"/>
          <w:sz w:val="22"/>
          <w:szCs w:val="22"/>
        </w:rPr>
      </w:pPr>
      <w:r w:rsidRPr="00AA42EF">
        <w:rPr>
          <w:spacing w:val="6"/>
          <w:sz w:val="22"/>
          <w:szCs w:val="22"/>
        </w:rPr>
        <w:lastRenderedPageBreak/>
        <w:t xml:space="preserve">Настоящий Договор составлен в 2 (Двух) подлинных экземплярах, имеющих одинаковую </w:t>
      </w:r>
      <w:r w:rsidRPr="00AA42EF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AA42EF">
        <w:rPr>
          <w:spacing w:val="-2"/>
          <w:sz w:val="22"/>
          <w:szCs w:val="22"/>
        </w:rPr>
        <w:t>ретендента.</w:t>
      </w:r>
    </w:p>
    <w:p w:rsidR="00844AC0" w:rsidRPr="00AA42EF" w:rsidRDefault="00844AC0" w:rsidP="00AA42EF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jc w:val="both"/>
        <w:rPr>
          <w:spacing w:val="-6"/>
          <w:sz w:val="22"/>
          <w:szCs w:val="22"/>
        </w:rPr>
      </w:pPr>
    </w:p>
    <w:p w:rsidR="00844AC0" w:rsidRPr="00AA42EF" w:rsidRDefault="00844AC0" w:rsidP="00AA42EF">
      <w:pPr>
        <w:pStyle w:val="12"/>
        <w:numPr>
          <w:ilvl w:val="0"/>
          <w:numId w:val="11"/>
        </w:numPr>
        <w:shd w:val="clear" w:color="auto" w:fill="FFFFFF"/>
        <w:spacing w:line="276" w:lineRule="auto"/>
        <w:jc w:val="center"/>
        <w:rPr>
          <w:b/>
          <w:spacing w:val="-1"/>
          <w:sz w:val="22"/>
          <w:szCs w:val="22"/>
        </w:rPr>
      </w:pPr>
      <w:r w:rsidRPr="00AA42EF">
        <w:rPr>
          <w:b/>
          <w:spacing w:val="-1"/>
          <w:sz w:val="22"/>
          <w:szCs w:val="22"/>
        </w:rPr>
        <w:t>Реквизиты сторон</w:t>
      </w:r>
    </w:p>
    <w:p w:rsidR="00844AC0" w:rsidRPr="00AA42EF" w:rsidRDefault="00844AC0" w:rsidP="00AA42EF">
      <w:pPr>
        <w:pStyle w:val="12"/>
        <w:shd w:val="clear" w:color="auto" w:fill="FFFFFF"/>
        <w:spacing w:line="276" w:lineRule="auto"/>
        <w:ind w:left="927"/>
        <w:rPr>
          <w:b/>
          <w:spacing w:val="-1"/>
          <w:sz w:val="22"/>
          <w:szCs w:val="22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951"/>
      </w:tblGrid>
      <w:tr w:rsidR="00844AC0" w:rsidRPr="00AA42EF" w:rsidTr="004241DA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AA42EF" w:rsidRDefault="00844AC0" w:rsidP="00AA42EF">
            <w:pPr>
              <w:pStyle w:val="14"/>
              <w:spacing w:line="276" w:lineRule="auto"/>
              <w:ind w:hanging="9"/>
              <w:jc w:val="center"/>
              <w:rPr>
                <w:b/>
                <w:sz w:val="22"/>
                <w:szCs w:val="22"/>
              </w:rPr>
            </w:pPr>
            <w:r w:rsidRPr="00AA42EF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AA42EF" w:rsidRDefault="00844AC0" w:rsidP="00AA42EF">
            <w:pPr>
              <w:pStyle w:val="14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A42EF">
              <w:rPr>
                <w:b/>
                <w:sz w:val="22"/>
                <w:szCs w:val="22"/>
              </w:rPr>
              <w:t>Претендент</w:t>
            </w:r>
          </w:p>
        </w:tc>
      </w:tr>
      <w:tr w:rsidR="00844AC0" w:rsidRPr="00AA42EF" w:rsidTr="004241DA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AA42EF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  <w:r w:rsidRPr="00AA42EF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844AC0" w:rsidRPr="00AA42EF" w:rsidRDefault="004A3668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  <w:r w:rsidRPr="00AA42EF">
              <w:rPr>
                <w:b/>
                <w:sz w:val="22"/>
                <w:szCs w:val="22"/>
              </w:rPr>
              <w:t>Баев Иван Александрович</w:t>
            </w: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rPr>
                <w:sz w:val="22"/>
                <w:szCs w:val="22"/>
              </w:rPr>
            </w:pPr>
            <w:r w:rsidRPr="00AA42EF">
              <w:rPr>
                <w:sz w:val="22"/>
                <w:szCs w:val="22"/>
              </w:rPr>
              <w:t>_________________________________</w:t>
            </w:r>
          </w:p>
          <w:p w:rsidR="00844AC0" w:rsidRPr="00AA42EF" w:rsidRDefault="00844AC0" w:rsidP="00AA42EF">
            <w:pPr>
              <w:pStyle w:val="14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AA42EF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both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C92897" w:rsidRPr="00AA42EF" w:rsidRDefault="00C92897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sz w:val="22"/>
                <w:szCs w:val="22"/>
              </w:rPr>
            </w:pPr>
            <w:r w:rsidRPr="00AA42EF">
              <w:rPr>
                <w:sz w:val="22"/>
                <w:szCs w:val="22"/>
              </w:rPr>
              <w:t>____________________________________</w:t>
            </w: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center"/>
              <w:rPr>
                <w:i/>
                <w:sz w:val="22"/>
                <w:szCs w:val="22"/>
              </w:rPr>
            </w:pPr>
            <w:r w:rsidRPr="00AA42EF">
              <w:rPr>
                <w:i/>
                <w:sz w:val="22"/>
                <w:szCs w:val="22"/>
              </w:rPr>
              <w:t>(подпись)</w:t>
            </w:r>
          </w:p>
          <w:p w:rsidR="00844AC0" w:rsidRPr="00AA42EF" w:rsidRDefault="00844AC0" w:rsidP="00AA42EF">
            <w:pPr>
              <w:pStyle w:val="14"/>
              <w:spacing w:line="276" w:lineRule="auto"/>
              <w:ind w:firstLine="567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844AC0" w:rsidRPr="00AA42EF" w:rsidRDefault="00844AC0" w:rsidP="00AA42E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jc w:val="center"/>
        <w:rPr>
          <w:sz w:val="22"/>
          <w:szCs w:val="22"/>
        </w:rPr>
      </w:pPr>
    </w:p>
    <w:p w:rsidR="003340DC" w:rsidRPr="00AA42EF" w:rsidRDefault="003340DC" w:rsidP="00AA42EF">
      <w:pPr>
        <w:widowControl w:val="0"/>
        <w:tabs>
          <w:tab w:val="left" w:pos="993"/>
          <w:tab w:val="left" w:pos="1276"/>
        </w:tabs>
        <w:autoSpaceDE w:val="0"/>
        <w:spacing w:line="276" w:lineRule="auto"/>
        <w:jc w:val="both"/>
        <w:rPr>
          <w:sz w:val="22"/>
          <w:szCs w:val="22"/>
          <w:lang w:val="ru-RU"/>
        </w:rPr>
      </w:pPr>
    </w:p>
    <w:sectPr w:rsidR="003340DC" w:rsidRPr="00AA42EF" w:rsidSect="00D572F2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972" w:rsidRDefault="00D20972">
      <w:r>
        <w:separator/>
      </w:r>
    </w:p>
  </w:endnote>
  <w:endnote w:type="continuationSeparator" w:id="0">
    <w:p w:rsidR="00D20972" w:rsidRDefault="00D2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972" w:rsidRDefault="00D20972">
      <w:r>
        <w:separator/>
      </w:r>
    </w:p>
  </w:footnote>
  <w:footnote w:type="continuationSeparator" w:id="0">
    <w:p w:rsidR="00D20972" w:rsidRDefault="00D20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" stroked="f" strokeweight="1pt">
              <v:path arrowok="t"/>
              <v:textbox inset="0,0,0,0">
                <w:txbxContent>
                  <w:p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16"/>
  </w:num>
  <w:num w:numId="15">
    <w:abstractNumId w:val="10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34E02"/>
    <w:rsid w:val="00042DAC"/>
    <w:rsid w:val="0007025C"/>
    <w:rsid w:val="000760B3"/>
    <w:rsid w:val="0008796D"/>
    <w:rsid w:val="000964E6"/>
    <w:rsid w:val="000972D2"/>
    <w:rsid w:val="000A0AA5"/>
    <w:rsid w:val="000B5FE7"/>
    <w:rsid w:val="000B6447"/>
    <w:rsid w:val="000D1B2C"/>
    <w:rsid w:val="000D236A"/>
    <w:rsid w:val="000E1937"/>
    <w:rsid w:val="00114D33"/>
    <w:rsid w:val="00116C9D"/>
    <w:rsid w:val="001343FD"/>
    <w:rsid w:val="001520BE"/>
    <w:rsid w:val="0018673D"/>
    <w:rsid w:val="00186756"/>
    <w:rsid w:val="00187A20"/>
    <w:rsid w:val="001973FA"/>
    <w:rsid w:val="001A0892"/>
    <w:rsid w:val="001A6211"/>
    <w:rsid w:val="001A76FC"/>
    <w:rsid w:val="001D7A89"/>
    <w:rsid w:val="001E7272"/>
    <w:rsid w:val="001F0CD0"/>
    <w:rsid w:val="00202095"/>
    <w:rsid w:val="00234F05"/>
    <w:rsid w:val="00284CA3"/>
    <w:rsid w:val="00291AB7"/>
    <w:rsid w:val="002B3AFE"/>
    <w:rsid w:val="002E5E8F"/>
    <w:rsid w:val="0030271A"/>
    <w:rsid w:val="00312098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C3E88"/>
    <w:rsid w:val="003F0D3C"/>
    <w:rsid w:val="003F1225"/>
    <w:rsid w:val="003F6ECE"/>
    <w:rsid w:val="004062DD"/>
    <w:rsid w:val="004241DA"/>
    <w:rsid w:val="004363F7"/>
    <w:rsid w:val="00464C0E"/>
    <w:rsid w:val="00467F7A"/>
    <w:rsid w:val="004A0920"/>
    <w:rsid w:val="004A3668"/>
    <w:rsid w:val="004A3EE1"/>
    <w:rsid w:val="004B5D4A"/>
    <w:rsid w:val="004E2417"/>
    <w:rsid w:val="004F0F14"/>
    <w:rsid w:val="00501721"/>
    <w:rsid w:val="005038EA"/>
    <w:rsid w:val="00507595"/>
    <w:rsid w:val="00513791"/>
    <w:rsid w:val="00514CB8"/>
    <w:rsid w:val="00555035"/>
    <w:rsid w:val="00573115"/>
    <w:rsid w:val="005769EF"/>
    <w:rsid w:val="00585453"/>
    <w:rsid w:val="005A6A1B"/>
    <w:rsid w:val="005C2175"/>
    <w:rsid w:val="005F004E"/>
    <w:rsid w:val="006078E0"/>
    <w:rsid w:val="00607E97"/>
    <w:rsid w:val="00617734"/>
    <w:rsid w:val="00635F6D"/>
    <w:rsid w:val="00662081"/>
    <w:rsid w:val="006720C5"/>
    <w:rsid w:val="006758C7"/>
    <w:rsid w:val="0067620D"/>
    <w:rsid w:val="006B72D2"/>
    <w:rsid w:val="006C19F4"/>
    <w:rsid w:val="00701FF9"/>
    <w:rsid w:val="00704BF0"/>
    <w:rsid w:val="00705068"/>
    <w:rsid w:val="00711E60"/>
    <w:rsid w:val="0072046D"/>
    <w:rsid w:val="00726627"/>
    <w:rsid w:val="00760AB6"/>
    <w:rsid w:val="0077527A"/>
    <w:rsid w:val="007B25C2"/>
    <w:rsid w:val="007C190E"/>
    <w:rsid w:val="007F41A8"/>
    <w:rsid w:val="00806425"/>
    <w:rsid w:val="00810031"/>
    <w:rsid w:val="00844AC0"/>
    <w:rsid w:val="00875CC0"/>
    <w:rsid w:val="00880409"/>
    <w:rsid w:val="00880DFF"/>
    <w:rsid w:val="00891A5D"/>
    <w:rsid w:val="00893556"/>
    <w:rsid w:val="008A750C"/>
    <w:rsid w:val="008C5CE1"/>
    <w:rsid w:val="008D401A"/>
    <w:rsid w:val="008E737B"/>
    <w:rsid w:val="008F523D"/>
    <w:rsid w:val="009446BB"/>
    <w:rsid w:val="00950CD7"/>
    <w:rsid w:val="00950DB6"/>
    <w:rsid w:val="00951A54"/>
    <w:rsid w:val="0096042F"/>
    <w:rsid w:val="009701FC"/>
    <w:rsid w:val="00972335"/>
    <w:rsid w:val="009A7430"/>
    <w:rsid w:val="009B7CD8"/>
    <w:rsid w:val="009D27F4"/>
    <w:rsid w:val="009F41BF"/>
    <w:rsid w:val="00A36F5D"/>
    <w:rsid w:val="00A560E0"/>
    <w:rsid w:val="00A66F4E"/>
    <w:rsid w:val="00A869AB"/>
    <w:rsid w:val="00AA1F4E"/>
    <w:rsid w:val="00AA42EF"/>
    <w:rsid w:val="00AD29AE"/>
    <w:rsid w:val="00AE5BA5"/>
    <w:rsid w:val="00AF22A1"/>
    <w:rsid w:val="00B00C7D"/>
    <w:rsid w:val="00B10BF5"/>
    <w:rsid w:val="00B60501"/>
    <w:rsid w:val="00B60972"/>
    <w:rsid w:val="00B636B3"/>
    <w:rsid w:val="00B639CA"/>
    <w:rsid w:val="00B73647"/>
    <w:rsid w:val="00B85732"/>
    <w:rsid w:val="00B91F34"/>
    <w:rsid w:val="00BA484B"/>
    <w:rsid w:val="00BD0FE6"/>
    <w:rsid w:val="00BD559C"/>
    <w:rsid w:val="00C04BD1"/>
    <w:rsid w:val="00C1660E"/>
    <w:rsid w:val="00C3482A"/>
    <w:rsid w:val="00C64D31"/>
    <w:rsid w:val="00C82E2B"/>
    <w:rsid w:val="00C87F86"/>
    <w:rsid w:val="00C92897"/>
    <w:rsid w:val="00CB4010"/>
    <w:rsid w:val="00CE6911"/>
    <w:rsid w:val="00CF508B"/>
    <w:rsid w:val="00D07D80"/>
    <w:rsid w:val="00D11E94"/>
    <w:rsid w:val="00D20972"/>
    <w:rsid w:val="00D42323"/>
    <w:rsid w:val="00D572F2"/>
    <w:rsid w:val="00D61060"/>
    <w:rsid w:val="00D6107A"/>
    <w:rsid w:val="00D8093A"/>
    <w:rsid w:val="00D81298"/>
    <w:rsid w:val="00D81879"/>
    <w:rsid w:val="00DB4A29"/>
    <w:rsid w:val="00E166BE"/>
    <w:rsid w:val="00E22415"/>
    <w:rsid w:val="00E34C2B"/>
    <w:rsid w:val="00E60FB5"/>
    <w:rsid w:val="00E95958"/>
    <w:rsid w:val="00EB4FAB"/>
    <w:rsid w:val="00EC1763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80682"/>
    <w:rsid w:val="00F87439"/>
    <w:rsid w:val="00F906CB"/>
    <w:rsid w:val="00F90B73"/>
    <w:rsid w:val="00F92E8B"/>
    <w:rsid w:val="00F93075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3C8229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5762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18</cp:revision>
  <cp:lastPrinted>2019-04-04T14:51:00Z</cp:lastPrinted>
  <dcterms:created xsi:type="dcterms:W3CDTF">2019-01-31T15:02:00Z</dcterms:created>
  <dcterms:modified xsi:type="dcterms:W3CDTF">2019-04-25T07:37:00Z</dcterms:modified>
</cp:coreProperties>
</file>