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B7" w:rsidRPr="007320C3" w:rsidRDefault="000E3C2A" w:rsidP="004C2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4C28B7"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</w:t>
      </w:r>
      <w:r w:rsidR="004C28B7" w:rsidRPr="00BF3C68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проведения </w:t>
      </w:r>
      <w:r w:rsidR="004C28B7">
        <w:rPr>
          <w:rFonts w:ascii="Times New Roman" w:hAnsi="Times New Roman" w:cs="Times New Roman"/>
          <w:b/>
          <w:sz w:val="24"/>
          <w:szCs w:val="24"/>
        </w:rPr>
        <w:t>торгов</w:t>
      </w:r>
      <w:r w:rsidR="00660326">
        <w:rPr>
          <w:rFonts w:ascii="Times New Roman" w:hAnsi="Times New Roman" w:cs="Times New Roman"/>
          <w:b/>
          <w:sz w:val="24"/>
          <w:szCs w:val="24"/>
        </w:rPr>
        <w:t xml:space="preserve"> - э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лектронн</w:t>
      </w:r>
      <w:r w:rsidR="004C28B7">
        <w:rPr>
          <w:rFonts w:ascii="Times New Roman" w:hAnsi="Times New Roman" w:cs="Times New Roman"/>
          <w:b/>
          <w:sz w:val="24"/>
          <w:szCs w:val="24"/>
        </w:rPr>
        <w:t>ый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 xml:space="preserve"> аукцион, открытый по составу участников и открытый по форме подачи предложений по цене, с применением метода по</w:t>
      </w:r>
      <w:r>
        <w:rPr>
          <w:rFonts w:ascii="Times New Roman" w:hAnsi="Times New Roman" w:cs="Times New Roman"/>
          <w:b/>
          <w:sz w:val="24"/>
          <w:szCs w:val="24"/>
        </w:rPr>
        <w:t>ниже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>
        <w:rPr>
          <w:rFonts w:ascii="Times New Roman" w:hAnsi="Times New Roman" w:cs="Times New Roman"/>
          <w:b/>
          <w:sz w:val="24"/>
          <w:szCs w:val="24"/>
        </w:rPr>
        <w:t>голланд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ский»)</w:t>
      </w:r>
      <w:r w:rsidR="004C2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 xml:space="preserve">на электронной торговой площадке Акционерного общества «Российский аукционный дом» по адресу: </w:t>
      </w:r>
      <w:hyperlink r:id="rId4" w:history="1">
        <w:r w:rsidR="004C28B7" w:rsidRPr="00C64E9A">
          <w:rPr>
            <w:rStyle w:val="a3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4C28B7" w:rsidRPr="007320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518FD">
        <w:rPr>
          <w:rFonts w:ascii="Times New Roman" w:hAnsi="Times New Roman" w:cs="Times New Roman"/>
          <w:b/>
          <w:sz w:val="24"/>
          <w:szCs w:val="24"/>
        </w:rPr>
        <w:t>25</w:t>
      </w:r>
      <w:r w:rsidR="004C28B7">
        <w:rPr>
          <w:rFonts w:ascii="Times New Roman" w:hAnsi="Times New Roman" w:cs="Times New Roman"/>
          <w:b/>
          <w:sz w:val="24"/>
          <w:szCs w:val="24"/>
        </w:rPr>
        <w:t>.0</w:t>
      </w:r>
      <w:r w:rsidR="000518FD">
        <w:rPr>
          <w:rFonts w:ascii="Times New Roman" w:hAnsi="Times New Roman" w:cs="Times New Roman"/>
          <w:b/>
          <w:sz w:val="24"/>
          <w:szCs w:val="24"/>
        </w:rPr>
        <w:t>7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0518FD">
        <w:rPr>
          <w:rFonts w:ascii="Times New Roman" w:hAnsi="Times New Roman" w:cs="Times New Roman"/>
          <w:b/>
          <w:sz w:val="24"/>
          <w:szCs w:val="24"/>
        </w:rPr>
        <w:t>1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0518FD">
        <w:rPr>
          <w:rFonts w:ascii="Times New Roman" w:hAnsi="Times New Roman" w:cs="Times New Roman"/>
          <w:b/>
          <w:sz w:val="24"/>
          <w:szCs w:val="24"/>
        </w:rPr>
        <w:t>05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0518FD">
        <w:rPr>
          <w:rFonts w:ascii="Times New Roman" w:hAnsi="Times New Roman" w:cs="Times New Roman"/>
          <w:b/>
          <w:sz w:val="24"/>
          <w:szCs w:val="24"/>
        </w:rPr>
        <w:t>8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 w:rsidR="000518FD">
        <w:rPr>
          <w:rFonts w:ascii="Times New Roman" w:hAnsi="Times New Roman" w:cs="Times New Roman"/>
          <w:b/>
          <w:sz w:val="24"/>
          <w:szCs w:val="24"/>
        </w:rPr>
        <w:t>1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.00 (мск) по объектам недвижимости,</w:t>
      </w:r>
      <w:r w:rsidR="004C28B7"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лотом №</w:t>
      </w:r>
      <w:r w:rsidR="007E64BA">
        <w:rPr>
          <w:rFonts w:ascii="Times New Roman" w:hAnsi="Times New Roman" w:cs="Times New Roman"/>
          <w:b/>
          <w:sz w:val="24"/>
          <w:szCs w:val="24"/>
        </w:rPr>
        <w:t>1</w:t>
      </w:r>
      <w:r w:rsidR="00770BCC" w:rsidRPr="00770BCC">
        <w:rPr>
          <w:rFonts w:ascii="Times New Roman" w:hAnsi="Times New Roman" w:cs="Times New Roman"/>
          <w:b/>
          <w:sz w:val="24"/>
          <w:szCs w:val="24"/>
        </w:rPr>
        <w:t xml:space="preserve"> (РАД-167</w:t>
      </w:r>
      <w:r w:rsidR="000518FD">
        <w:rPr>
          <w:rFonts w:ascii="Times New Roman" w:hAnsi="Times New Roman" w:cs="Times New Roman"/>
          <w:b/>
          <w:sz w:val="24"/>
          <w:szCs w:val="24"/>
        </w:rPr>
        <w:t>27</w:t>
      </w:r>
      <w:r w:rsidR="00770BCC" w:rsidRPr="00770BCC">
        <w:rPr>
          <w:rFonts w:ascii="Times New Roman" w:hAnsi="Times New Roman" w:cs="Times New Roman"/>
          <w:b/>
          <w:sz w:val="24"/>
          <w:szCs w:val="24"/>
        </w:rPr>
        <w:t>1)</w:t>
      </w:r>
      <w:r w:rsidR="004C28B7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C28B7" w:rsidRDefault="004C28B7" w:rsidP="004C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8FD" w:rsidRPr="004A3E29" w:rsidRDefault="000518FD" w:rsidP="0005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0518FD" w:rsidRPr="006263F0" w:rsidRDefault="000518FD" w:rsidP="000518FD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1: Отделение Кувандыкского Сбербанка, назначение: нежилое здание, площадь 2 466,6 кв.м., количество этажей: 3, в том числе подземных: 1, расположенное по адресу: Российская Федерация, Оренбургская область, г. Кувандык, ул. Оренбургская, д. 23,  кадастровый номер 56:40:0101043:302;</w:t>
      </w:r>
    </w:p>
    <w:p w:rsidR="000518FD" w:rsidRPr="006263F0" w:rsidRDefault="000518FD" w:rsidP="000518FD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2: Одноэтажный гараж, литер Г, общая площадь 144,1 кв.м., расположенное по адресу: Оренбургская область, Кувандыкский район, г. Кувандык, ул. Оренбургская, дом  № 23,  кадастровый номер 56:40:0101043:407;</w:t>
      </w:r>
    </w:p>
    <w:p w:rsidR="000518FD" w:rsidRPr="006263F0" w:rsidRDefault="000518FD" w:rsidP="000518FD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3: Земельный участок площадью 2 927,79 кв.м., расположенный по адресу: Оренбургская область, Кувандыкский район, г. Кувандык, ул. Оренбургская, строение 23, кадастровый номер 56:40:0101043:2, категория земель: земли поселений;</w:t>
      </w:r>
    </w:p>
    <w:p w:rsidR="000518FD" w:rsidRDefault="000518FD" w:rsidP="000518FD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4: Благоустройство территории (асфальт) ДО 8623/0428 г. Кувандык, ул. Оренбургская, строение 23,</w:t>
      </w:r>
    </w:p>
    <w:p w:rsidR="000518FD" w:rsidRPr="00047555" w:rsidRDefault="000518FD" w:rsidP="000518FD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16"/>
          <w:szCs w:val="16"/>
        </w:rPr>
      </w:pP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Нача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10 734 150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цена Объекта 1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9 768 814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2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>201 76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3 – </w:t>
      </w:r>
      <w:r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405 200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4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358 373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8 000 000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Pr="006C5AA3">
        <w:rPr>
          <w:rFonts w:ascii="Times New Roman" w:hAnsi="Times New Roman" w:cs="Times New Roman"/>
          <w:b/>
          <w:bCs/>
          <w:sz w:val="24"/>
          <w:szCs w:val="24"/>
        </w:rPr>
        <w:t xml:space="preserve">7 276 000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Pr="006C5AA3">
        <w:rPr>
          <w:rFonts w:ascii="Times New Roman" w:hAnsi="Times New Roman" w:cs="Times New Roman"/>
          <w:b/>
          <w:bCs/>
          <w:sz w:val="24"/>
          <w:szCs w:val="24"/>
        </w:rPr>
        <w:t>150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5AA3">
        <w:rPr>
          <w:rFonts w:ascii="Times New Roman" w:hAnsi="Times New Roman" w:cs="Times New Roman"/>
          <w:b/>
          <w:bCs/>
          <w:sz w:val="24"/>
          <w:szCs w:val="24"/>
        </w:rPr>
        <w:t>400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3 – </w:t>
      </w:r>
      <w:r w:rsidRPr="00C26EBF">
        <w:rPr>
          <w:rFonts w:ascii="Times New Roman" w:hAnsi="Times New Roman" w:cs="Times New Roman"/>
          <w:b/>
          <w:bCs/>
          <w:sz w:val="24"/>
          <w:szCs w:val="24"/>
        </w:rPr>
        <w:t xml:space="preserve">306 400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4 – </w:t>
      </w:r>
      <w:r w:rsidRPr="00C26EBF">
        <w:rPr>
          <w:rFonts w:ascii="Times New Roman" w:hAnsi="Times New Roman" w:cs="Times New Roman"/>
          <w:b/>
          <w:bCs/>
          <w:sz w:val="24"/>
          <w:szCs w:val="24"/>
        </w:rPr>
        <w:t xml:space="preserve">267 200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800 000</w:t>
      </w:r>
      <w:r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0518FD" w:rsidRPr="006D43BC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>273 415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0518FD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>546 830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18FD" w:rsidRPr="003931C0" w:rsidRDefault="000518FD" w:rsidP="000518FD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FD" w:rsidRDefault="000518FD" w:rsidP="000518F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</w:p>
    <w:p w:rsidR="000518FD" w:rsidRPr="006E449D" w:rsidRDefault="000518FD" w:rsidP="000518FD">
      <w:pPr>
        <w:pStyle w:val="a4"/>
        <w:widowControl w:val="0"/>
        <w:suppressAutoHyphens/>
        <w:spacing w:after="0" w:line="240" w:lineRule="auto"/>
        <w:ind w:left="78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</w:t>
      </w:r>
      <w:r w:rsidRPr="006E449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ействующих договоров аренды, не подлежащих государственной регистрации:</w:t>
      </w:r>
    </w:p>
    <w:p w:rsidR="000518FD" w:rsidRPr="002A72FE" w:rsidRDefault="000518FD" w:rsidP="000518F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Митрофанов Андрей Анатольевич, договор № АО 14/15 от 30.04.2015г., краткосрочный с пролонгацией, 2 этаж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15 кв.м.;</w:t>
      </w:r>
    </w:p>
    <w:p w:rsidR="000518FD" w:rsidRPr="0091510E" w:rsidRDefault="000518FD" w:rsidP="000518FD">
      <w:pPr>
        <w:pStyle w:val="a4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ООО «Энергоресурс», договор № /18 от 24.06.2015г., краткосрочный с пролонгацией, 2 этаж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77,9 кв.м.;</w:t>
      </w:r>
    </w:p>
    <w:p w:rsidR="000518FD" w:rsidRDefault="000518FD" w:rsidP="000518FD">
      <w:pPr>
        <w:pStyle w:val="a4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ООО «ГКЦ Медногорск», договор № АО 02/16 от 08.02.2016г., краткосрочный с пролонгацией, подвал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10 кв.м.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</w:t>
      </w:r>
    </w:p>
    <w:p w:rsidR="000518FD" w:rsidRDefault="000518FD" w:rsidP="000518FD">
      <w:pPr>
        <w:pStyle w:val="a4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2. </w:t>
      </w: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общей площадью 961,6 кв.м, расположенных в Объекте 1 и Объект 2 (гараж)  , по следующим арендным ставкам: подвал – 136,00 руб.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кв.м, в т.ч.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НДС в т.ч. НДС 20%, 1 этаж – 154,00 руб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за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кв.м, в т.ч. НДС 20%, гараж – 66,00 руб.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в т.ч. НДС 20%,  для размещения дополнительного офиса № 8623/0428 и устройства самообслуживания</w:t>
      </w:r>
      <w:r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по форме, являющейся приложением к аукционной документации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7E64BA" w:rsidRDefault="007E64BA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 xml:space="preserve">05 августа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2019 года с 1</w:t>
      </w:r>
      <w:r w:rsidR="007A0626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Прием заявок с 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E64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 до 15:00.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51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51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518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4C28B7" w:rsidRPr="00154B90" w:rsidRDefault="004C28B7" w:rsidP="001727E0">
      <w:pPr>
        <w:spacing w:after="0" w:line="240" w:lineRule="auto"/>
        <w:jc w:val="center"/>
        <w:rPr>
          <w:sz w:val="20"/>
          <w:szCs w:val="20"/>
        </w:rPr>
      </w:pPr>
    </w:p>
    <w:sectPr w:rsidR="004C28B7" w:rsidRPr="00154B90" w:rsidSect="0066032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7"/>
    <w:rsid w:val="000518FD"/>
    <w:rsid w:val="000E3C2A"/>
    <w:rsid w:val="00154B90"/>
    <w:rsid w:val="001727E0"/>
    <w:rsid w:val="003F0465"/>
    <w:rsid w:val="004C28B7"/>
    <w:rsid w:val="005A3C8D"/>
    <w:rsid w:val="00660326"/>
    <w:rsid w:val="006830CE"/>
    <w:rsid w:val="00770BCC"/>
    <w:rsid w:val="007A0626"/>
    <w:rsid w:val="007C27EF"/>
    <w:rsid w:val="007E64BA"/>
    <w:rsid w:val="00D151A7"/>
    <w:rsid w:val="00ED7D0A"/>
    <w:rsid w:val="00EF5BF3"/>
    <w:rsid w:val="00F217ED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AA2"/>
  <w15:chartTrackingRefBased/>
  <w15:docId w15:val="{462202D2-30E3-4DD1-B628-2C0E10DA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8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W/+e5v13ZtF7BHrrTehvUoH8OgXoneO62t27rNVJy6c=</DigestValue>
    </Reference>
    <Reference Type="http://www.w3.org/2000/09/xmldsig#Object" URI="#idOfficeObject">
      <DigestMethod Algorithm="urn:ietf:params:xml:ns:cpxmlsec:algorithms:gostr34112012-256"/>
      <DigestValue>zVB8DzAlUoIK2eRXBHnjQdUiCn69KB5V9VaMRAvDMSU=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hJG9gbAZYSCYX4eYo/Nkdnnas75x3Ujtl1Dn2TsUBm4=</DigestValue>
    </Reference>
  </SignedInfo>
  <SignatureValue>uui2xy34oLTjOeKzLyIbsQIAABOxY8EzICAAGueZIox/Sfejm2F41ahcoZIWU/cd
53efR54VmeQ5A/cqgAozeQ==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Xvrbjs766xPBUYPTDMzPaCVy+4U=</DigestValue>
      </Reference>
      <Reference URI="/word/fontTable.xml?ContentType=application/vnd.openxmlformats-officedocument.wordprocessingml.fontTable+xml">
        <DigestMethod Algorithm="http://www.w3.org/2000/09/xmldsig#sha1"/>
        <DigestValue>ZZhsfct8L/OGJ94idQqlm2fu6yo=</DigestValue>
      </Reference>
      <Reference URI="/word/settings.xml?ContentType=application/vnd.openxmlformats-officedocument.wordprocessingml.settings+xml">
        <DigestMethod Algorithm="http://www.w3.org/2000/09/xmldsig#sha1"/>
        <DigestValue>1tOAq+a4N+m+tkBEnETf/4t6Eew=</DigestValue>
      </Reference>
      <Reference URI="/word/styles.xml?ContentType=application/vnd.openxmlformats-officedocument.wordprocessingml.styles+xml">
        <DigestMethod Algorithm="http://www.w3.org/2000/09/xmldsig#sha1"/>
        <DigestValue>49zoFU2ioRO/I/fHUK6F9db4q6o=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2019-07-17T06:31:32Z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2019-07-17T06:31:32Z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2019-07-17T06:17:00Z</dcterms:created>
  <dcterms:modified xsi:type="dcterms:W3CDTF">2019-07-17T06:22:00Z</dcterms:modified>
</cp:coreProperties>
</file>